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0E54E3B3"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2C669D">
        <w:rPr>
          <w:rFonts w:ascii="Arial" w:hAnsi="Arial" w:cs="Arial"/>
          <w:b/>
          <w:bCs/>
          <w:sz w:val="28"/>
          <w:szCs w:val="28"/>
          <w:lang w:val="uk-UA"/>
        </w:rPr>
        <w:t>5283-1</w:t>
      </w:r>
      <w:r w:rsidRPr="00216174">
        <w:rPr>
          <w:rFonts w:ascii="Arial" w:hAnsi="Arial" w:cs="Arial"/>
          <w:b/>
          <w:bCs/>
          <w:sz w:val="28"/>
          <w:szCs w:val="28"/>
        </w:rPr>
        <w:t>:20</w:t>
      </w:r>
      <w:r w:rsidR="00E21FDC">
        <w:rPr>
          <w:rFonts w:ascii="Arial" w:hAnsi="Arial" w:cs="Arial"/>
          <w:b/>
          <w:bCs/>
          <w:sz w:val="28"/>
          <w:szCs w:val="28"/>
          <w:lang w:val="uk-UA"/>
        </w:rPr>
        <w:t>__</w:t>
      </w:r>
    </w:p>
    <w:p w14:paraId="1BA6B5CA" w14:textId="08D17E98"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2C669D">
        <w:rPr>
          <w:rFonts w:ascii="Arial" w:hAnsi="Arial" w:cs="Arial"/>
          <w:b/>
          <w:sz w:val="28"/>
          <w:szCs w:val="28"/>
          <w:lang w:val="uk-UA" w:eastAsia="ru-RU"/>
        </w:rPr>
        <w:t>15283-1</w:t>
      </w:r>
      <w:r w:rsidR="00FD5E05">
        <w:rPr>
          <w:rFonts w:ascii="Arial" w:hAnsi="Arial" w:cs="Arial"/>
          <w:b/>
          <w:sz w:val="28"/>
          <w:szCs w:val="28"/>
          <w:lang w:val="uk-UA" w:eastAsia="ru-RU"/>
        </w:rPr>
        <w:t>:20</w:t>
      </w:r>
      <w:r w:rsidR="002C669D">
        <w:rPr>
          <w:rFonts w:ascii="Arial" w:hAnsi="Arial" w:cs="Arial"/>
          <w:b/>
          <w:sz w:val="28"/>
          <w:szCs w:val="28"/>
          <w:lang w:val="uk-UA" w:eastAsia="ru-RU"/>
        </w:rPr>
        <w:t>08 + А1:2019</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18D0847" w14:textId="77777777" w:rsidR="002C669D" w:rsidRPr="002C669D" w:rsidRDefault="002C669D" w:rsidP="002C669D">
      <w:pPr>
        <w:pStyle w:val="2"/>
        <w:spacing w:line="242" w:lineRule="auto"/>
        <w:ind w:right="-2" w:hanging="4"/>
        <w:jc w:val="center"/>
        <w:rPr>
          <w:rFonts w:ascii="Arial" w:eastAsiaTheme="minorHAnsi" w:hAnsi="Arial" w:cs="Arial"/>
          <w:b/>
          <w:bCs/>
          <w:color w:val="auto"/>
          <w:sz w:val="28"/>
          <w:szCs w:val="28"/>
        </w:rPr>
      </w:pPr>
      <w:r w:rsidRPr="002C669D">
        <w:rPr>
          <w:rFonts w:ascii="Arial" w:eastAsiaTheme="minorHAnsi" w:hAnsi="Arial" w:cs="Arial"/>
          <w:b/>
          <w:bCs/>
          <w:color w:val="auto"/>
          <w:sz w:val="28"/>
          <w:szCs w:val="28"/>
        </w:rPr>
        <w:t>Плити гіпсові з волокнистою арматурою. Визначення, вимоги та методи випробування.</w:t>
      </w:r>
    </w:p>
    <w:p w14:paraId="407E7C97" w14:textId="5A8371FE" w:rsidR="00833B96" w:rsidRPr="00017F32" w:rsidRDefault="002C669D" w:rsidP="002C669D">
      <w:pPr>
        <w:autoSpaceDE w:val="0"/>
        <w:autoSpaceDN w:val="0"/>
        <w:adjustRightInd w:val="0"/>
        <w:spacing w:after="0" w:line="360" w:lineRule="auto"/>
        <w:jc w:val="center"/>
        <w:rPr>
          <w:rFonts w:ascii="Arial" w:hAnsi="Arial" w:cs="Arial"/>
          <w:b/>
          <w:bCs/>
          <w:sz w:val="28"/>
          <w:szCs w:val="28"/>
        </w:rPr>
      </w:pPr>
      <w:r w:rsidRPr="002C669D">
        <w:rPr>
          <w:rFonts w:ascii="Arial" w:hAnsi="Arial" w:cs="Arial"/>
          <w:b/>
          <w:bCs/>
          <w:sz w:val="28"/>
          <w:szCs w:val="28"/>
        </w:rPr>
        <w:t>Частина 1: Гіпсокартон з волокнистою арматурою</w:t>
      </w:r>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Pr>
          <w:rFonts w:ascii="Arial" w:hAnsi="Arial" w:cs="Arial"/>
          <w:i/>
          <w:iCs/>
          <w:sz w:val="28"/>
          <w:szCs w:val="28"/>
          <w:lang w:val="uk-UA"/>
        </w:rPr>
        <w:t xml:space="preserve">Проєкт,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Default="00022123" w:rsidP="00833B96">
      <w:pPr>
        <w:autoSpaceDE w:val="0"/>
        <w:autoSpaceDN w:val="0"/>
        <w:adjustRightInd w:val="0"/>
        <w:spacing w:after="0" w:line="240" w:lineRule="auto"/>
        <w:jc w:val="center"/>
        <w:rPr>
          <w:rFonts w:ascii="Arial" w:hAnsi="Arial" w:cs="Arial"/>
          <w:b/>
          <w:bCs/>
          <w:sz w:val="28"/>
          <w:szCs w:val="28"/>
        </w:rPr>
      </w:pPr>
    </w:p>
    <w:p w14:paraId="5322AB84" w14:textId="77777777" w:rsidR="002C669D" w:rsidRDefault="002C669D" w:rsidP="00833B96">
      <w:pPr>
        <w:autoSpaceDE w:val="0"/>
        <w:autoSpaceDN w:val="0"/>
        <w:adjustRightInd w:val="0"/>
        <w:spacing w:after="0" w:line="240" w:lineRule="auto"/>
        <w:jc w:val="center"/>
        <w:rPr>
          <w:rFonts w:ascii="Arial" w:hAnsi="Arial" w:cs="Arial"/>
          <w:b/>
          <w:bCs/>
          <w:sz w:val="28"/>
          <w:szCs w:val="28"/>
        </w:rPr>
      </w:pPr>
    </w:p>
    <w:p w14:paraId="741ABCAB" w14:textId="77777777" w:rsidR="002C669D" w:rsidRPr="00216174" w:rsidRDefault="002C669D"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216174" w:rsidRDefault="00B94852"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4ECA6E59" w:rsidR="00833B96" w:rsidRPr="006737F1" w:rsidRDefault="00833B96" w:rsidP="002C669D">
      <w:pPr>
        <w:pStyle w:val="2"/>
        <w:spacing w:line="242" w:lineRule="auto"/>
        <w:ind w:right="-2" w:hanging="4"/>
        <w:jc w:val="both"/>
        <w:rPr>
          <w:rFonts w:ascii="Arial" w:hAnsi="Arial" w:cs="Arial"/>
          <w:sz w:val="24"/>
          <w:szCs w:val="24"/>
          <w:lang w:val="uk-UA" w:eastAsia="ru-RU"/>
        </w:rPr>
      </w:pPr>
      <w:r w:rsidRPr="002C669D">
        <w:rPr>
          <w:rFonts w:ascii="Arial" w:hAnsi="Arial" w:cs="Arial"/>
          <w:color w:val="auto"/>
          <w:sz w:val="24"/>
          <w:szCs w:val="24"/>
          <w:lang w:val="uk-UA" w:eastAsia="ru-RU"/>
        </w:rPr>
        <w:t>3</w:t>
      </w:r>
      <w:r w:rsidRPr="002C669D">
        <w:rPr>
          <w:rFonts w:ascii="Arial" w:hAnsi="Arial" w:cs="Arial"/>
          <w:color w:val="auto"/>
          <w:sz w:val="24"/>
          <w:szCs w:val="24"/>
          <w:lang w:val="uk-UA" w:eastAsia="ru-RU"/>
        </w:rPr>
        <w:tab/>
        <w:t xml:space="preserve"> Національний стандарт відповідає </w:t>
      </w:r>
      <w:r w:rsidR="002C669D" w:rsidRPr="002C669D">
        <w:rPr>
          <w:rFonts w:ascii="Arial" w:hAnsi="Arial" w:cs="Arial"/>
          <w:color w:val="auto"/>
          <w:sz w:val="24"/>
          <w:szCs w:val="24"/>
          <w:lang w:val="uk-UA" w:eastAsia="ru-RU"/>
        </w:rPr>
        <w:t xml:space="preserve">EN 15283-1:2008 + А1:2019 Gypsum boards with fibrous reinforcement - Definitions, requirements and test methods - Part 1: Gypsum boards with mat reinforcement </w:t>
      </w:r>
      <w:r w:rsidRPr="002C669D">
        <w:rPr>
          <w:rFonts w:ascii="Arial" w:hAnsi="Arial" w:cs="Arial"/>
          <w:color w:val="auto"/>
          <w:sz w:val="24"/>
          <w:szCs w:val="24"/>
          <w:lang w:val="uk-UA" w:eastAsia="ru-RU"/>
        </w:rPr>
        <w:t>(</w:t>
      </w:r>
      <w:r w:rsidR="002C669D" w:rsidRPr="002C669D">
        <w:rPr>
          <w:rFonts w:ascii="Arial" w:hAnsi="Arial" w:cs="Arial"/>
          <w:color w:val="auto"/>
          <w:sz w:val="24"/>
          <w:szCs w:val="24"/>
          <w:lang w:val="uk-UA" w:eastAsia="ru-RU"/>
        </w:rPr>
        <w:t>Плити гіпсові з волокнистою арматурою. Визначення, вимоги та методи випробування.</w:t>
      </w:r>
      <w:r w:rsidR="002C669D">
        <w:rPr>
          <w:rFonts w:ascii="Arial" w:hAnsi="Arial" w:cs="Arial"/>
          <w:color w:val="auto"/>
          <w:sz w:val="24"/>
          <w:szCs w:val="24"/>
          <w:lang w:val="uk-UA" w:eastAsia="ru-RU"/>
        </w:rPr>
        <w:t xml:space="preserve"> </w:t>
      </w:r>
      <w:r w:rsidR="002C669D" w:rsidRPr="002C669D">
        <w:rPr>
          <w:rFonts w:ascii="Arial" w:hAnsi="Arial" w:cs="Arial"/>
          <w:color w:val="auto"/>
          <w:sz w:val="24"/>
          <w:szCs w:val="24"/>
          <w:lang w:val="uk-UA" w:eastAsia="ru-RU"/>
        </w:rPr>
        <w:t>Частина 1: Гіпсокартон з волокнистою арматурою</w:t>
      </w:r>
      <w:r w:rsidR="00FD5E05"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 </w:t>
      </w:r>
      <w:r w:rsidRPr="002C669D">
        <w:rPr>
          <w:rFonts w:ascii="Arial" w:hAnsi="Arial" w:cs="Arial"/>
          <w:color w:val="auto"/>
          <w:sz w:val="24"/>
          <w:szCs w:val="24"/>
          <w:lang w:val="uk-UA"/>
        </w:rPr>
        <w:t xml:space="preserve"> і</w:t>
      </w:r>
      <w:r w:rsidRPr="002C669D">
        <w:rPr>
          <w:rFonts w:ascii="Arial" w:hAnsi="Arial" w:cs="Arial"/>
          <w:color w:val="auto"/>
          <w:sz w:val="24"/>
          <w:szCs w:val="24"/>
          <w:lang w:val="uk-UA" w:eastAsia="ru-RU"/>
        </w:rPr>
        <w:t xml:space="preserve"> внесений з дозволу </w:t>
      </w:r>
      <w:r w:rsidR="00EE267C" w:rsidRPr="002C669D">
        <w:rPr>
          <w:rFonts w:ascii="Arial" w:hAnsi="Arial" w:cs="Arial"/>
          <w:color w:val="auto"/>
          <w:sz w:val="24"/>
          <w:szCs w:val="24"/>
          <w:lang w:val="en-US" w:eastAsia="ru-RU"/>
        </w:rPr>
        <w:t>CEN</w:t>
      </w:r>
      <w:r w:rsidR="00EE267C"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CENELEC, Rue de la Science 23, B-1040 Brussels, Belgium. Усі права щодо використання європейських стандартів у будь-якій формі й будь-яким способом залишаються за </w:t>
      </w:r>
      <w:r w:rsidR="00EE267C" w:rsidRPr="002C669D">
        <w:rPr>
          <w:rFonts w:ascii="Arial" w:hAnsi="Arial" w:cs="Arial"/>
          <w:color w:val="auto"/>
          <w:sz w:val="24"/>
          <w:szCs w:val="24"/>
          <w:lang w:val="en-US" w:eastAsia="ru-RU"/>
        </w:rPr>
        <w:t>CEN</w:t>
      </w:r>
      <w:r w:rsidR="00EE267C"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2DC9BBF8" w:rsidR="00833B96" w:rsidRPr="00005486"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НА ЗАМІНУ</w:t>
      </w:r>
      <w:r w:rsidR="00E93D92" w:rsidRPr="000F6FF4">
        <w:rPr>
          <w:rStyle w:val="docdata"/>
          <w:rFonts w:ascii="Arial" w:hAnsi="Arial" w:cs="Arial"/>
          <w:color w:val="000000"/>
          <w:lang w:val="uk-UA"/>
        </w:rPr>
        <w:t xml:space="preserve"> </w:t>
      </w:r>
      <w:r w:rsidR="00022123" w:rsidRPr="000F6FF4">
        <w:rPr>
          <w:rStyle w:val="docdata"/>
          <w:rFonts w:ascii="Arial" w:hAnsi="Arial" w:cs="Arial"/>
          <w:color w:val="000000"/>
          <w:lang w:val="uk-UA"/>
        </w:rPr>
        <w:t xml:space="preserve"> </w:t>
      </w:r>
      <w:r w:rsidR="002C669D" w:rsidRPr="002C669D">
        <w:rPr>
          <w:rStyle w:val="docdata"/>
          <w:rFonts w:ascii="Arial" w:hAnsi="Arial" w:cs="Arial"/>
          <w:sz w:val="24"/>
          <w:szCs w:val="24"/>
        </w:rPr>
        <w:t>ДСТУ EN 15283-1:2019 (EN 15283-1:2008+A1:2009,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360CAF96" w14:textId="77777777" w:rsidR="002C669D" w:rsidRDefault="002C669D"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66CAFA8A" w14:textId="77777777" w:rsidR="00B94852" w:rsidRDefault="00B94852" w:rsidP="00833B96">
      <w:pPr>
        <w:spacing w:after="0" w:line="240" w:lineRule="auto"/>
        <w:jc w:val="both"/>
        <w:rPr>
          <w:rFonts w:ascii="Arial" w:hAnsi="Arial" w:cs="Arial"/>
          <w:sz w:val="24"/>
          <w:szCs w:val="24"/>
          <w:lang w:val="uk-UA" w:eastAsia="ru-RU"/>
        </w:rPr>
      </w:pPr>
    </w:p>
    <w:p w14:paraId="1686773E" w14:textId="77777777" w:rsidR="00B94852" w:rsidRDefault="00B94852"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14:paraId="36709EDD" w14:textId="77777777" w:rsidTr="0008706A">
        <w:tc>
          <w:tcPr>
            <w:tcW w:w="9507" w:type="dxa"/>
            <w:gridSpan w:val="2"/>
            <w:tcBorders>
              <w:top w:val="nil"/>
              <w:left w:val="nil"/>
              <w:bottom w:val="nil"/>
              <w:right w:val="nil"/>
            </w:tcBorders>
          </w:tcPr>
          <w:p w14:paraId="579A36DC" w14:textId="47A3A8E0" w:rsidR="00477015" w:rsidRPr="0091010C" w:rsidRDefault="00477015" w:rsidP="00477015">
            <w:pPr>
              <w:jc w:val="both"/>
              <w:rPr>
                <w:rFonts w:ascii="Arial" w:hAnsi="Arial" w:cs="Arial"/>
                <w:sz w:val="24"/>
                <w:szCs w:val="24"/>
                <w:lang w:val="uk-UA"/>
              </w:rPr>
            </w:pPr>
            <w:r w:rsidRPr="0091010C">
              <w:rPr>
                <w:rFonts w:ascii="Arial" w:hAnsi="Arial" w:cs="Arial"/>
                <w:sz w:val="24"/>
                <w:szCs w:val="24"/>
                <w:lang w:val="uk-UA"/>
              </w:rPr>
              <w:t>Національний вступ</w:t>
            </w:r>
            <w:r w:rsidR="006E6BCB" w:rsidRPr="0091010C">
              <w:rPr>
                <w:rFonts w:ascii="Arial" w:hAnsi="Arial" w:cs="Arial"/>
                <w:sz w:val="24"/>
                <w:szCs w:val="24"/>
                <w:lang w:val="uk-UA"/>
              </w:rPr>
              <w:t>……………………………………………………………………………</w:t>
            </w:r>
            <w:r w:rsidR="006C321E" w:rsidRPr="0091010C">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2C669D" w14:paraId="30F7915C" w14:textId="77777777" w:rsidTr="0008706A">
        <w:tc>
          <w:tcPr>
            <w:tcW w:w="1101" w:type="dxa"/>
            <w:tcBorders>
              <w:top w:val="nil"/>
              <w:left w:val="nil"/>
              <w:bottom w:val="nil"/>
              <w:right w:val="nil"/>
            </w:tcBorders>
          </w:tcPr>
          <w:p w14:paraId="198B4C12" w14:textId="67B963D8"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1</w:t>
            </w:r>
          </w:p>
        </w:tc>
        <w:tc>
          <w:tcPr>
            <w:tcW w:w="8406" w:type="dxa"/>
            <w:tcBorders>
              <w:top w:val="nil"/>
              <w:left w:val="nil"/>
              <w:bottom w:val="nil"/>
              <w:right w:val="nil"/>
            </w:tcBorders>
          </w:tcPr>
          <w:p w14:paraId="0FF20278" w14:textId="01A74F8F" w:rsidR="002C669D" w:rsidRPr="0091010C" w:rsidRDefault="002B0A95" w:rsidP="002C669D">
            <w:pPr>
              <w:jc w:val="both"/>
              <w:rPr>
                <w:rFonts w:ascii="Arial" w:hAnsi="Arial" w:cs="Arial"/>
                <w:sz w:val="24"/>
                <w:szCs w:val="24"/>
                <w:lang w:val="uk-UA"/>
              </w:rPr>
            </w:pPr>
            <w:hyperlink w:anchor="_TOC_250034" w:history="1">
              <w:r w:rsidR="002C669D" w:rsidRPr="0091010C">
                <w:rPr>
                  <w:rFonts w:ascii="Arial" w:hAnsi="Arial" w:cs="Arial"/>
                  <w:sz w:val="24"/>
                  <w:szCs w:val="24"/>
                  <w:lang w:val="uk"/>
                </w:rPr>
                <w:t>Сфера</w:t>
              </w:r>
            </w:hyperlink>
            <w:r w:rsidR="002C669D" w:rsidRPr="0091010C">
              <w:rPr>
                <w:rFonts w:ascii="Arial" w:hAnsi="Arial" w:cs="Arial"/>
                <w:sz w:val="24"/>
                <w:szCs w:val="24"/>
                <w:lang w:val="uk"/>
              </w:rPr>
              <w:t xml:space="preserve"> </w:t>
            </w:r>
            <w:hyperlink w:anchor="_TOC_250034" w:history="1">
              <w:r w:rsidR="002C669D" w:rsidRPr="0091010C">
                <w:rPr>
                  <w:rFonts w:ascii="Arial" w:hAnsi="Arial" w:cs="Arial"/>
                  <w:sz w:val="24"/>
                  <w:szCs w:val="24"/>
                  <w:lang w:val="uk"/>
                </w:rPr>
                <w:t xml:space="preserve">застосування </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52556459" w14:textId="50163CF9" w:rsidR="002C669D" w:rsidRPr="00477015" w:rsidRDefault="002C669D" w:rsidP="002C669D">
            <w:pPr>
              <w:jc w:val="both"/>
              <w:rPr>
                <w:rFonts w:ascii="Arial" w:hAnsi="Arial" w:cs="Arial"/>
                <w:sz w:val="24"/>
                <w:szCs w:val="24"/>
                <w:lang w:val="uk-UA"/>
              </w:rPr>
            </w:pPr>
          </w:p>
        </w:tc>
      </w:tr>
      <w:tr w:rsidR="002C669D" w14:paraId="7AA8FB8F" w14:textId="77777777" w:rsidTr="0008706A">
        <w:tc>
          <w:tcPr>
            <w:tcW w:w="1101" w:type="dxa"/>
            <w:tcBorders>
              <w:top w:val="nil"/>
              <w:left w:val="nil"/>
              <w:bottom w:val="nil"/>
              <w:right w:val="nil"/>
            </w:tcBorders>
          </w:tcPr>
          <w:p w14:paraId="249046E6" w14:textId="4E38512D"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2</w:t>
            </w:r>
          </w:p>
        </w:tc>
        <w:tc>
          <w:tcPr>
            <w:tcW w:w="8406" w:type="dxa"/>
            <w:tcBorders>
              <w:top w:val="nil"/>
              <w:left w:val="nil"/>
              <w:bottom w:val="nil"/>
              <w:right w:val="nil"/>
            </w:tcBorders>
          </w:tcPr>
          <w:p w14:paraId="4DFC9C2D" w14:textId="75C289EE" w:rsidR="002C669D" w:rsidRPr="0091010C" w:rsidRDefault="002B0A95" w:rsidP="002C669D">
            <w:pPr>
              <w:jc w:val="both"/>
              <w:rPr>
                <w:rFonts w:ascii="Arial" w:hAnsi="Arial" w:cs="Arial"/>
                <w:sz w:val="24"/>
                <w:szCs w:val="24"/>
                <w:lang w:val="uk-UA"/>
              </w:rPr>
            </w:pPr>
            <w:hyperlink w:anchor="_TOC_250033" w:history="1">
              <w:r w:rsidR="002C669D" w:rsidRPr="0091010C">
                <w:rPr>
                  <w:rFonts w:ascii="Arial" w:hAnsi="Arial" w:cs="Arial"/>
                  <w:sz w:val="24"/>
                  <w:szCs w:val="24"/>
                  <w:lang w:val="uk"/>
                </w:rPr>
                <w:t>Нормативні</w:t>
              </w:r>
            </w:hyperlink>
            <w:hyperlink w:anchor="_TOC_250033" w:history="1">
              <w:r w:rsidR="002C669D" w:rsidRPr="0091010C">
                <w:rPr>
                  <w:rFonts w:ascii="Arial" w:hAnsi="Arial" w:cs="Arial"/>
                  <w:sz w:val="24"/>
                  <w:szCs w:val="24"/>
                  <w:lang w:val="uk"/>
                </w:rPr>
                <w:t xml:space="preserve"> посилання</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6F005425" w14:textId="002DEA3D" w:rsidR="002C669D" w:rsidRPr="00477015" w:rsidRDefault="002C669D" w:rsidP="002C669D">
            <w:pPr>
              <w:jc w:val="both"/>
              <w:rPr>
                <w:rFonts w:ascii="Arial" w:hAnsi="Arial" w:cs="Arial"/>
                <w:sz w:val="24"/>
                <w:szCs w:val="24"/>
                <w:lang w:val="uk-UA"/>
              </w:rPr>
            </w:pPr>
          </w:p>
        </w:tc>
      </w:tr>
      <w:tr w:rsidR="002C669D" w14:paraId="09F6BA9C" w14:textId="77777777" w:rsidTr="0008706A">
        <w:tc>
          <w:tcPr>
            <w:tcW w:w="1101" w:type="dxa"/>
            <w:tcBorders>
              <w:top w:val="nil"/>
              <w:left w:val="nil"/>
              <w:bottom w:val="nil"/>
              <w:right w:val="nil"/>
            </w:tcBorders>
          </w:tcPr>
          <w:p w14:paraId="3FC7A159" w14:textId="618F0C61"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3</w:t>
            </w:r>
          </w:p>
        </w:tc>
        <w:tc>
          <w:tcPr>
            <w:tcW w:w="8406" w:type="dxa"/>
            <w:tcBorders>
              <w:top w:val="nil"/>
              <w:left w:val="nil"/>
              <w:bottom w:val="nil"/>
              <w:right w:val="nil"/>
            </w:tcBorders>
          </w:tcPr>
          <w:p w14:paraId="6885ABAC" w14:textId="43326BEB" w:rsidR="002C669D" w:rsidRPr="0091010C" w:rsidRDefault="002C669D" w:rsidP="002C669D">
            <w:pPr>
              <w:jc w:val="both"/>
              <w:rPr>
                <w:rFonts w:ascii="Arial" w:hAnsi="Arial" w:cs="Arial"/>
                <w:sz w:val="24"/>
                <w:szCs w:val="24"/>
                <w:lang w:val="uk-UA"/>
              </w:rPr>
            </w:pPr>
            <w:r w:rsidRPr="0091010C">
              <w:rPr>
                <w:rFonts w:ascii="Arial" w:hAnsi="Arial" w:cs="Arial"/>
                <w:sz w:val="24"/>
                <w:szCs w:val="24"/>
              </w:rPr>
              <w:t>Терміни</w:t>
            </w:r>
            <w:r w:rsidRPr="0091010C">
              <w:rPr>
                <w:rFonts w:ascii="Arial" w:hAnsi="Arial" w:cs="Arial"/>
                <w:sz w:val="24"/>
                <w:szCs w:val="24"/>
                <w:lang w:val="uk-UA"/>
              </w:rPr>
              <w:t xml:space="preserve"> та</w:t>
            </w:r>
            <w:r w:rsidRPr="0091010C">
              <w:rPr>
                <w:rFonts w:ascii="Arial" w:hAnsi="Arial" w:cs="Arial"/>
                <w:sz w:val="24"/>
                <w:szCs w:val="24"/>
              </w:rPr>
              <w:t xml:space="preserve"> визначення понять</w:t>
            </w:r>
            <w:r w:rsidRPr="0091010C">
              <w:rPr>
                <w:rFonts w:ascii="Arial" w:hAnsi="Arial" w:cs="Arial"/>
                <w:sz w:val="24"/>
                <w:szCs w:val="24"/>
                <w:lang w:val="uk-UA"/>
              </w:rPr>
              <w:t xml:space="preserve"> </w:t>
            </w:r>
            <w:hyperlink w:anchor="_TOC_250032" w:history="1">
              <w:r w:rsidRPr="0091010C">
                <w:rPr>
                  <w:rFonts w:ascii="Arial" w:hAnsi="Arial" w:cs="Arial"/>
                  <w:sz w:val="24"/>
                  <w:szCs w:val="24"/>
                  <w:lang w:val="uk"/>
                </w:rPr>
                <w:tab/>
              </w:r>
            </w:hyperlink>
          </w:p>
        </w:tc>
        <w:tc>
          <w:tcPr>
            <w:tcW w:w="630" w:type="dxa"/>
            <w:tcBorders>
              <w:top w:val="nil"/>
              <w:left w:val="nil"/>
              <w:bottom w:val="nil"/>
              <w:right w:val="nil"/>
            </w:tcBorders>
          </w:tcPr>
          <w:p w14:paraId="6B17C53E" w14:textId="7C7FC819" w:rsidR="002C669D" w:rsidRPr="00477015" w:rsidRDefault="002C669D" w:rsidP="002C669D">
            <w:pPr>
              <w:jc w:val="both"/>
              <w:rPr>
                <w:rFonts w:ascii="Arial" w:hAnsi="Arial" w:cs="Arial"/>
                <w:sz w:val="24"/>
                <w:szCs w:val="24"/>
                <w:lang w:val="uk-UA"/>
              </w:rPr>
            </w:pPr>
          </w:p>
        </w:tc>
      </w:tr>
      <w:tr w:rsidR="002C669D" w14:paraId="6B1DFEA7" w14:textId="77777777" w:rsidTr="0008706A">
        <w:tc>
          <w:tcPr>
            <w:tcW w:w="1101" w:type="dxa"/>
            <w:tcBorders>
              <w:top w:val="nil"/>
              <w:left w:val="nil"/>
              <w:bottom w:val="nil"/>
              <w:right w:val="nil"/>
            </w:tcBorders>
          </w:tcPr>
          <w:p w14:paraId="5961B97A" w14:textId="47DAC7B2"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w:t>
            </w:r>
          </w:p>
        </w:tc>
        <w:tc>
          <w:tcPr>
            <w:tcW w:w="8406" w:type="dxa"/>
            <w:tcBorders>
              <w:top w:val="nil"/>
              <w:left w:val="nil"/>
              <w:bottom w:val="nil"/>
              <w:right w:val="nil"/>
            </w:tcBorders>
          </w:tcPr>
          <w:p w14:paraId="1515701D" w14:textId="0062E4FA" w:rsidR="002C669D" w:rsidRPr="0091010C" w:rsidRDefault="002B0A95" w:rsidP="002C669D">
            <w:pPr>
              <w:jc w:val="both"/>
              <w:rPr>
                <w:rFonts w:ascii="Arial" w:hAnsi="Arial" w:cs="Arial"/>
                <w:sz w:val="24"/>
                <w:szCs w:val="24"/>
                <w:lang w:val="uk-UA"/>
              </w:rPr>
            </w:pPr>
            <w:hyperlink w:anchor="_TOC_250031" w:history="1">
              <w:r w:rsidR="002C669D" w:rsidRPr="0091010C">
                <w:rPr>
                  <w:rFonts w:ascii="Arial" w:hAnsi="Arial" w:cs="Arial"/>
                  <w:sz w:val="24"/>
                  <w:szCs w:val="24"/>
                  <w:lang w:val="uk"/>
                </w:rPr>
                <w:t>Вимоги</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727AC680" w14:textId="4D2C7226" w:rsidR="002C669D" w:rsidRPr="00477015" w:rsidRDefault="002C669D" w:rsidP="002C669D">
            <w:pPr>
              <w:jc w:val="both"/>
              <w:rPr>
                <w:rFonts w:ascii="Arial" w:hAnsi="Arial" w:cs="Arial"/>
                <w:sz w:val="24"/>
                <w:szCs w:val="24"/>
                <w:lang w:val="uk-UA"/>
              </w:rPr>
            </w:pPr>
          </w:p>
        </w:tc>
      </w:tr>
      <w:tr w:rsidR="002C669D" w14:paraId="1A2D5024" w14:textId="77777777" w:rsidTr="0008706A">
        <w:tc>
          <w:tcPr>
            <w:tcW w:w="1101" w:type="dxa"/>
            <w:tcBorders>
              <w:top w:val="nil"/>
              <w:left w:val="nil"/>
              <w:bottom w:val="nil"/>
              <w:right w:val="nil"/>
            </w:tcBorders>
          </w:tcPr>
          <w:p w14:paraId="1E53962E" w14:textId="2F2BC511"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4.1</w:t>
            </w:r>
          </w:p>
        </w:tc>
        <w:tc>
          <w:tcPr>
            <w:tcW w:w="8406" w:type="dxa"/>
            <w:tcBorders>
              <w:top w:val="nil"/>
              <w:left w:val="nil"/>
              <w:bottom w:val="nil"/>
              <w:right w:val="nil"/>
            </w:tcBorders>
          </w:tcPr>
          <w:p w14:paraId="07B5125E" w14:textId="6CF6ECAF" w:rsidR="002C669D" w:rsidRPr="0091010C" w:rsidRDefault="002B0A95" w:rsidP="002C669D">
            <w:pPr>
              <w:jc w:val="both"/>
              <w:rPr>
                <w:rFonts w:ascii="Arial" w:hAnsi="Arial" w:cs="Arial"/>
                <w:sz w:val="24"/>
                <w:szCs w:val="24"/>
                <w:lang w:val="uk-UA"/>
              </w:rPr>
            </w:pPr>
            <w:hyperlink w:anchor="_TOC_250030" w:history="1">
              <w:r w:rsidR="002C669D" w:rsidRPr="0091010C">
                <w:rPr>
                  <w:rFonts w:ascii="Arial" w:hAnsi="Arial" w:cs="Arial"/>
                  <w:sz w:val="24"/>
                  <w:szCs w:val="24"/>
                  <w:lang w:val="uk"/>
                </w:rPr>
                <w:t>Механічні</w:t>
              </w:r>
            </w:hyperlink>
            <w:hyperlink w:anchor="_TOC_250030" w:history="1">
              <w:r w:rsidR="002C669D" w:rsidRPr="0091010C">
                <w:rPr>
                  <w:rFonts w:ascii="Arial" w:hAnsi="Arial" w:cs="Arial"/>
                  <w:sz w:val="24"/>
                  <w:szCs w:val="24"/>
                  <w:lang w:val="uk"/>
                </w:rPr>
                <w:t xml:space="preserve"> властивості</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488E67B4" w14:textId="28F02070" w:rsidR="002C669D" w:rsidRPr="00477015" w:rsidRDefault="002C669D" w:rsidP="002C669D">
            <w:pPr>
              <w:jc w:val="both"/>
              <w:rPr>
                <w:rFonts w:ascii="Arial" w:hAnsi="Arial" w:cs="Arial"/>
                <w:sz w:val="24"/>
                <w:szCs w:val="24"/>
                <w:lang w:val="uk-UA"/>
              </w:rPr>
            </w:pPr>
          </w:p>
        </w:tc>
      </w:tr>
      <w:tr w:rsidR="002C669D" w14:paraId="2106403D" w14:textId="77777777" w:rsidTr="0008706A">
        <w:tc>
          <w:tcPr>
            <w:tcW w:w="1101" w:type="dxa"/>
            <w:tcBorders>
              <w:top w:val="nil"/>
              <w:left w:val="nil"/>
              <w:bottom w:val="nil"/>
              <w:right w:val="nil"/>
            </w:tcBorders>
          </w:tcPr>
          <w:p w14:paraId="4925A51B" w14:textId="3D33E901"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4.2</w:t>
            </w:r>
          </w:p>
        </w:tc>
        <w:tc>
          <w:tcPr>
            <w:tcW w:w="8406" w:type="dxa"/>
            <w:tcBorders>
              <w:top w:val="nil"/>
              <w:left w:val="nil"/>
              <w:bottom w:val="nil"/>
              <w:right w:val="nil"/>
            </w:tcBorders>
          </w:tcPr>
          <w:p w14:paraId="443BEA81" w14:textId="58885810" w:rsidR="002C669D" w:rsidRPr="0091010C" w:rsidRDefault="002C669D" w:rsidP="002C669D">
            <w:pPr>
              <w:jc w:val="both"/>
              <w:rPr>
                <w:rFonts w:ascii="Arial" w:hAnsi="Arial" w:cs="Arial"/>
                <w:sz w:val="24"/>
                <w:szCs w:val="24"/>
                <w:lang w:val="uk-UA"/>
              </w:rPr>
            </w:pPr>
            <w:r w:rsidRPr="0091010C">
              <w:rPr>
                <w:rFonts w:ascii="Arial" w:hAnsi="Arial" w:cs="Arial"/>
                <w:sz w:val="24"/>
                <w:szCs w:val="24"/>
                <w:lang w:val="uk"/>
              </w:rPr>
              <w:t xml:space="preserve">Протипожежний захист </w:t>
            </w:r>
          </w:p>
        </w:tc>
        <w:tc>
          <w:tcPr>
            <w:tcW w:w="630" w:type="dxa"/>
            <w:tcBorders>
              <w:top w:val="nil"/>
              <w:left w:val="nil"/>
              <w:bottom w:val="nil"/>
              <w:right w:val="nil"/>
            </w:tcBorders>
          </w:tcPr>
          <w:p w14:paraId="49A02DB4" w14:textId="217472CF" w:rsidR="002C669D" w:rsidRPr="00477015" w:rsidRDefault="002C669D" w:rsidP="002C669D">
            <w:pPr>
              <w:jc w:val="both"/>
              <w:rPr>
                <w:rFonts w:ascii="Arial" w:hAnsi="Arial" w:cs="Arial"/>
                <w:sz w:val="24"/>
                <w:szCs w:val="24"/>
                <w:lang w:val="uk-UA"/>
              </w:rPr>
            </w:pPr>
          </w:p>
        </w:tc>
      </w:tr>
      <w:tr w:rsidR="002C669D" w14:paraId="28CAC777" w14:textId="77777777" w:rsidTr="0008706A">
        <w:tc>
          <w:tcPr>
            <w:tcW w:w="1101" w:type="dxa"/>
            <w:tcBorders>
              <w:top w:val="nil"/>
              <w:left w:val="nil"/>
              <w:bottom w:val="nil"/>
              <w:right w:val="nil"/>
            </w:tcBorders>
          </w:tcPr>
          <w:p w14:paraId="07DB2294" w14:textId="0B7E9E50"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4.3</w:t>
            </w:r>
          </w:p>
        </w:tc>
        <w:tc>
          <w:tcPr>
            <w:tcW w:w="8406" w:type="dxa"/>
            <w:tcBorders>
              <w:top w:val="nil"/>
              <w:left w:val="nil"/>
              <w:bottom w:val="nil"/>
              <w:right w:val="nil"/>
            </w:tcBorders>
          </w:tcPr>
          <w:p w14:paraId="7CCA4700" w14:textId="57E2F9AC" w:rsidR="002C669D" w:rsidRPr="0091010C" w:rsidRDefault="002B0A95" w:rsidP="002C669D">
            <w:pPr>
              <w:jc w:val="both"/>
              <w:rPr>
                <w:rFonts w:ascii="Arial" w:hAnsi="Arial" w:cs="Arial"/>
                <w:sz w:val="24"/>
                <w:szCs w:val="24"/>
                <w:lang w:val="uk-UA"/>
              </w:rPr>
            </w:pPr>
            <w:hyperlink w:anchor="_TOC_250028" w:history="1">
              <w:r w:rsidR="002C669D" w:rsidRPr="0091010C">
                <w:rPr>
                  <w:rFonts w:ascii="Arial" w:hAnsi="Arial" w:cs="Arial"/>
                  <w:sz w:val="24"/>
                  <w:szCs w:val="24"/>
                  <w:lang w:val="uk"/>
                </w:rPr>
                <w:t>Акустичні</w:t>
              </w:r>
            </w:hyperlink>
            <w:hyperlink w:anchor="_TOC_250028" w:history="1">
              <w:r w:rsidR="002C669D" w:rsidRPr="0091010C">
                <w:rPr>
                  <w:rFonts w:ascii="Arial" w:hAnsi="Arial" w:cs="Arial"/>
                  <w:sz w:val="24"/>
                  <w:szCs w:val="24"/>
                  <w:lang w:val="uk"/>
                </w:rPr>
                <w:t xml:space="preserve"> властивості</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7712D6E3" w14:textId="0B653CE7" w:rsidR="002C669D" w:rsidRPr="00477015" w:rsidRDefault="002C669D" w:rsidP="002C669D">
            <w:pPr>
              <w:jc w:val="both"/>
              <w:rPr>
                <w:rFonts w:ascii="Arial" w:hAnsi="Arial" w:cs="Arial"/>
                <w:sz w:val="24"/>
                <w:szCs w:val="24"/>
                <w:lang w:val="uk-UA"/>
              </w:rPr>
            </w:pPr>
          </w:p>
        </w:tc>
      </w:tr>
      <w:tr w:rsidR="002C669D" w:rsidRPr="002B0A95" w14:paraId="75C86E0C" w14:textId="77777777" w:rsidTr="0008706A">
        <w:tc>
          <w:tcPr>
            <w:tcW w:w="1101" w:type="dxa"/>
            <w:tcBorders>
              <w:top w:val="nil"/>
              <w:left w:val="nil"/>
              <w:bottom w:val="nil"/>
              <w:right w:val="nil"/>
            </w:tcBorders>
          </w:tcPr>
          <w:p w14:paraId="1045E498" w14:textId="138C1977"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4.4</w:t>
            </w:r>
          </w:p>
        </w:tc>
        <w:tc>
          <w:tcPr>
            <w:tcW w:w="8406" w:type="dxa"/>
            <w:tcBorders>
              <w:top w:val="nil"/>
              <w:left w:val="nil"/>
              <w:bottom w:val="nil"/>
              <w:right w:val="nil"/>
            </w:tcBorders>
          </w:tcPr>
          <w:p w14:paraId="645F4421" w14:textId="39912CB4" w:rsidR="002C669D" w:rsidRPr="0091010C" w:rsidRDefault="002B0A95" w:rsidP="002C669D">
            <w:pPr>
              <w:jc w:val="both"/>
              <w:rPr>
                <w:rFonts w:ascii="Arial" w:hAnsi="Arial" w:cs="Arial"/>
                <w:sz w:val="24"/>
                <w:szCs w:val="24"/>
                <w:lang w:val="uk-UA"/>
              </w:rPr>
            </w:pPr>
            <w:hyperlink w:anchor="_TOC_250027" w:history="1">
              <w:r w:rsidR="002C669D" w:rsidRPr="0091010C">
                <w:rPr>
                  <w:rFonts w:ascii="Arial" w:hAnsi="Arial" w:cs="Arial"/>
                  <w:sz w:val="24"/>
                  <w:szCs w:val="24"/>
                  <w:lang w:val="uk"/>
                </w:rPr>
                <w:t>Паропроникність (виражається як коефіцієнт</w:t>
              </w:r>
            </w:hyperlink>
            <w:r w:rsidR="002C669D" w:rsidRPr="0091010C">
              <w:rPr>
                <w:rFonts w:ascii="Arial" w:hAnsi="Arial" w:cs="Arial"/>
                <w:sz w:val="24"/>
                <w:szCs w:val="24"/>
                <w:lang w:val="uk-UA"/>
              </w:rPr>
              <w:t xml:space="preserve"> опору дифузії водяної пари</w:t>
            </w:r>
            <w:hyperlink w:anchor="_TOC_250027" w:history="1">
              <w:r w:rsidR="002C669D" w:rsidRPr="0091010C">
                <w:rPr>
                  <w:rFonts w:ascii="Arial" w:hAnsi="Arial" w:cs="Arial"/>
                  <w:sz w:val="24"/>
                  <w:szCs w:val="24"/>
                  <w:lang w:val="uk"/>
                </w:rPr>
                <w:t>)</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35C58692" w14:textId="77777777" w:rsidR="002C669D" w:rsidRPr="00477015" w:rsidRDefault="002C669D" w:rsidP="002C669D">
            <w:pPr>
              <w:jc w:val="both"/>
              <w:rPr>
                <w:rFonts w:ascii="Arial" w:hAnsi="Arial" w:cs="Arial"/>
                <w:sz w:val="24"/>
                <w:szCs w:val="24"/>
                <w:lang w:val="uk-UA"/>
              </w:rPr>
            </w:pPr>
          </w:p>
        </w:tc>
      </w:tr>
      <w:tr w:rsidR="002C669D" w14:paraId="09BC9921" w14:textId="77777777" w:rsidTr="0008706A">
        <w:tc>
          <w:tcPr>
            <w:tcW w:w="1101" w:type="dxa"/>
            <w:tcBorders>
              <w:top w:val="nil"/>
              <w:left w:val="nil"/>
              <w:bottom w:val="nil"/>
              <w:right w:val="nil"/>
            </w:tcBorders>
          </w:tcPr>
          <w:p w14:paraId="58DE1576" w14:textId="00B998C4"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4.5</w:t>
            </w:r>
          </w:p>
        </w:tc>
        <w:tc>
          <w:tcPr>
            <w:tcW w:w="8406" w:type="dxa"/>
            <w:tcBorders>
              <w:top w:val="nil"/>
              <w:left w:val="nil"/>
              <w:bottom w:val="nil"/>
              <w:right w:val="nil"/>
            </w:tcBorders>
          </w:tcPr>
          <w:p w14:paraId="5AEA4248" w14:textId="116CBA7A" w:rsidR="002C669D" w:rsidRPr="0091010C" w:rsidRDefault="002B0A95" w:rsidP="002C669D">
            <w:pPr>
              <w:jc w:val="both"/>
              <w:rPr>
                <w:rFonts w:ascii="Arial" w:hAnsi="Arial" w:cs="Arial"/>
                <w:sz w:val="24"/>
                <w:szCs w:val="24"/>
                <w:lang w:val="uk-UA"/>
              </w:rPr>
            </w:pPr>
            <w:hyperlink w:anchor="_TOC_250026" w:history="1">
              <w:r w:rsidR="002C669D" w:rsidRPr="0091010C">
                <w:rPr>
                  <w:rFonts w:ascii="Arial" w:hAnsi="Arial" w:cs="Arial"/>
                  <w:sz w:val="24"/>
                  <w:szCs w:val="24"/>
                  <w:lang w:val="uk"/>
                </w:rPr>
                <w:t>Термічний опір (виражається як</w:t>
              </w:r>
            </w:hyperlink>
            <w:hyperlink w:anchor="_TOC_250026" w:history="1"/>
            <w:hyperlink w:anchor="_TOC_250026" w:history="1">
              <w:r w:rsidR="002C669D" w:rsidRPr="0091010C">
                <w:rPr>
                  <w:rFonts w:ascii="Arial" w:hAnsi="Arial" w:cs="Arial"/>
                  <w:sz w:val="24"/>
                  <w:szCs w:val="24"/>
                  <w:lang w:val="uk"/>
                </w:rPr>
                <w:t xml:space="preserve"> теплопровідність)</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67FDAC01" w14:textId="77777777" w:rsidR="002C669D" w:rsidRPr="00477015" w:rsidRDefault="002C669D" w:rsidP="002C669D">
            <w:pPr>
              <w:jc w:val="both"/>
              <w:rPr>
                <w:rFonts w:ascii="Arial" w:hAnsi="Arial" w:cs="Arial"/>
                <w:sz w:val="24"/>
                <w:szCs w:val="24"/>
                <w:lang w:val="uk-UA"/>
              </w:rPr>
            </w:pPr>
          </w:p>
        </w:tc>
      </w:tr>
      <w:tr w:rsidR="002C669D" w14:paraId="6092311F" w14:textId="77777777" w:rsidTr="0008706A">
        <w:tc>
          <w:tcPr>
            <w:tcW w:w="1101" w:type="dxa"/>
            <w:tcBorders>
              <w:top w:val="nil"/>
              <w:left w:val="nil"/>
              <w:bottom w:val="nil"/>
              <w:right w:val="nil"/>
            </w:tcBorders>
          </w:tcPr>
          <w:p w14:paraId="0652E398" w14:textId="6B2642F5"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4.6</w:t>
            </w:r>
          </w:p>
        </w:tc>
        <w:tc>
          <w:tcPr>
            <w:tcW w:w="8406" w:type="dxa"/>
            <w:tcBorders>
              <w:top w:val="nil"/>
              <w:left w:val="nil"/>
              <w:bottom w:val="nil"/>
              <w:right w:val="nil"/>
            </w:tcBorders>
          </w:tcPr>
          <w:p w14:paraId="34F1FD02" w14:textId="65BABD8A" w:rsidR="002C669D" w:rsidRPr="0091010C" w:rsidRDefault="002B0A95" w:rsidP="002C669D">
            <w:pPr>
              <w:jc w:val="both"/>
              <w:rPr>
                <w:rFonts w:ascii="Arial" w:hAnsi="Arial" w:cs="Arial"/>
                <w:sz w:val="24"/>
                <w:szCs w:val="24"/>
                <w:lang w:val="uk-UA"/>
              </w:rPr>
            </w:pPr>
            <w:hyperlink w:anchor="_TOC_250025" w:history="1">
              <w:r w:rsidR="002C669D" w:rsidRPr="0091010C">
                <w:rPr>
                  <w:rFonts w:ascii="Arial" w:hAnsi="Arial" w:cs="Arial"/>
                  <w:sz w:val="24"/>
                  <w:szCs w:val="24"/>
                  <w:lang w:val="uk"/>
                </w:rPr>
                <w:t>Небезпечні</w:t>
              </w:r>
            </w:hyperlink>
            <w:hyperlink w:anchor="_TOC_250025" w:history="1">
              <w:r w:rsidR="002C669D" w:rsidRPr="0091010C">
                <w:rPr>
                  <w:rFonts w:ascii="Arial" w:hAnsi="Arial" w:cs="Arial"/>
                  <w:sz w:val="24"/>
                  <w:szCs w:val="24"/>
                  <w:lang w:val="uk"/>
                </w:rPr>
                <w:t xml:space="preserve"> речовини</w:t>
              </w:r>
            </w:hyperlink>
          </w:p>
        </w:tc>
        <w:tc>
          <w:tcPr>
            <w:tcW w:w="630" w:type="dxa"/>
            <w:tcBorders>
              <w:top w:val="nil"/>
              <w:left w:val="nil"/>
              <w:bottom w:val="nil"/>
              <w:right w:val="nil"/>
            </w:tcBorders>
          </w:tcPr>
          <w:p w14:paraId="428417CF" w14:textId="45DE2B41" w:rsidR="002C669D" w:rsidRPr="00477015" w:rsidRDefault="002C669D" w:rsidP="002C669D">
            <w:pPr>
              <w:jc w:val="both"/>
              <w:rPr>
                <w:rFonts w:ascii="Arial" w:hAnsi="Arial" w:cs="Arial"/>
                <w:sz w:val="24"/>
                <w:szCs w:val="24"/>
                <w:lang w:val="uk-UA"/>
              </w:rPr>
            </w:pPr>
          </w:p>
        </w:tc>
      </w:tr>
      <w:tr w:rsidR="002C669D" w14:paraId="23543ED5" w14:textId="77777777" w:rsidTr="0008706A">
        <w:tc>
          <w:tcPr>
            <w:tcW w:w="1101" w:type="dxa"/>
            <w:tcBorders>
              <w:top w:val="nil"/>
              <w:left w:val="nil"/>
              <w:bottom w:val="nil"/>
              <w:right w:val="nil"/>
            </w:tcBorders>
          </w:tcPr>
          <w:p w14:paraId="6214B9FA" w14:textId="35E3B435"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4.7</w:t>
            </w:r>
          </w:p>
        </w:tc>
        <w:tc>
          <w:tcPr>
            <w:tcW w:w="8406" w:type="dxa"/>
            <w:tcBorders>
              <w:top w:val="nil"/>
              <w:left w:val="nil"/>
              <w:bottom w:val="nil"/>
              <w:right w:val="nil"/>
            </w:tcBorders>
          </w:tcPr>
          <w:p w14:paraId="502F9ED6" w14:textId="48064A3A" w:rsidR="002C669D" w:rsidRPr="0091010C" w:rsidRDefault="002C669D" w:rsidP="002C669D">
            <w:pPr>
              <w:jc w:val="both"/>
              <w:rPr>
                <w:rFonts w:ascii="Arial" w:hAnsi="Arial" w:cs="Arial"/>
                <w:sz w:val="24"/>
                <w:szCs w:val="24"/>
                <w:lang w:val="uk-UA"/>
              </w:rPr>
            </w:pPr>
            <w:r w:rsidRPr="0091010C">
              <w:rPr>
                <w:rFonts w:ascii="Arial" w:hAnsi="Arial" w:cs="Arial"/>
                <w:sz w:val="24"/>
                <w:szCs w:val="24"/>
              </w:rPr>
              <w:t>Розміри та граничні відхилення</w:t>
            </w:r>
            <w:hyperlink w:anchor="_TOC_250024" w:history="1">
              <w:r w:rsidRPr="0091010C">
                <w:rPr>
                  <w:rFonts w:ascii="Arial" w:hAnsi="Arial" w:cs="Arial"/>
                  <w:sz w:val="24"/>
                  <w:szCs w:val="24"/>
                  <w:lang w:val="uk"/>
                </w:rPr>
                <w:tab/>
              </w:r>
            </w:hyperlink>
          </w:p>
        </w:tc>
        <w:tc>
          <w:tcPr>
            <w:tcW w:w="630" w:type="dxa"/>
            <w:tcBorders>
              <w:top w:val="nil"/>
              <w:left w:val="nil"/>
              <w:bottom w:val="nil"/>
              <w:right w:val="nil"/>
            </w:tcBorders>
          </w:tcPr>
          <w:p w14:paraId="4DED4A9D" w14:textId="30767417" w:rsidR="002C669D" w:rsidRPr="00477015" w:rsidRDefault="002C669D" w:rsidP="002C669D">
            <w:pPr>
              <w:jc w:val="both"/>
              <w:rPr>
                <w:rFonts w:ascii="Arial" w:hAnsi="Arial" w:cs="Arial"/>
                <w:sz w:val="24"/>
                <w:szCs w:val="24"/>
                <w:lang w:val="uk-UA"/>
              </w:rPr>
            </w:pPr>
          </w:p>
        </w:tc>
      </w:tr>
      <w:tr w:rsidR="002C669D" w14:paraId="451C7985" w14:textId="77777777" w:rsidTr="002C669D">
        <w:tc>
          <w:tcPr>
            <w:tcW w:w="1101" w:type="dxa"/>
            <w:tcBorders>
              <w:top w:val="nil"/>
              <w:left w:val="nil"/>
              <w:bottom w:val="nil"/>
              <w:right w:val="nil"/>
            </w:tcBorders>
          </w:tcPr>
          <w:p w14:paraId="71FB2407" w14:textId="7B85165D"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4.8</w:t>
            </w:r>
          </w:p>
        </w:tc>
        <w:tc>
          <w:tcPr>
            <w:tcW w:w="8406" w:type="dxa"/>
            <w:tcBorders>
              <w:top w:val="nil"/>
              <w:left w:val="nil"/>
              <w:bottom w:val="nil"/>
              <w:right w:val="nil"/>
            </w:tcBorders>
          </w:tcPr>
          <w:p w14:paraId="4AA218A7" w14:textId="345A5D8D" w:rsidR="002C669D" w:rsidRPr="0091010C" w:rsidRDefault="002B0A95" w:rsidP="002C669D">
            <w:pPr>
              <w:jc w:val="both"/>
              <w:rPr>
                <w:rFonts w:ascii="Arial" w:hAnsi="Arial" w:cs="Arial"/>
                <w:sz w:val="24"/>
                <w:szCs w:val="24"/>
                <w:lang w:val="uk-UA"/>
              </w:rPr>
            </w:pPr>
            <w:hyperlink w:anchor="_TOC_250023" w:history="1">
              <w:r w:rsidR="002C669D" w:rsidRPr="0091010C">
                <w:rPr>
                  <w:rFonts w:ascii="Arial" w:hAnsi="Arial" w:cs="Arial"/>
                  <w:sz w:val="24"/>
                  <w:szCs w:val="24"/>
                  <w:lang w:val="uk"/>
                </w:rPr>
                <w:t>Додаткові вимоги до гіпсових плит з волокнистою арматурою зі зниженою здатністю до водопоглинання типу Н1</w:t>
              </w:r>
            </w:hyperlink>
            <w:hyperlink w:anchor="_TOC_250023" w:history="1">
              <w:r w:rsidR="002C669D" w:rsidRPr="0091010C">
                <w:rPr>
                  <w:rFonts w:ascii="Arial" w:hAnsi="Arial" w:cs="Arial"/>
                  <w:sz w:val="24"/>
                  <w:szCs w:val="24"/>
                  <w:lang w:val="uk"/>
                </w:rPr>
                <w:t xml:space="preserve"> і</w:t>
              </w:r>
            </w:hyperlink>
            <w:hyperlink w:anchor="_TOC_250023" w:history="1">
              <w:r w:rsidR="002C669D" w:rsidRPr="0091010C">
                <w:rPr>
                  <w:rFonts w:ascii="Arial" w:hAnsi="Arial" w:cs="Arial"/>
                  <w:sz w:val="24"/>
                  <w:szCs w:val="24"/>
                  <w:lang w:val="uk"/>
                </w:rPr>
                <w:t xml:space="preserve"> Н2</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47989F1A" w14:textId="4B506734" w:rsidR="002C669D" w:rsidRPr="00477015" w:rsidRDefault="002C669D" w:rsidP="002C669D">
            <w:pPr>
              <w:jc w:val="both"/>
              <w:rPr>
                <w:rFonts w:ascii="Arial" w:hAnsi="Arial" w:cs="Arial"/>
                <w:sz w:val="24"/>
                <w:szCs w:val="24"/>
                <w:lang w:val="uk-UA"/>
              </w:rPr>
            </w:pPr>
          </w:p>
        </w:tc>
      </w:tr>
      <w:tr w:rsidR="002C669D" w:rsidRPr="002B0A95" w14:paraId="43239D20" w14:textId="77777777" w:rsidTr="002C669D">
        <w:trPr>
          <w:trHeight w:val="552"/>
        </w:trPr>
        <w:tc>
          <w:tcPr>
            <w:tcW w:w="1101" w:type="dxa"/>
            <w:tcBorders>
              <w:top w:val="nil"/>
              <w:left w:val="nil"/>
              <w:bottom w:val="nil"/>
              <w:right w:val="nil"/>
            </w:tcBorders>
          </w:tcPr>
          <w:p w14:paraId="706EAB52" w14:textId="3BB7E812"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4.9</w:t>
            </w:r>
          </w:p>
        </w:tc>
        <w:tc>
          <w:tcPr>
            <w:tcW w:w="8406" w:type="dxa"/>
            <w:tcBorders>
              <w:top w:val="nil"/>
              <w:left w:val="nil"/>
              <w:bottom w:val="nil"/>
              <w:right w:val="nil"/>
            </w:tcBorders>
          </w:tcPr>
          <w:p w14:paraId="60AF57FB" w14:textId="4FE5F87C" w:rsidR="002C669D" w:rsidRPr="0091010C" w:rsidRDefault="002C669D" w:rsidP="0091010C">
            <w:pPr>
              <w:jc w:val="both"/>
              <w:rPr>
                <w:rFonts w:ascii="Arial" w:hAnsi="Arial" w:cs="Arial"/>
                <w:sz w:val="24"/>
                <w:szCs w:val="24"/>
                <w:lang w:val="uk-UA"/>
              </w:rPr>
            </w:pPr>
            <w:r w:rsidRPr="0091010C">
              <w:rPr>
                <w:rFonts w:ascii="Arial" w:hAnsi="Arial" w:cs="Arial"/>
                <w:sz w:val="24"/>
                <w:szCs w:val="24"/>
                <w:lang w:val="uk"/>
              </w:rPr>
              <w:t>Додаткові вимоги до гіпсових плит з волокнистою арматурою з підвищеною</w:t>
            </w:r>
            <w:r w:rsidR="0091010C">
              <w:rPr>
                <w:rFonts w:ascii="Arial" w:hAnsi="Arial" w:cs="Arial"/>
                <w:sz w:val="24"/>
                <w:szCs w:val="24"/>
                <w:lang w:val="uk"/>
              </w:rPr>
              <w:t xml:space="preserve"> </w:t>
            </w:r>
            <w:r w:rsidRPr="0091010C">
              <w:rPr>
                <w:rFonts w:ascii="Arial" w:hAnsi="Arial" w:cs="Arial"/>
                <w:sz w:val="24"/>
                <w:szCs w:val="24"/>
                <w:lang w:val="uk"/>
              </w:rPr>
              <w:t>твердістю поверхні типу I</w:t>
            </w:r>
          </w:p>
        </w:tc>
        <w:tc>
          <w:tcPr>
            <w:tcW w:w="630" w:type="dxa"/>
            <w:tcBorders>
              <w:top w:val="nil"/>
              <w:left w:val="nil"/>
              <w:bottom w:val="nil"/>
              <w:right w:val="nil"/>
            </w:tcBorders>
          </w:tcPr>
          <w:p w14:paraId="41CF274D" w14:textId="66940F5A" w:rsidR="002C669D" w:rsidRPr="00477015" w:rsidRDefault="002C669D" w:rsidP="002C669D">
            <w:pPr>
              <w:jc w:val="both"/>
              <w:rPr>
                <w:rFonts w:ascii="Arial" w:hAnsi="Arial" w:cs="Arial"/>
                <w:sz w:val="24"/>
                <w:szCs w:val="24"/>
                <w:lang w:val="uk-UA"/>
              </w:rPr>
            </w:pPr>
          </w:p>
        </w:tc>
      </w:tr>
      <w:tr w:rsidR="002C669D" w14:paraId="19CCF284" w14:textId="77777777" w:rsidTr="0008706A">
        <w:tc>
          <w:tcPr>
            <w:tcW w:w="1101" w:type="dxa"/>
            <w:tcBorders>
              <w:top w:val="nil"/>
              <w:left w:val="nil"/>
              <w:bottom w:val="nil"/>
              <w:right w:val="nil"/>
            </w:tcBorders>
          </w:tcPr>
          <w:p w14:paraId="07D3D6B3" w14:textId="194EBECD"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4.10</w:t>
            </w:r>
          </w:p>
        </w:tc>
        <w:tc>
          <w:tcPr>
            <w:tcW w:w="8406" w:type="dxa"/>
            <w:tcBorders>
              <w:top w:val="nil"/>
              <w:left w:val="nil"/>
              <w:bottom w:val="nil"/>
              <w:right w:val="nil"/>
            </w:tcBorders>
          </w:tcPr>
          <w:p w14:paraId="64E05822" w14:textId="2FD97BDD" w:rsidR="002C669D" w:rsidRPr="0091010C" w:rsidRDefault="002B0A95" w:rsidP="002C669D">
            <w:pPr>
              <w:jc w:val="both"/>
              <w:rPr>
                <w:rFonts w:ascii="Arial" w:hAnsi="Arial" w:cs="Arial"/>
                <w:sz w:val="24"/>
                <w:szCs w:val="24"/>
                <w:lang w:val="uk-UA"/>
              </w:rPr>
            </w:pPr>
            <w:hyperlink w:anchor="_TOC_250022" w:history="1">
              <w:r w:rsidR="002C669D" w:rsidRPr="0091010C">
                <w:rPr>
                  <w:rFonts w:ascii="Arial" w:hAnsi="Arial" w:cs="Arial"/>
                  <w:sz w:val="24"/>
                  <w:szCs w:val="24"/>
                  <w:lang w:val="uk"/>
                </w:rPr>
                <w:t xml:space="preserve">Додаткові вимоги до гіпсових плит з волокнистою арматурою з покращеною зв’язаністю структури серцевини за високих температур </w:t>
              </w:r>
            </w:hyperlink>
            <w:hyperlink w:anchor="_TOC_250022" w:history="1">
              <w:r w:rsidR="002C669D" w:rsidRPr="0091010C">
                <w:rPr>
                  <w:rFonts w:ascii="Arial" w:hAnsi="Arial" w:cs="Arial"/>
                  <w:sz w:val="24"/>
                  <w:szCs w:val="24"/>
                  <w:lang w:val="uk"/>
                </w:rPr>
                <w:t>типу</w:t>
              </w:r>
            </w:hyperlink>
            <w:hyperlink w:anchor="_TOC_250022" w:history="1">
              <w:r w:rsidR="002C669D" w:rsidRPr="0091010C">
                <w:rPr>
                  <w:rFonts w:ascii="Arial" w:hAnsi="Arial" w:cs="Arial"/>
                  <w:sz w:val="24"/>
                  <w:szCs w:val="24"/>
                  <w:lang w:val="uk"/>
                </w:rPr>
                <w:t xml:space="preserve"> F</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0DA1F8A8" w14:textId="6BD6E43E" w:rsidR="002C669D" w:rsidRPr="00477015" w:rsidRDefault="002C669D" w:rsidP="002C669D">
            <w:pPr>
              <w:jc w:val="both"/>
              <w:rPr>
                <w:rFonts w:ascii="Arial" w:hAnsi="Arial" w:cs="Arial"/>
                <w:sz w:val="24"/>
                <w:szCs w:val="24"/>
                <w:lang w:val="uk-UA"/>
              </w:rPr>
            </w:pPr>
          </w:p>
        </w:tc>
      </w:tr>
      <w:tr w:rsidR="00005486" w:rsidRPr="00017F32" w14:paraId="1FCAEE5C" w14:textId="77777777" w:rsidTr="0008706A">
        <w:tc>
          <w:tcPr>
            <w:tcW w:w="1101" w:type="dxa"/>
            <w:tcBorders>
              <w:top w:val="nil"/>
              <w:left w:val="nil"/>
              <w:bottom w:val="nil"/>
              <w:right w:val="nil"/>
            </w:tcBorders>
          </w:tcPr>
          <w:p w14:paraId="110494D8" w14:textId="2576F3A5" w:rsidR="00005486" w:rsidRPr="0091010C" w:rsidRDefault="0091010C" w:rsidP="00005486">
            <w:pPr>
              <w:jc w:val="both"/>
              <w:rPr>
                <w:rFonts w:ascii="Arial" w:hAnsi="Arial" w:cs="Arial"/>
                <w:sz w:val="24"/>
                <w:szCs w:val="24"/>
                <w:lang w:val="uk-UA"/>
              </w:rPr>
            </w:pPr>
            <w:r w:rsidRPr="0091010C">
              <w:rPr>
                <w:rFonts w:ascii="Arial" w:hAnsi="Arial" w:cs="Arial"/>
                <w:sz w:val="24"/>
                <w:szCs w:val="24"/>
                <w:lang w:val="uk-UA"/>
              </w:rPr>
              <w:t>4.11</w:t>
            </w:r>
          </w:p>
        </w:tc>
        <w:tc>
          <w:tcPr>
            <w:tcW w:w="8406" w:type="dxa"/>
            <w:tcBorders>
              <w:top w:val="nil"/>
              <w:left w:val="nil"/>
              <w:bottom w:val="nil"/>
              <w:right w:val="nil"/>
            </w:tcBorders>
          </w:tcPr>
          <w:p w14:paraId="77CEE095" w14:textId="60D34E7D" w:rsidR="00005486" w:rsidRPr="0091010C" w:rsidRDefault="002B0A95" w:rsidP="00005486">
            <w:pPr>
              <w:jc w:val="both"/>
              <w:rPr>
                <w:rFonts w:ascii="Arial" w:hAnsi="Arial" w:cs="Arial"/>
                <w:sz w:val="24"/>
                <w:szCs w:val="24"/>
                <w:lang w:val="uk-UA"/>
              </w:rPr>
            </w:pPr>
            <w:hyperlink w:anchor="_TOC_250021" w:history="1">
              <w:r w:rsidR="0091010C" w:rsidRPr="0091010C">
                <w:rPr>
                  <w:rFonts w:ascii="Arial" w:hAnsi="Arial" w:cs="Arial"/>
                  <w:sz w:val="24"/>
                  <w:szCs w:val="24"/>
                  <w:lang w:val="uk"/>
                </w:rPr>
                <w:t>Ударостійкість</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568AA438" w14:textId="2DFF113D" w:rsidR="00005486" w:rsidRPr="00477015" w:rsidRDefault="00005486" w:rsidP="00005486">
            <w:pPr>
              <w:jc w:val="both"/>
              <w:rPr>
                <w:rFonts w:ascii="Arial" w:hAnsi="Arial" w:cs="Arial"/>
                <w:sz w:val="24"/>
                <w:szCs w:val="24"/>
                <w:lang w:val="uk-UA"/>
              </w:rPr>
            </w:pPr>
          </w:p>
        </w:tc>
      </w:tr>
      <w:tr w:rsidR="0091010C" w14:paraId="311722D0" w14:textId="77777777" w:rsidTr="0008706A">
        <w:tc>
          <w:tcPr>
            <w:tcW w:w="1101" w:type="dxa"/>
            <w:tcBorders>
              <w:top w:val="nil"/>
              <w:left w:val="nil"/>
              <w:bottom w:val="nil"/>
              <w:right w:val="nil"/>
            </w:tcBorders>
          </w:tcPr>
          <w:p w14:paraId="4726F61F" w14:textId="4941D3F5"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w:t>
            </w:r>
          </w:p>
        </w:tc>
        <w:tc>
          <w:tcPr>
            <w:tcW w:w="8406" w:type="dxa"/>
            <w:tcBorders>
              <w:top w:val="nil"/>
              <w:left w:val="nil"/>
              <w:bottom w:val="nil"/>
              <w:right w:val="nil"/>
            </w:tcBorders>
          </w:tcPr>
          <w:p w14:paraId="3CBCCDAB" w14:textId="588C7015" w:rsidR="0091010C" w:rsidRPr="0091010C" w:rsidRDefault="002B0A95" w:rsidP="0091010C">
            <w:pPr>
              <w:jc w:val="both"/>
              <w:rPr>
                <w:rFonts w:ascii="Arial" w:hAnsi="Arial" w:cs="Arial"/>
                <w:sz w:val="24"/>
                <w:szCs w:val="24"/>
                <w:lang w:val="uk-UA"/>
              </w:rPr>
            </w:pPr>
            <w:hyperlink w:anchor="_TOC_250020" w:history="1">
              <w:r w:rsidR="0091010C" w:rsidRPr="0091010C">
                <w:rPr>
                  <w:rFonts w:ascii="Arial" w:hAnsi="Arial" w:cs="Arial"/>
                  <w:sz w:val="24"/>
                  <w:szCs w:val="24"/>
                  <w:lang w:val="uk"/>
                </w:rPr>
                <w:t>Методи</w:t>
              </w:r>
            </w:hyperlink>
            <w:r w:rsidR="0091010C" w:rsidRPr="0091010C">
              <w:rPr>
                <w:rFonts w:ascii="Arial" w:hAnsi="Arial" w:cs="Arial"/>
                <w:sz w:val="24"/>
                <w:szCs w:val="24"/>
                <w:lang w:val="uk"/>
              </w:rPr>
              <w:t xml:space="preserve"> випробувань </w:t>
            </w:r>
          </w:p>
        </w:tc>
        <w:tc>
          <w:tcPr>
            <w:tcW w:w="630" w:type="dxa"/>
            <w:tcBorders>
              <w:top w:val="nil"/>
              <w:left w:val="nil"/>
              <w:bottom w:val="nil"/>
              <w:right w:val="nil"/>
            </w:tcBorders>
          </w:tcPr>
          <w:p w14:paraId="322ADAC2" w14:textId="2D452E99" w:rsidR="0091010C" w:rsidRPr="00477015" w:rsidRDefault="0091010C" w:rsidP="0091010C">
            <w:pPr>
              <w:jc w:val="both"/>
              <w:rPr>
                <w:rFonts w:ascii="Arial" w:hAnsi="Arial" w:cs="Arial"/>
                <w:sz w:val="24"/>
                <w:szCs w:val="24"/>
                <w:lang w:val="uk-UA"/>
              </w:rPr>
            </w:pPr>
          </w:p>
        </w:tc>
      </w:tr>
      <w:tr w:rsidR="0091010C" w:rsidRPr="000F4AAE" w14:paraId="19B91FF8" w14:textId="77777777" w:rsidTr="0008706A">
        <w:tc>
          <w:tcPr>
            <w:tcW w:w="1101" w:type="dxa"/>
            <w:tcBorders>
              <w:top w:val="nil"/>
              <w:left w:val="nil"/>
              <w:bottom w:val="nil"/>
              <w:right w:val="nil"/>
            </w:tcBorders>
          </w:tcPr>
          <w:p w14:paraId="5F9F5356" w14:textId="7D6D3345"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5.1</w:t>
            </w:r>
          </w:p>
        </w:tc>
        <w:tc>
          <w:tcPr>
            <w:tcW w:w="8406" w:type="dxa"/>
            <w:tcBorders>
              <w:top w:val="nil"/>
              <w:left w:val="nil"/>
              <w:bottom w:val="nil"/>
              <w:right w:val="nil"/>
            </w:tcBorders>
          </w:tcPr>
          <w:p w14:paraId="7E4CF8E8" w14:textId="1EB4CB0B" w:rsidR="0091010C" w:rsidRPr="0091010C" w:rsidRDefault="002B0A95" w:rsidP="0091010C">
            <w:pPr>
              <w:jc w:val="both"/>
              <w:rPr>
                <w:rFonts w:ascii="Arial" w:hAnsi="Arial" w:cs="Arial"/>
                <w:sz w:val="24"/>
                <w:szCs w:val="24"/>
                <w:lang w:val="uk-UA"/>
              </w:rPr>
            </w:pPr>
            <w:hyperlink w:anchor="_TOC_250019" w:history="1">
              <w:r w:rsidR="0091010C" w:rsidRPr="0091010C">
                <w:rPr>
                  <w:rFonts w:ascii="Arial" w:hAnsi="Arial" w:cs="Arial"/>
                  <w:sz w:val="24"/>
                  <w:szCs w:val="24"/>
                  <w:lang w:val="uk"/>
                </w:rPr>
                <w:t>Відбирання проб</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69F5E759" w14:textId="52196A77" w:rsidR="0091010C" w:rsidRPr="00477015" w:rsidRDefault="0091010C" w:rsidP="0091010C">
            <w:pPr>
              <w:jc w:val="both"/>
              <w:rPr>
                <w:rFonts w:ascii="Arial" w:hAnsi="Arial" w:cs="Arial"/>
                <w:sz w:val="24"/>
                <w:szCs w:val="24"/>
                <w:lang w:val="uk-UA"/>
              </w:rPr>
            </w:pPr>
          </w:p>
        </w:tc>
      </w:tr>
      <w:tr w:rsidR="0091010C" w:rsidRPr="000F4AAE" w14:paraId="5E1AE91B" w14:textId="77777777" w:rsidTr="0008706A">
        <w:tc>
          <w:tcPr>
            <w:tcW w:w="1101" w:type="dxa"/>
            <w:tcBorders>
              <w:top w:val="nil"/>
              <w:left w:val="nil"/>
              <w:bottom w:val="nil"/>
              <w:right w:val="nil"/>
            </w:tcBorders>
          </w:tcPr>
          <w:p w14:paraId="6E0C3060" w14:textId="6154D307"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5.2</w:t>
            </w:r>
          </w:p>
        </w:tc>
        <w:tc>
          <w:tcPr>
            <w:tcW w:w="8406" w:type="dxa"/>
            <w:tcBorders>
              <w:top w:val="nil"/>
              <w:left w:val="nil"/>
              <w:bottom w:val="nil"/>
              <w:right w:val="nil"/>
            </w:tcBorders>
          </w:tcPr>
          <w:p w14:paraId="64A8D76C" w14:textId="1EFE21DC" w:rsidR="0091010C" w:rsidRPr="0091010C" w:rsidRDefault="002B0A95" w:rsidP="0091010C">
            <w:pPr>
              <w:jc w:val="both"/>
              <w:rPr>
                <w:rFonts w:ascii="Arial" w:hAnsi="Arial" w:cs="Arial"/>
                <w:sz w:val="24"/>
                <w:szCs w:val="24"/>
                <w:lang w:val="uk-UA"/>
              </w:rPr>
            </w:pPr>
            <w:hyperlink w:anchor="_TOC_250018" w:history="1">
              <w:r w:rsidR="0091010C" w:rsidRPr="0091010C">
                <w:rPr>
                  <w:rFonts w:ascii="Arial" w:hAnsi="Arial" w:cs="Arial"/>
                  <w:sz w:val="24"/>
                  <w:szCs w:val="24"/>
                  <w:lang w:val="uk"/>
                </w:rPr>
                <w:t>Визначення</w:t>
              </w:r>
            </w:hyperlink>
            <w:hyperlink w:anchor="_TOC_250018" w:history="1">
              <w:r w:rsidR="0091010C" w:rsidRPr="0091010C">
                <w:rPr>
                  <w:rFonts w:ascii="Arial" w:hAnsi="Arial" w:cs="Arial"/>
                  <w:sz w:val="24"/>
                  <w:szCs w:val="24"/>
                  <w:lang w:val="uk"/>
                </w:rPr>
                <w:t xml:space="preserve"> ширини</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3C5D3083" w14:textId="34162AA0" w:rsidR="0091010C" w:rsidRPr="00477015" w:rsidRDefault="0091010C" w:rsidP="0091010C">
            <w:pPr>
              <w:jc w:val="both"/>
              <w:rPr>
                <w:rFonts w:ascii="Arial" w:hAnsi="Arial" w:cs="Arial"/>
                <w:sz w:val="24"/>
                <w:szCs w:val="24"/>
                <w:lang w:val="uk-UA"/>
              </w:rPr>
            </w:pPr>
          </w:p>
        </w:tc>
      </w:tr>
      <w:tr w:rsidR="0091010C" w:rsidRPr="000F4AAE" w14:paraId="03520790" w14:textId="77777777" w:rsidTr="0008706A">
        <w:tc>
          <w:tcPr>
            <w:tcW w:w="1101" w:type="dxa"/>
            <w:tcBorders>
              <w:top w:val="nil"/>
              <w:left w:val="nil"/>
              <w:bottom w:val="nil"/>
              <w:right w:val="nil"/>
            </w:tcBorders>
          </w:tcPr>
          <w:p w14:paraId="3CF44F9F" w14:textId="0E30A237"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5.3</w:t>
            </w:r>
          </w:p>
        </w:tc>
        <w:tc>
          <w:tcPr>
            <w:tcW w:w="8406" w:type="dxa"/>
            <w:tcBorders>
              <w:top w:val="nil"/>
              <w:left w:val="nil"/>
              <w:bottom w:val="nil"/>
              <w:right w:val="nil"/>
            </w:tcBorders>
          </w:tcPr>
          <w:p w14:paraId="039F4D93" w14:textId="1665B391" w:rsidR="0091010C" w:rsidRPr="0091010C" w:rsidRDefault="002B0A95" w:rsidP="0091010C">
            <w:pPr>
              <w:jc w:val="both"/>
              <w:rPr>
                <w:rFonts w:ascii="Arial" w:hAnsi="Arial" w:cs="Arial"/>
                <w:sz w:val="24"/>
                <w:szCs w:val="24"/>
                <w:lang w:val="uk-UA"/>
              </w:rPr>
            </w:pPr>
            <w:hyperlink w:anchor="_TOC_250017" w:history="1">
              <w:r w:rsidR="0091010C" w:rsidRPr="0091010C">
                <w:rPr>
                  <w:rFonts w:ascii="Arial" w:hAnsi="Arial" w:cs="Arial"/>
                  <w:sz w:val="24"/>
                  <w:szCs w:val="24"/>
                  <w:lang w:val="uk"/>
                </w:rPr>
                <w:t>Визначення</w:t>
              </w:r>
            </w:hyperlink>
            <w:hyperlink w:anchor="_TOC_250017" w:history="1">
              <w:r w:rsidR="0091010C" w:rsidRPr="0091010C">
                <w:rPr>
                  <w:rFonts w:ascii="Arial" w:hAnsi="Arial" w:cs="Arial"/>
                  <w:sz w:val="24"/>
                  <w:szCs w:val="24"/>
                  <w:lang w:val="uk"/>
                </w:rPr>
                <w:t xml:space="preserve"> довжини</w:t>
              </w:r>
            </w:hyperlink>
            <w:hyperlink w:anchor="_TOC_250017" w:history="1">
              <w:r w:rsidR="0091010C" w:rsidRPr="0091010C">
                <w:rPr>
                  <w:rFonts w:ascii="Arial" w:hAnsi="Arial" w:cs="Arial"/>
                  <w:sz w:val="24"/>
                  <w:szCs w:val="24"/>
                  <w:lang w:val="uk"/>
                </w:rPr>
                <w:t xml:space="preserve"> </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116FA678" w14:textId="77777777" w:rsidR="0091010C" w:rsidRPr="00477015" w:rsidRDefault="0091010C" w:rsidP="0091010C">
            <w:pPr>
              <w:jc w:val="both"/>
              <w:rPr>
                <w:rFonts w:ascii="Arial" w:hAnsi="Arial" w:cs="Arial"/>
                <w:sz w:val="24"/>
                <w:szCs w:val="24"/>
                <w:lang w:val="uk-UA"/>
              </w:rPr>
            </w:pPr>
          </w:p>
        </w:tc>
      </w:tr>
      <w:tr w:rsidR="0091010C" w:rsidRPr="000F4AAE" w14:paraId="32A85945" w14:textId="77777777" w:rsidTr="0008706A">
        <w:tc>
          <w:tcPr>
            <w:tcW w:w="1101" w:type="dxa"/>
            <w:tcBorders>
              <w:top w:val="nil"/>
              <w:left w:val="nil"/>
              <w:bottom w:val="nil"/>
              <w:right w:val="nil"/>
            </w:tcBorders>
          </w:tcPr>
          <w:p w14:paraId="670E8B54" w14:textId="7ACBD651"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5.4</w:t>
            </w:r>
          </w:p>
        </w:tc>
        <w:tc>
          <w:tcPr>
            <w:tcW w:w="8406" w:type="dxa"/>
            <w:tcBorders>
              <w:top w:val="nil"/>
              <w:left w:val="nil"/>
              <w:bottom w:val="nil"/>
              <w:right w:val="nil"/>
            </w:tcBorders>
          </w:tcPr>
          <w:p w14:paraId="3403FC9F" w14:textId="56A66F75" w:rsidR="0091010C" w:rsidRPr="0091010C" w:rsidRDefault="002B0A95" w:rsidP="0091010C">
            <w:pPr>
              <w:jc w:val="both"/>
              <w:rPr>
                <w:rFonts w:ascii="Arial" w:hAnsi="Arial" w:cs="Arial"/>
                <w:sz w:val="24"/>
                <w:szCs w:val="24"/>
                <w:lang w:val="uk-UA"/>
              </w:rPr>
            </w:pPr>
            <w:hyperlink w:anchor="_TOC_250016" w:history="1">
              <w:r w:rsidR="0091010C" w:rsidRPr="0091010C">
                <w:rPr>
                  <w:rFonts w:ascii="Arial" w:hAnsi="Arial" w:cs="Arial"/>
                  <w:sz w:val="24"/>
                  <w:szCs w:val="24"/>
                  <w:lang w:val="uk"/>
                </w:rPr>
                <w:t>Визначення</w:t>
              </w:r>
            </w:hyperlink>
            <w:hyperlink w:anchor="_TOC_250016" w:history="1">
              <w:r w:rsidR="0091010C" w:rsidRPr="0091010C">
                <w:rPr>
                  <w:rFonts w:ascii="Arial" w:hAnsi="Arial" w:cs="Arial"/>
                  <w:sz w:val="24"/>
                  <w:szCs w:val="24"/>
                  <w:lang w:val="uk"/>
                </w:rPr>
                <w:t xml:space="preserve"> товщини</w:t>
              </w:r>
            </w:hyperlink>
            <w:hyperlink w:anchor="_TOC_250016" w:history="1">
              <w:r w:rsidR="0091010C" w:rsidRPr="0091010C">
                <w:rPr>
                  <w:rFonts w:ascii="Arial" w:hAnsi="Arial" w:cs="Arial"/>
                  <w:sz w:val="24"/>
                  <w:szCs w:val="24"/>
                  <w:lang w:val="uk"/>
                </w:rPr>
                <w:t xml:space="preserve"> </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17FF27D8" w14:textId="77777777" w:rsidR="0091010C" w:rsidRPr="00477015" w:rsidRDefault="0091010C" w:rsidP="0091010C">
            <w:pPr>
              <w:jc w:val="both"/>
              <w:rPr>
                <w:rFonts w:ascii="Arial" w:hAnsi="Arial" w:cs="Arial"/>
                <w:sz w:val="24"/>
                <w:szCs w:val="24"/>
                <w:lang w:val="uk-UA"/>
              </w:rPr>
            </w:pPr>
          </w:p>
        </w:tc>
      </w:tr>
      <w:tr w:rsidR="0091010C" w:rsidRPr="000F4AAE" w14:paraId="3B6EE439" w14:textId="77777777" w:rsidTr="0008706A">
        <w:tc>
          <w:tcPr>
            <w:tcW w:w="1101" w:type="dxa"/>
            <w:tcBorders>
              <w:top w:val="nil"/>
              <w:left w:val="nil"/>
              <w:bottom w:val="nil"/>
              <w:right w:val="nil"/>
            </w:tcBorders>
          </w:tcPr>
          <w:p w14:paraId="243D883C" w14:textId="78E9E66C"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5.5</w:t>
            </w:r>
          </w:p>
        </w:tc>
        <w:tc>
          <w:tcPr>
            <w:tcW w:w="8406" w:type="dxa"/>
            <w:tcBorders>
              <w:top w:val="nil"/>
              <w:left w:val="nil"/>
              <w:bottom w:val="nil"/>
              <w:right w:val="nil"/>
            </w:tcBorders>
          </w:tcPr>
          <w:p w14:paraId="67A02E40" w14:textId="5CA5314B" w:rsidR="0091010C" w:rsidRPr="0091010C" w:rsidRDefault="002B0A95" w:rsidP="0091010C">
            <w:pPr>
              <w:jc w:val="both"/>
              <w:rPr>
                <w:rFonts w:ascii="Arial" w:hAnsi="Arial" w:cs="Arial"/>
                <w:sz w:val="24"/>
                <w:szCs w:val="24"/>
                <w:lang w:val="uk-UA"/>
              </w:rPr>
            </w:pPr>
            <w:hyperlink w:anchor="_TOC_250015" w:history="1">
              <w:r w:rsidR="0091010C" w:rsidRPr="0091010C">
                <w:rPr>
                  <w:rFonts w:ascii="Arial" w:hAnsi="Arial" w:cs="Arial"/>
                  <w:sz w:val="24"/>
                  <w:szCs w:val="24"/>
                  <w:lang w:val="uk"/>
                </w:rPr>
                <w:t>Визначення</w:t>
              </w:r>
            </w:hyperlink>
            <w:hyperlink w:anchor="_TOC_250015" w:history="1">
              <w:r w:rsidR="0091010C" w:rsidRPr="0091010C">
                <w:rPr>
                  <w:rFonts w:ascii="Arial" w:hAnsi="Arial" w:cs="Arial"/>
                  <w:sz w:val="24"/>
                  <w:szCs w:val="24"/>
                  <w:lang w:val="uk"/>
                </w:rPr>
                <w:t xml:space="preserve"> прямокутності</w:t>
              </w:r>
            </w:hyperlink>
            <w:hyperlink w:anchor="_TOC_250015" w:history="1">
              <w:r w:rsidR="0091010C" w:rsidRPr="0091010C">
                <w:rPr>
                  <w:rFonts w:ascii="Arial" w:hAnsi="Arial" w:cs="Arial"/>
                  <w:sz w:val="24"/>
                  <w:szCs w:val="24"/>
                  <w:lang w:val="uk"/>
                </w:rPr>
                <w:t xml:space="preserve"> </w:t>
              </w:r>
            </w:hyperlink>
          </w:p>
        </w:tc>
        <w:tc>
          <w:tcPr>
            <w:tcW w:w="630" w:type="dxa"/>
            <w:tcBorders>
              <w:top w:val="nil"/>
              <w:left w:val="nil"/>
              <w:bottom w:val="nil"/>
              <w:right w:val="nil"/>
            </w:tcBorders>
          </w:tcPr>
          <w:p w14:paraId="071B3FE5" w14:textId="77777777" w:rsidR="0091010C" w:rsidRPr="00477015" w:rsidRDefault="0091010C" w:rsidP="0091010C">
            <w:pPr>
              <w:jc w:val="both"/>
              <w:rPr>
                <w:rFonts w:ascii="Arial" w:hAnsi="Arial" w:cs="Arial"/>
                <w:sz w:val="24"/>
                <w:szCs w:val="24"/>
                <w:lang w:val="uk-UA"/>
              </w:rPr>
            </w:pPr>
          </w:p>
        </w:tc>
      </w:tr>
      <w:tr w:rsidR="0091010C" w:rsidRPr="000F4AAE" w14:paraId="54DB8E45" w14:textId="77777777" w:rsidTr="0008706A">
        <w:tc>
          <w:tcPr>
            <w:tcW w:w="1101" w:type="dxa"/>
            <w:tcBorders>
              <w:top w:val="nil"/>
              <w:left w:val="nil"/>
              <w:bottom w:val="nil"/>
              <w:right w:val="nil"/>
            </w:tcBorders>
          </w:tcPr>
          <w:p w14:paraId="34B865AF" w14:textId="7EC6EA3B"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5.6</w:t>
            </w:r>
          </w:p>
        </w:tc>
        <w:tc>
          <w:tcPr>
            <w:tcW w:w="8406" w:type="dxa"/>
            <w:tcBorders>
              <w:top w:val="nil"/>
              <w:left w:val="nil"/>
              <w:bottom w:val="nil"/>
              <w:right w:val="nil"/>
            </w:tcBorders>
          </w:tcPr>
          <w:p w14:paraId="2121BD72" w14:textId="4860FD30" w:rsidR="0091010C" w:rsidRPr="0091010C" w:rsidRDefault="002B0A95" w:rsidP="0091010C">
            <w:pPr>
              <w:jc w:val="both"/>
              <w:rPr>
                <w:rFonts w:ascii="Arial" w:hAnsi="Arial" w:cs="Arial"/>
                <w:sz w:val="24"/>
                <w:szCs w:val="24"/>
                <w:lang w:val="uk-UA"/>
              </w:rPr>
            </w:pPr>
            <w:hyperlink w:anchor="_TOC_250014" w:history="1">
              <w:r w:rsidR="0091010C" w:rsidRPr="0091010C">
                <w:rPr>
                  <w:rFonts w:ascii="Arial" w:hAnsi="Arial" w:cs="Arial"/>
                  <w:sz w:val="24"/>
                  <w:szCs w:val="24"/>
                  <w:lang w:val="uk"/>
                </w:rPr>
                <w:t xml:space="preserve">Визначення </w:t>
              </w:r>
            </w:hyperlink>
            <w:hyperlink w:anchor="_TOC_250014" w:history="1">
              <w:r w:rsidR="0091010C" w:rsidRPr="0091010C">
                <w:rPr>
                  <w:rFonts w:ascii="Arial" w:hAnsi="Arial" w:cs="Arial"/>
                  <w:sz w:val="24"/>
                  <w:szCs w:val="24"/>
                  <w:lang w:val="uk"/>
                </w:rPr>
                <w:t>руйнівного</w:t>
              </w:r>
            </w:hyperlink>
            <w:hyperlink w:anchor="_TOC_250014" w:history="1">
              <w:r w:rsidR="0091010C" w:rsidRPr="0091010C">
                <w:rPr>
                  <w:rFonts w:ascii="Arial" w:hAnsi="Arial" w:cs="Arial"/>
                  <w:sz w:val="24"/>
                  <w:szCs w:val="24"/>
                  <w:lang w:val="uk"/>
                </w:rPr>
                <w:t xml:space="preserve"> навантаження при вигині</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266D9435" w14:textId="77777777" w:rsidR="0091010C" w:rsidRPr="00477015" w:rsidRDefault="0091010C" w:rsidP="0091010C">
            <w:pPr>
              <w:jc w:val="both"/>
              <w:rPr>
                <w:rFonts w:ascii="Arial" w:hAnsi="Arial" w:cs="Arial"/>
                <w:sz w:val="24"/>
                <w:szCs w:val="24"/>
                <w:lang w:val="uk-UA"/>
              </w:rPr>
            </w:pPr>
          </w:p>
        </w:tc>
      </w:tr>
      <w:tr w:rsidR="0091010C" w:rsidRPr="000F4AAE" w14:paraId="55B4790E" w14:textId="77777777" w:rsidTr="0008706A">
        <w:tc>
          <w:tcPr>
            <w:tcW w:w="1101" w:type="dxa"/>
            <w:tcBorders>
              <w:top w:val="nil"/>
              <w:left w:val="nil"/>
              <w:bottom w:val="nil"/>
              <w:right w:val="nil"/>
            </w:tcBorders>
          </w:tcPr>
          <w:p w14:paraId="4D256D86" w14:textId="3014C27C"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5.7</w:t>
            </w:r>
          </w:p>
        </w:tc>
        <w:tc>
          <w:tcPr>
            <w:tcW w:w="8406" w:type="dxa"/>
            <w:tcBorders>
              <w:top w:val="nil"/>
              <w:left w:val="nil"/>
              <w:bottom w:val="nil"/>
              <w:right w:val="nil"/>
            </w:tcBorders>
          </w:tcPr>
          <w:p w14:paraId="2FE78FE9" w14:textId="4BDDE657" w:rsidR="0091010C" w:rsidRPr="0091010C" w:rsidRDefault="002B0A95" w:rsidP="0091010C">
            <w:pPr>
              <w:jc w:val="both"/>
              <w:rPr>
                <w:rFonts w:ascii="Arial" w:hAnsi="Arial" w:cs="Arial"/>
                <w:sz w:val="24"/>
                <w:szCs w:val="24"/>
                <w:lang w:val="uk-UA"/>
              </w:rPr>
            </w:pPr>
            <w:hyperlink w:anchor="_TOC_250013" w:history="1">
              <w:r w:rsidR="0091010C" w:rsidRPr="0091010C">
                <w:rPr>
                  <w:rFonts w:ascii="Arial" w:hAnsi="Arial" w:cs="Arial"/>
                  <w:sz w:val="24"/>
                  <w:szCs w:val="24"/>
                  <w:lang w:val="uk"/>
                </w:rPr>
                <w:t>Визначення прогину</w:t>
              </w:r>
            </w:hyperlink>
            <w:hyperlink w:anchor="_TOC_250013" w:history="1">
              <w:r w:rsidR="0091010C" w:rsidRPr="0091010C">
                <w:rPr>
                  <w:rFonts w:ascii="Arial" w:hAnsi="Arial" w:cs="Arial"/>
                  <w:sz w:val="24"/>
                  <w:szCs w:val="24"/>
                  <w:lang w:val="uk"/>
                </w:rPr>
                <w:t xml:space="preserve"> під</w:t>
              </w:r>
            </w:hyperlink>
            <w:hyperlink w:anchor="_TOC_250013" w:history="1">
              <w:r w:rsidR="0091010C" w:rsidRPr="0091010C">
                <w:rPr>
                  <w:rFonts w:ascii="Arial" w:hAnsi="Arial" w:cs="Arial"/>
                  <w:sz w:val="24"/>
                  <w:szCs w:val="24"/>
                  <w:lang w:val="uk"/>
                </w:rPr>
                <w:t xml:space="preserve"> навантаженням</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6188BC81" w14:textId="77777777" w:rsidR="0091010C" w:rsidRPr="00477015" w:rsidRDefault="0091010C" w:rsidP="0091010C">
            <w:pPr>
              <w:jc w:val="both"/>
              <w:rPr>
                <w:rFonts w:ascii="Arial" w:hAnsi="Arial" w:cs="Arial"/>
                <w:sz w:val="24"/>
                <w:szCs w:val="24"/>
                <w:lang w:val="uk-UA"/>
              </w:rPr>
            </w:pPr>
          </w:p>
        </w:tc>
      </w:tr>
      <w:tr w:rsidR="0091010C" w:rsidRPr="000F4AAE" w14:paraId="4F5715FC" w14:textId="77777777" w:rsidTr="0008706A">
        <w:tc>
          <w:tcPr>
            <w:tcW w:w="1101" w:type="dxa"/>
            <w:tcBorders>
              <w:top w:val="nil"/>
              <w:left w:val="nil"/>
              <w:bottom w:val="nil"/>
              <w:right w:val="nil"/>
            </w:tcBorders>
          </w:tcPr>
          <w:p w14:paraId="4093FC61" w14:textId="2775DC00"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5.8</w:t>
            </w:r>
          </w:p>
        </w:tc>
        <w:tc>
          <w:tcPr>
            <w:tcW w:w="8406" w:type="dxa"/>
            <w:tcBorders>
              <w:top w:val="nil"/>
              <w:left w:val="nil"/>
              <w:bottom w:val="nil"/>
              <w:right w:val="nil"/>
            </w:tcBorders>
          </w:tcPr>
          <w:p w14:paraId="0845EF02" w14:textId="1ADA7186" w:rsidR="0091010C" w:rsidRPr="0091010C" w:rsidRDefault="002B0A95" w:rsidP="0091010C">
            <w:pPr>
              <w:jc w:val="both"/>
              <w:rPr>
                <w:rFonts w:ascii="Arial" w:hAnsi="Arial" w:cs="Arial"/>
                <w:sz w:val="24"/>
                <w:szCs w:val="24"/>
                <w:lang w:val="uk-UA"/>
              </w:rPr>
            </w:pPr>
            <w:hyperlink w:anchor="_TOC_250012" w:history="1">
              <w:r w:rsidR="0091010C" w:rsidRPr="0091010C">
                <w:rPr>
                  <w:rFonts w:ascii="Arial" w:hAnsi="Arial" w:cs="Arial"/>
                  <w:sz w:val="24"/>
                  <w:szCs w:val="24"/>
                  <w:lang w:val="uk"/>
                </w:rPr>
                <w:t>Визначення загального</w:t>
              </w:r>
            </w:hyperlink>
            <w:hyperlink w:anchor="_TOC_250012" w:history="1">
              <w:r w:rsidR="0091010C" w:rsidRPr="0091010C">
                <w:rPr>
                  <w:rFonts w:ascii="Arial" w:hAnsi="Arial" w:cs="Arial"/>
                  <w:sz w:val="24"/>
                  <w:szCs w:val="24"/>
                  <w:lang w:val="uk"/>
                </w:rPr>
                <w:t xml:space="preserve"> водопоглинання</w:t>
              </w:r>
            </w:hyperlink>
            <w:hyperlink w:anchor="_TOC_250012" w:history="1">
              <w:r w:rsidR="0091010C" w:rsidRPr="0091010C">
                <w:rPr>
                  <w:rFonts w:ascii="Arial" w:hAnsi="Arial" w:cs="Arial"/>
                  <w:sz w:val="24"/>
                  <w:szCs w:val="24"/>
                  <w:lang w:val="uk"/>
                </w:rPr>
                <w:t xml:space="preserve"> </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7DEEDB11" w14:textId="77777777" w:rsidR="0091010C" w:rsidRPr="00477015" w:rsidRDefault="0091010C" w:rsidP="0091010C">
            <w:pPr>
              <w:jc w:val="both"/>
              <w:rPr>
                <w:rFonts w:ascii="Arial" w:hAnsi="Arial" w:cs="Arial"/>
                <w:sz w:val="24"/>
                <w:szCs w:val="24"/>
                <w:lang w:val="uk-UA"/>
              </w:rPr>
            </w:pPr>
          </w:p>
        </w:tc>
      </w:tr>
      <w:tr w:rsidR="0091010C" w:rsidRPr="000F4AAE" w14:paraId="7C5A7D2A" w14:textId="77777777" w:rsidTr="0008706A">
        <w:tc>
          <w:tcPr>
            <w:tcW w:w="1101" w:type="dxa"/>
            <w:tcBorders>
              <w:top w:val="nil"/>
              <w:left w:val="nil"/>
              <w:bottom w:val="nil"/>
              <w:right w:val="nil"/>
            </w:tcBorders>
          </w:tcPr>
          <w:p w14:paraId="56BDAAFA" w14:textId="6F85B461"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5.9</w:t>
            </w:r>
          </w:p>
        </w:tc>
        <w:tc>
          <w:tcPr>
            <w:tcW w:w="8406" w:type="dxa"/>
            <w:tcBorders>
              <w:top w:val="nil"/>
              <w:left w:val="nil"/>
              <w:bottom w:val="nil"/>
              <w:right w:val="nil"/>
            </w:tcBorders>
          </w:tcPr>
          <w:p w14:paraId="455522B2" w14:textId="2B723C9F" w:rsidR="0091010C" w:rsidRPr="0091010C" w:rsidRDefault="002B0A95" w:rsidP="0091010C">
            <w:pPr>
              <w:jc w:val="both"/>
              <w:rPr>
                <w:rFonts w:ascii="Arial" w:hAnsi="Arial" w:cs="Arial"/>
                <w:sz w:val="24"/>
                <w:szCs w:val="24"/>
                <w:lang w:val="uk-UA"/>
              </w:rPr>
            </w:pPr>
            <w:hyperlink w:anchor="_TOC_250011" w:history="1">
              <w:r w:rsidR="0091010C" w:rsidRPr="0091010C">
                <w:rPr>
                  <w:rFonts w:ascii="Arial" w:hAnsi="Arial" w:cs="Arial"/>
                  <w:sz w:val="24"/>
                  <w:szCs w:val="24"/>
                  <w:lang w:val="uk"/>
                </w:rPr>
                <w:t xml:space="preserve">Визначення твердості поверхні </w:t>
              </w:r>
            </w:hyperlink>
            <w:hyperlink w:anchor="_TOC_250011" w:history="1">
              <w:r w:rsidR="0091010C" w:rsidRPr="0091010C">
                <w:rPr>
                  <w:rFonts w:ascii="Arial" w:hAnsi="Arial" w:cs="Arial"/>
                  <w:sz w:val="24"/>
                  <w:szCs w:val="24"/>
                  <w:lang w:val="uk"/>
                </w:rPr>
                <w:t>плити</w:t>
              </w:r>
            </w:hyperlink>
            <w:hyperlink w:anchor="_TOC_250011" w:history="1">
              <w:r w:rsidR="0091010C" w:rsidRPr="0091010C">
                <w:rPr>
                  <w:rFonts w:ascii="Arial" w:hAnsi="Arial" w:cs="Arial"/>
                  <w:sz w:val="24"/>
                  <w:szCs w:val="24"/>
                  <w:lang w:val="uk"/>
                </w:rPr>
                <w:t xml:space="preserve"> </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6E20D363" w14:textId="77777777" w:rsidR="0091010C" w:rsidRPr="00477015" w:rsidRDefault="0091010C" w:rsidP="0091010C">
            <w:pPr>
              <w:jc w:val="both"/>
              <w:rPr>
                <w:rFonts w:ascii="Arial" w:hAnsi="Arial" w:cs="Arial"/>
                <w:sz w:val="24"/>
                <w:szCs w:val="24"/>
                <w:lang w:val="uk-UA"/>
              </w:rPr>
            </w:pPr>
          </w:p>
        </w:tc>
      </w:tr>
      <w:tr w:rsidR="0091010C" w:rsidRPr="000F4AAE" w14:paraId="1A60B92E" w14:textId="77777777" w:rsidTr="0008706A">
        <w:tc>
          <w:tcPr>
            <w:tcW w:w="1101" w:type="dxa"/>
            <w:tcBorders>
              <w:top w:val="nil"/>
              <w:left w:val="nil"/>
              <w:bottom w:val="nil"/>
              <w:right w:val="nil"/>
            </w:tcBorders>
          </w:tcPr>
          <w:p w14:paraId="476C2CF1" w14:textId="29768AA4"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6</w:t>
            </w:r>
          </w:p>
        </w:tc>
        <w:tc>
          <w:tcPr>
            <w:tcW w:w="8406" w:type="dxa"/>
            <w:tcBorders>
              <w:top w:val="nil"/>
              <w:left w:val="nil"/>
              <w:bottom w:val="nil"/>
              <w:right w:val="nil"/>
            </w:tcBorders>
          </w:tcPr>
          <w:p w14:paraId="1C0501EE" w14:textId="1CAE17A1"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Оцінювання відповідності</w:t>
            </w:r>
            <w:r w:rsidRPr="0091010C">
              <w:rPr>
                <w:rFonts w:ascii="Arial" w:hAnsi="Arial" w:cs="Arial"/>
                <w:sz w:val="24"/>
                <w:szCs w:val="24"/>
              </w:rPr>
              <w:t xml:space="preserve"> </w:t>
            </w:r>
            <w:hyperlink w:anchor="_TOC_250010" w:history="1">
              <w:r w:rsidRPr="0091010C">
                <w:rPr>
                  <w:rFonts w:ascii="Arial" w:hAnsi="Arial" w:cs="Arial"/>
                  <w:sz w:val="24"/>
                  <w:szCs w:val="24"/>
                  <w:lang w:val="uk"/>
                </w:rPr>
                <w:tab/>
              </w:r>
            </w:hyperlink>
          </w:p>
        </w:tc>
        <w:tc>
          <w:tcPr>
            <w:tcW w:w="630" w:type="dxa"/>
            <w:tcBorders>
              <w:top w:val="nil"/>
              <w:left w:val="nil"/>
              <w:bottom w:val="nil"/>
              <w:right w:val="nil"/>
            </w:tcBorders>
          </w:tcPr>
          <w:p w14:paraId="0727BBEA" w14:textId="77777777" w:rsidR="0091010C" w:rsidRPr="00477015" w:rsidRDefault="0091010C" w:rsidP="0091010C">
            <w:pPr>
              <w:jc w:val="both"/>
              <w:rPr>
                <w:rFonts w:ascii="Arial" w:hAnsi="Arial" w:cs="Arial"/>
                <w:sz w:val="24"/>
                <w:szCs w:val="24"/>
                <w:lang w:val="uk-UA"/>
              </w:rPr>
            </w:pPr>
          </w:p>
        </w:tc>
      </w:tr>
      <w:tr w:rsidR="0091010C" w:rsidRPr="000F4AAE" w14:paraId="03DD1C79" w14:textId="77777777" w:rsidTr="0008706A">
        <w:tc>
          <w:tcPr>
            <w:tcW w:w="1101" w:type="dxa"/>
            <w:tcBorders>
              <w:top w:val="nil"/>
              <w:left w:val="nil"/>
              <w:bottom w:val="nil"/>
              <w:right w:val="nil"/>
            </w:tcBorders>
          </w:tcPr>
          <w:p w14:paraId="6D06282A" w14:textId="43B1763E"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6.1</w:t>
            </w:r>
          </w:p>
        </w:tc>
        <w:tc>
          <w:tcPr>
            <w:tcW w:w="8406" w:type="dxa"/>
            <w:tcBorders>
              <w:top w:val="nil"/>
              <w:left w:val="nil"/>
              <w:bottom w:val="nil"/>
              <w:right w:val="nil"/>
            </w:tcBorders>
          </w:tcPr>
          <w:p w14:paraId="203FC30E" w14:textId="187A5160" w:rsidR="0091010C" w:rsidRPr="0091010C" w:rsidRDefault="002B0A95" w:rsidP="0091010C">
            <w:pPr>
              <w:jc w:val="both"/>
              <w:rPr>
                <w:rFonts w:ascii="Arial" w:hAnsi="Arial" w:cs="Arial"/>
                <w:sz w:val="24"/>
                <w:szCs w:val="24"/>
                <w:lang w:val="uk-UA"/>
              </w:rPr>
            </w:pPr>
            <w:hyperlink w:anchor="_TOC_250009" w:history="1">
              <w:r w:rsidR="0091010C" w:rsidRPr="0091010C">
                <w:rPr>
                  <w:rFonts w:ascii="Arial" w:hAnsi="Arial" w:cs="Arial"/>
                  <w:sz w:val="24"/>
                  <w:szCs w:val="24"/>
                  <w:lang w:val="uk"/>
                </w:rPr>
                <w:t>Загальні</w:t>
              </w:r>
            </w:hyperlink>
            <w:r w:rsidR="0091010C" w:rsidRPr="0091010C">
              <w:rPr>
                <w:rFonts w:ascii="Arial" w:hAnsi="Arial" w:cs="Arial"/>
                <w:sz w:val="24"/>
                <w:szCs w:val="24"/>
                <w:lang w:val="uk"/>
              </w:rPr>
              <w:t xml:space="preserve"> </w:t>
            </w:r>
            <w:hyperlink w:anchor="_TOC_250009" w:history="1">
              <w:r w:rsidR="0091010C" w:rsidRPr="0091010C">
                <w:rPr>
                  <w:rFonts w:ascii="Arial" w:hAnsi="Arial" w:cs="Arial"/>
                  <w:sz w:val="24"/>
                  <w:szCs w:val="24"/>
                  <w:lang w:val="uk"/>
                </w:rPr>
                <w:t xml:space="preserve">положення </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492AA3DC" w14:textId="77777777" w:rsidR="0091010C" w:rsidRPr="00477015" w:rsidRDefault="0091010C" w:rsidP="0091010C">
            <w:pPr>
              <w:jc w:val="both"/>
              <w:rPr>
                <w:rFonts w:ascii="Arial" w:hAnsi="Arial" w:cs="Arial"/>
                <w:sz w:val="24"/>
                <w:szCs w:val="24"/>
                <w:lang w:val="uk-UA"/>
              </w:rPr>
            </w:pPr>
          </w:p>
        </w:tc>
      </w:tr>
      <w:tr w:rsidR="0091010C" w:rsidRPr="000F4AAE" w14:paraId="0F305F94" w14:textId="77777777" w:rsidTr="0008706A">
        <w:tc>
          <w:tcPr>
            <w:tcW w:w="1101" w:type="dxa"/>
            <w:tcBorders>
              <w:top w:val="nil"/>
              <w:left w:val="nil"/>
              <w:bottom w:val="nil"/>
              <w:right w:val="nil"/>
            </w:tcBorders>
          </w:tcPr>
          <w:p w14:paraId="2FC702C8" w14:textId="0A11F900"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6.2</w:t>
            </w:r>
          </w:p>
        </w:tc>
        <w:tc>
          <w:tcPr>
            <w:tcW w:w="8406" w:type="dxa"/>
            <w:tcBorders>
              <w:top w:val="nil"/>
              <w:left w:val="nil"/>
              <w:bottom w:val="nil"/>
              <w:right w:val="nil"/>
            </w:tcBorders>
          </w:tcPr>
          <w:p w14:paraId="00C2909F" w14:textId="323AAE5A"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Початкове випробування типу</w:t>
            </w:r>
            <w:r w:rsidRPr="0091010C">
              <w:rPr>
                <w:rFonts w:ascii="Arial" w:hAnsi="Arial" w:cs="Arial"/>
                <w:sz w:val="24"/>
                <w:szCs w:val="24"/>
              </w:rPr>
              <w:t xml:space="preserve"> </w:t>
            </w:r>
            <w:hyperlink w:anchor="_TOC_250008" w:history="1">
              <w:r w:rsidRPr="0091010C">
                <w:rPr>
                  <w:rFonts w:ascii="Arial" w:hAnsi="Arial" w:cs="Arial"/>
                  <w:sz w:val="24"/>
                  <w:szCs w:val="24"/>
                  <w:lang w:val="uk"/>
                </w:rPr>
                <w:t xml:space="preserve"> </w:t>
              </w:r>
              <w:r w:rsidRPr="0091010C">
                <w:rPr>
                  <w:rFonts w:ascii="Arial" w:hAnsi="Arial" w:cs="Arial"/>
                  <w:sz w:val="24"/>
                  <w:szCs w:val="24"/>
                  <w:lang w:val="uk"/>
                </w:rPr>
                <w:tab/>
              </w:r>
            </w:hyperlink>
          </w:p>
        </w:tc>
        <w:tc>
          <w:tcPr>
            <w:tcW w:w="630" w:type="dxa"/>
            <w:tcBorders>
              <w:top w:val="nil"/>
              <w:left w:val="nil"/>
              <w:bottom w:val="nil"/>
              <w:right w:val="nil"/>
            </w:tcBorders>
          </w:tcPr>
          <w:p w14:paraId="4332CEB2" w14:textId="77777777" w:rsidR="0091010C" w:rsidRPr="00477015" w:rsidRDefault="0091010C" w:rsidP="0091010C">
            <w:pPr>
              <w:jc w:val="both"/>
              <w:rPr>
                <w:rFonts w:ascii="Arial" w:hAnsi="Arial" w:cs="Arial"/>
                <w:sz w:val="24"/>
                <w:szCs w:val="24"/>
                <w:lang w:val="uk-UA"/>
              </w:rPr>
            </w:pPr>
          </w:p>
        </w:tc>
      </w:tr>
      <w:tr w:rsidR="0091010C" w:rsidRPr="000F4AAE" w14:paraId="29A7AB14" w14:textId="77777777" w:rsidTr="0008706A">
        <w:tc>
          <w:tcPr>
            <w:tcW w:w="1101" w:type="dxa"/>
            <w:tcBorders>
              <w:top w:val="nil"/>
              <w:left w:val="nil"/>
              <w:bottom w:val="nil"/>
              <w:right w:val="nil"/>
            </w:tcBorders>
          </w:tcPr>
          <w:p w14:paraId="7E6B4603" w14:textId="6E8A2B9F"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6.3</w:t>
            </w:r>
          </w:p>
        </w:tc>
        <w:tc>
          <w:tcPr>
            <w:tcW w:w="8406" w:type="dxa"/>
            <w:tcBorders>
              <w:top w:val="nil"/>
              <w:left w:val="nil"/>
              <w:bottom w:val="nil"/>
              <w:right w:val="nil"/>
            </w:tcBorders>
          </w:tcPr>
          <w:p w14:paraId="7469D97F" w14:textId="103F821F"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Виробничий контроль на підприємстві</w:t>
            </w:r>
            <w:r w:rsidRPr="0091010C">
              <w:rPr>
                <w:rFonts w:ascii="Arial" w:hAnsi="Arial" w:cs="Arial"/>
                <w:sz w:val="24"/>
                <w:szCs w:val="24"/>
              </w:rPr>
              <w:t xml:space="preserve"> </w:t>
            </w:r>
            <w:hyperlink w:anchor="_TOC_250007" w:history="1">
              <w:r w:rsidRPr="0091010C">
                <w:rPr>
                  <w:rFonts w:ascii="Arial" w:hAnsi="Arial" w:cs="Arial"/>
                  <w:sz w:val="24"/>
                  <w:szCs w:val="24"/>
                  <w:lang w:val="uk"/>
                </w:rPr>
                <w:t xml:space="preserve"> </w:t>
              </w:r>
              <w:r w:rsidRPr="0091010C">
                <w:rPr>
                  <w:rFonts w:ascii="Arial" w:hAnsi="Arial" w:cs="Arial"/>
                  <w:sz w:val="24"/>
                  <w:szCs w:val="24"/>
                  <w:lang w:val="uk"/>
                </w:rPr>
                <w:tab/>
              </w:r>
            </w:hyperlink>
          </w:p>
        </w:tc>
        <w:tc>
          <w:tcPr>
            <w:tcW w:w="630" w:type="dxa"/>
            <w:tcBorders>
              <w:top w:val="nil"/>
              <w:left w:val="nil"/>
              <w:bottom w:val="nil"/>
              <w:right w:val="nil"/>
            </w:tcBorders>
          </w:tcPr>
          <w:p w14:paraId="1BC9D972" w14:textId="77777777" w:rsidR="0091010C" w:rsidRPr="00477015" w:rsidRDefault="0091010C" w:rsidP="0091010C">
            <w:pPr>
              <w:jc w:val="both"/>
              <w:rPr>
                <w:rFonts w:ascii="Arial" w:hAnsi="Arial" w:cs="Arial"/>
                <w:sz w:val="24"/>
                <w:szCs w:val="24"/>
                <w:lang w:val="uk-UA"/>
              </w:rPr>
            </w:pPr>
          </w:p>
        </w:tc>
      </w:tr>
      <w:tr w:rsidR="0091010C" w:rsidRPr="000F4AAE" w14:paraId="5241FDD9" w14:textId="77777777" w:rsidTr="0008706A">
        <w:tc>
          <w:tcPr>
            <w:tcW w:w="1101" w:type="dxa"/>
            <w:tcBorders>
              <w:top w:val="nil"/>
              <w:left w:val="nil"/>
              <w:bottom w:val="nil"/>
              <w:right w:val="nil"/>
            </w:tcBorders>
          </w:tcPr>
          <w:p w14:paraId="08D18067" w14:textId="45B85C8F"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7</w:t>
            </w:r>
          </w:p>
        </w:tc>
        <w:tc>
          <w:tcPr>
            <w:tcW w:w="8406" w:type="dxa"/>
            <w:tcBorders>
              <w:top w:val="nil"/>
              <w:left w:val="nil"/>
              <w:bottom w:val="nil"/>
              <w:right w:val="nil"/>
            </w:tcBorders>
          </w:tcPr>
          <w:p w14:paraId="6837A584" w14:textId="6F6FA76A" w:rsidR="0091010C" w:rsidRPr="0091010C" w:rsidRDefault="002B0A95" w:rsidP="0091010C">
            <w:pPr>
              <w:jc w:val="both"/>
              <w:rPr>
                <w:rFonts w:ascii="Arial" w:hAnsi="Arial" w:cs="Arial"/>
                <w:sz w:val="24"/>
                <w:szCs w:val="24"/>
                <w:lang w:val="uk-UA"/>
              </w:rPr>
            </w:pPr>
            <w:hyperlink w:anchor="_TOC_250006" w:history="1">
              <w:r w:rsidR="0091010C" w:rsidRPr="0091010C">
                <w:rPr>
                  <w:rFonts w:ascii="Arial" w:hAnsi="Arial" w:cs="Arial"/>
                  <w:sz w:val="24"/>
                  <w:szCs w:val="24"/>
                  <w:lang w:val="uk"/>
                </w:rPr>
                <w:t>Познака гіпсових плит</w:t>
              </w:r>
            </w:hyperlink>
            <w:r w:rsidR="0091010C" w:rsidRPr="0091010C">
              <w:rPr>
                <w:rFonts w:ascii="Arial" w:hAnsi="Arial" w:cs="Arial"/>
                <w:sz w:val="24"/>
                <w:szCs w:val="24"/>
                <w:lang w:val="uk"/>
              </w:rPr>
              <w:t xml:space="preserve"> з волокнистою</w:t>
            </w:r>
            <w:hyperlink w:anchor="_TOC_250006" w:history="1">
              <w:r w:rsidR="0091010C" w:rsidRPr="0091010C">
                <w:rPr>
                  <w:rFonts w:ascii="Arial" w:hAnsi="Arial" w:cs="Arial"/>
                  <w:sz w:val="24"/>
                  <w:szCs w:val="24"/>
                  <w:lang w:val="uk"/>
                </w:rPr>
                <w:t xml:space="preserve"> арматурою</w:t>
              </w:r>
              <w:r w:rsidR="0091010C" w:rsidRPr="0091010C">
                <w:rPr>
                  <w:rFonts w:ascii="Arial" w:hAnsi="Arial" w:cs="Arial"/>
                  <w:sz w:val="24"/>
                  <w:szCs w:val="24"/>
                  <w:lang w:val="uk"/>
                </w:rPr>
                <w:tab/>
              </w:r>
            </w:hyperlink>
          </w:p>
        </w:tc>
        <w:tc>
          <w:tcPr>
            <w:tcW w:w="630" w:type="dxa"/>
            <w:tcBorders>
              <w:top w:val="nil"/>
              <w:left w:val="nil"/>
              <w:bottom w:val="nil"/>
              <w:right w:val="nil"/>
            </w:tcBorders>
          </w:tcPr>
          <w:p w14:paraId="39D59856" w14:textId="77777777" w:rsidR="0091010C" w:rsidRPr="00477015" w:rsidRDefault="0091010C" w:rsidP="0091010C">
            <w:pPr>
              <w:jc w:val="both"/>
              <w:rPr>
                <w:rFonts w:ascii="Arial" w:hAnsi="Arial" w:cs="Arial"/>
                <w:sz w:val="24"/>
                <w:szCs w:val="24"/>
                <w:lang w:val="uk-UA"/>
              </w:rPr>
            </w:pPr>
          </w:p>
        </w:tc>
      </w:tr>
      <w:tr w:rsidR="0091010C" w:rsidRPr="000F4AAE" w14:paraId="23389326" w14:textId="77777777" w:rsidTr="0008706A">
        <w:tc>
          <w:tcPr>
            <w:tcW w:w="1101" w:type="dxa"/>
            <w:tcBorders>
              <w:top w:val="nil"/>
              <w:left w:val="nil"/>
              <w:bottom w:val="nil"/>
              <w:right w:val="nil"/>
            </w:tcBorders>
          </w:tcPr>
          <w:p w14:paraId="0E3009BD" w14:textId="4CC3C612"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8</w:t>
            </w:r>
          </w:p>
        </w:tc>
        <w:tc>
          <w:tcPr>
            <w:tcW w:w="8406" w:type="dxa"/>
            <w:tcBorders>
              <w:top w:val="nil"/>
              <w:left w:val="nil"/>
              <w:bottom w:val="nil"/>
              <w:right w:val="nil"/>
            </w:tcBorders>
          </w:tcPr>
          <w:p w14:paraId="63F26343" w14:textId="14019042"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Маркування, етикетування та пакування</w:t>
            </w:r>
            <w:r w:rsidRPr="0091010C">
              <w:rPr>
                <w:rFonts w:ascii="Arial" w:hAnsi="Arial" w:cs="Arial"/>
                <w:sz w:val="24"/>
                <w:szCs w:val="24"/>
              </w:rPr>
              <w:t xml:space="preserve"> </w:t>
            </w:r>
          </w:p>
        </w:tc>
        <w:tc>
          <w:tcPr>
            <w:tcW w:w="630" w:type="dxa"/>
            <w:tcBorders>
              <w:top w:val="nil"/>
              <w:left w:val="nil"/>
              <w:bottom w:val="nil"/>
              <w:right w:val="nil"/>
            </w:tcBorders>
          </w:tcPr>
          <w:p w14:paraId="64D6E5BE" w14:textId="77777777" w:rsidR="0091010C" w:rsidRPr="00477015" w:rsidRDefault="0091010C" w:rsidP="0091010C">
            <w:pPr>
              <w:jc w:val="both"/>
              <w:rPr>
                <w:rFonts w:ascii="Arial" w:hAnsi="Arial" w:cs="Arial"/>
                <w:sz w:val="24"/>
                <w:szCs w:val="24"/>
                <w:lang w:val="uk-UA"/>
              </w:rPr>
            </w:pPr>
          </w:p>
        </w:tc>
      </w:tr>
      <w:tr w:rsidR="0091010C" w14:paraId="75AA5B58" w14:textId="77777777" w:rsidTr="0008706A">
        <w:tc>
          <w:tcPr>
            <w:tcW w:w="9507" w:type="dxa"/>
            <w:gridSpan w:val="2"/>
            <w:tcBorders>
              <w:top w:val="nil"/>
              <w:left w:val="nil"/>
              <w:bottom w:val="nil"/>
              <w:right w:val="nil"/>
            </w:tcBorders>
          </w:tcPr>
          <w:p w14:paraId="1C850D51" w14:textId="19720B4F"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Додаток А (довідковий)  Процедура відбирання проб для випробування</w:t>
            </w:r>
          </w:p>
        </w:tc>
        <w:tc>
          <w:tcPr>
            <w:tcW w:w="630" w:type="dxa"/>
            <w:tcBorders>
              <w:top w:val="nil"/>
              <w:left w:val="nil"/>
              <w:bottom w:val="nil"/>
              <w:right w:val="nil"/>
            </w:tcBorders>
          </w:tcPr>
          <w:p w14:paraId="375C9419" w14:textId="17CCB379" w:rsidR="0091010C" w:rsidRPr="00477015" w:rsidRDefault="0091010C" w:rsidP="0091010C">
            <w:pPr>
              <w:jc w:val="both"/>
              <w:rPr>
                <w:rFonts w:ascii="Arial" w:hAnsi="Arial" w:cs="Arial"/>
                <w:sz w:val="24"/>
                <w:szCs w:val="24"/>
                <w:lang w:val="uk-UA"/>
              </w:rPr>
            </w:pPr>
          </w:p>
        </w:tc>
      </w:tr>
      <w:tr w:rsidR="0091010C" w14:paraId="7E50D20C" w14:textId="77777777" w:rsidTr="0008706A">
        <w:tc>
          <w:tcPr>
            <w:tcW w:w="9507" w:type="dxa"/>
            <w:gridSpan w:val="2"/>
            <w:tcBorders>
              <w:top w:val="nil"/>
              <w:left w:val="nil"/>
              <w:bottom w:val="nil"/>
              <w:right w:val="nil"/>
            </w:tcBorders>
          </w:tcPr>
          <w:p w14:paraId="24135349" w14:textId="2A8C49D7"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 xml:space="preserve">А.1 </w:t>
            </w:r>
            <w:hyperlink w:anchor="_TOC_250004" w:history="1">
              <w:r w:rsidRPr="0091010C">
                <w:rPr>
                  <w:rFonts w:ascii="Arial" w:hAnsi="Arial" w:cs="Arial"/>
                  <w:sz w:val="24"/>
                  <w:szCs w:val="24"/>
                  <w:lang w:val="uk"/>
                </w:rPr>
                <w:t>Загальні</w:t>
              </w:r>
            </w:hyperlink>
            <w:r w:rsidRPr="0091010C">
              <w:rPr>
                <w:rFonts w:ascii="Arial" w:hAnsi="Arial" w:cs="Arial"/>
                <w:sz w:val="24"/>
                <w:szCs w:val="24"/>
                <w:lang w:val="uk"/>
              </w:rPr>
              <w:t xml:space="preserve"> </w:t>
            </w:r>
            <w:hyperlink w:anchor="_TOC_250004" w:history="1">
              <w:r w:rsidRPr="0091010C">
                <w:rPr>
                  <w:rFonts w:ascii="Arial" w:hAnsi="Arial" w:cs="Arial"/>
                  <w:sz w:val="24"/>
                  <w:szCs w:val="24"/>
                  <w:lang w:val="uk"/>
                </w:rPr>
                <w:t xml:space="preserve">положення </w:t>
              </w:r>
              <w:r w:rsidRPr="0091010C">
                <w:rPr>
                  <w:rFonts w:ascii="Arial" w:hAnsi="Arial" w:cs="Arial"/>
                  <w:sz w:val="24"/>
                  <w:szCs w:val="24"/>
                  <w:lang w:val="uk"/>
                </w:rPr>
                <w:tab/>
              </w:r>
            </w:hyperlink>
          </w:p>
        </w:tc>
        <w:tc>
          <w:tcPr>
            <w:tcW w:w="630" w:type="dxa"/>
            <w:tcBorders>
              <w:top w:val="nil"/>
              <w:left w:val="nil"/>
              <w:bottom w:val="nil"/>
              <w:right w:val="nil"/>
            </w:tcBorders>
          </w:tcPr>
          <w:p w14:paraId="146EEB98" w14:textId="77777777" w:rsidR="0091010C" w:rsidRPr="00477015" w:rsidRDefault="0091010C" w:rsidP="0091010C">
            <w:pPr>
              <w:jc w:val="both"/>
              <w:rPr>
                <w:rFonts w:ascii="Arial" w:hAnsi="Arial" w:cs="Arial"/>
                <w:sz w:val="24"/>
                <w:szCs w:val="24"/>
                <w:lang w:val="uk-UA"/>
              </w:rPr>
            </w:pPr>
          </w:p>
        </w:tc>
      </w:tr>
      <w:tr w:rsidR="0091010C" w14:paraId="0D12354E" w14:textId="77777777" w:rsidTr="0008706A">
        <w:tc>
          <w:tcPr>
            <w:tcW w:w="9507" w:type="dxa"/>
            <w:gridSpan w:val="2"/>
            <w:tcBorders>
              <w:top w:val="nil"/>
              <w:left w:val="nil"/>
              <w:bottom w:val="nil"/>
              <w:right w:val="nil"/>
            </w:tcBorders>
          </w:tcPr>
          <w:p w14:paraId="33416525" w14:textId="021A975D"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 xml:space="preserve">А.2 Процедура відбирання проб </w:t>
            </w:r>
          </w:p>
        </w:tc>
        <w:tc>
          <w:tcPr>
            <w:tcW w:w="630" w:type="dxa"/>
            <w:tcBorders>
              <w:top w:val="nil"/>
              <w:left w:val="nil"/>
              <w:bottom w:val="nil"/>
              <w:right w:val="nil"/>
            </w:tcBorders>
          </w:tcPr>
          <w:p w14:paraId="6ED218E6" w14:textId="77777777" w:rsidR="0091010C" w:rsidRPr="00477015" w:rsidRDefault="0091010C" w:rsidP="0091010C">
            <w:pPr>
              <w:jc w:val="both"/>
              <w:rPr>
                <w:rFonts w:ascii="Arial" w:hAnsi="Arial" w:cs="Arial"/>
                <w:sz w:val="24"/>
                <w:szCs w:val="24"/>
                <w:lang w:val="uk-UA"/>
              </w:rPr>
            </w:pPr>
          </w:p>
        </w:tc>
      </w:tr>
      <w:tr w:rsidR="0091010C" w14:paraId="06DF425C" w14:textId="77777777" w:rsidTr="0008706A">
        <w:tc>
          <w:tcPr>
            <w:tcW w:w="9507" w:type="dxa"/>
            <w:gridSpan w:val="2"/>
            <w:tcBorders>
              <w:top w:val="nil"/>
              <w:left w:val="nil"/>
              <w:bottom w:val="nil"/>
              <w:right w:val="nil"/>
            </w:tcBorders>
          </w:tcPr>
          <w:p w14:paraId="6794401D" w14:textId="447A8A7C"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Додаток В (обов</w:t>
            </w:r>
            <w:r w:rsidRPr="0091010C">
              <w:rPr>
                <w:rFonts w:ascii="Arial" w:hAnsi="Arial" w:cs="Arial"/>
                <w:sz w:val="24"/>
                <w:szCs w:val="24"/>
              </w:rPr>
              <w:t>’</w:t>
            </w:r>
            <w:r w:rsidRPr="0091010C">
              <w:rPr>
                <w:rFonts w:ascii="Arial" w:hAnsi="Arial" w:cs="Arial"/>
                <w:sz w:val="24"/>
                <w:szCs w:val="24"/>
                <w:lang w:val="uk-UA"/>
              </w:rPr>
              <w:t>язковий</w:t>
            </w:r>
            <w:r w:rsidRPr="0091010C">
              <w:rPr>
                <w:rFonts w:ascii="Arial" w:hAnsi="Arial" w:cs="Arial"/>
                <w:sz w:val="24"/>
                <w:szCs w:val="24"/>
                <w:lang w:val="uk"/>
              </w:rPr>
              <w:t>) Монтаж та кріплення для випробування згідно з EN 13823  (випробування за методом SBI)</w:t>
            </w:r>
          </w:p>
        </w:tc>
        <w:tc>
          <w:tcPr>
            <w:tcW w:w="630" w:type="dxa"/>
            <w:tcBorders>
              <w:top w:val="nil"/>
              <w:left w:val="nil"/>
              <w:bottom w:val="nil"/>
              <w:right w:val="nil"/>
            </w:tcBorders>
          </w:tcPr>
          <w:p w14:paraId="3D6C82B6" w14:textId="77777777" w:rsidR="0091010C" w:rsidRPr="00477015" w:rsidRDefault="0091010C" w:rsidP="0091010C">
            <w:pPr>
              <w:jc w:val="both"/>
              <w:rPr>
                <w:rFonts w:ascii="Arial" w:hAnsi="Arial" w:cs="Arial"/>
                <w:sz w:val="24"/>
                <w:szCs w:val="24"/>
                <w:lang w:val="uk-UA"/>
              </w:rPr>
            </w:pPr>
          </w:p>
        </w:tc>
      </w:tr>
      <w:tr w:rsidR="0091010C" w14:paraId="41EFEF13" w14:textId="77777777" w:rsidTr="0008706A">
        <w:tc>
          <w:tcPr>
            <w:tcW w:w="9507" w:type="dxa"/>
            <w:gridSpan w:val="2"/>
            <w:tcBorders>
              <w:top w:val="nil"/>
              <w:left w:val="nil"/>
              <w:bottom w:val="nil"/>
              <w:right w:val="nil"/>
            </w:tcBorders>
          </w:tcPr>
          <w:p w14:paraId="0F099BC4" w14:textId="57A8804D"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 xml:space="preserve">В.1 </w:t>
            </w:r>
            <w:r w:rsidRPr="0091010C">
              <w:rPr>
                <w:rFonts w:ascii="Arial" w:hAnsi="Arial" w:cs="Arial"/>
                <w:sz w:val="24"/>
                <w:szCs w:val="24"/>
              </w:rPr>
              <w:t>Загальні випадки застосування</w:t>
            </w:r>
            <w:hyperlink w:anchor="_TOC_250002" w:history="1">
              <w:r w:rsidRPr="0091010C">
                <w:rPr>
                  <w:rFonts w:ascii="Arial" w:hAnsi="Arial" w:cs="Arial"/>
                  <w:sz w:val="24"/>
                  <w:szCs w:val="24"/>
                  <w:lang w:val="uk"/>
                </w:rPr>
                <w:t xml:space="preserve"> </w:t>
              </w:r>
              <w:r w:rsidRPr="0091010C">
                <w:rPr>
                  <w:rFonts w:ascii="Arial" w:hAnsi="Arial" w:cs="Arial"/>
                  <w:sz w:val="24"/>
                  <w:szCs w:val="24"/>
                  <w:lang w:val="uk"/>
                </w:rPr>
                <w:tab/>
              </w:r>
            </w:hyperlink>
          </w:p>
        </w:tc>
        <w:tc>
          <w:tcPr>
            <w:tcW w:w="630" w:type="dxa"/>
            <w:tcBorders>
              <w:top w:val="nil"/>
              <w:left w:val="nil"/>
              <w:bottom w:val="nil"/>
              <w:right w:val="nil"/>
            </w:tcBorders>
          </w:tcPr>
          <w:p w14:paraId="7EA95A08" w14:textId="77777777" w:rsidR="0091010C" w:rsidRPr="00477015" w:rsidRDefault="0091010C" w:rsidP="0091010C">
            <w:pPr>
              <w:jc w:val="both"/>
              <w:rPr>
                <w:rFonts w:ascii="Arial" w:hAnsi="Arial" w:cs="Arial"/>
                <w:sz w:val="24"/>
                <w:szCs w:val="24"/>
                <w:lang w:val="uk-UA"/>
              </w:rPr>
            </w:pPr>
          </w:p>
        </w:tc>
      </w:tr>
      <w:tr w:rsidR="0091010C" w14:paraId="38925001" w14:textId="77777777" w:rsidTr="0008706A">
        <w:tc>
          <w:tcPr>
            <w:tcW w:w="9507" w:type="dxa"/>
            <w:gridSpan w:val="2"/>
            <w:tcBorders>
              <w:top w:val="nil"/>
              <w:left w:val="nil"/>
              <w:bottom w:val="nil"/>
              <w:right w:val="nil"/>
            </w:tcBorders>
          </w:tcPr>
          <w:p w14:paraId="00EDEB09" w14:textId="358558B2"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 xml:space="preserve">В.2 </w:t>
            </w:r>
            <w:r w:rsidRPr="0091010C">
              <w:rPr>
                <w:rFonts w:ascii="Arial" w:hAnsi="Arial" w:cs="Arial"/>
                <w:sz w:val="24"/>
                <w:szCs w:val="24"/>
              </w:rPr>
              <w:t>Обмежені випадки застосування з шпаклюванням швів</w:t>
            </w:r>
            <w:hyperlink w:anchor="_TOC_250001" w:history="1">
              <w:r w:rsidRPr="0091010C">
                <w:rPr>
                  <w:rFonts w:ascii="Arial" w:hAnsi="Arial" w:cs="Arial"/>
                  <w:sz w:val="24"/>
                  <w:szCs w:val="24"/>
                  <w:lang w:val="uk"/>
                </w:rPr>
                <w:tab/>
              </w:r>
            </w:hyperlink>
          </w:p>
        </w:tc>
        <w:tc>
          <w:tcPr>
            <w:tcW w:w="630" w:type="dxa"/>
            <w:tcBorders>
              <w:top w:val="nil"/>
              <w:left w:val="nil"/>
              <w:bottom w:val="nil"/>
              <w:right w:val="nil"/>
            </w:tcBorders>
          </w:tcPr>
          <w:p w14:paraId="425E593D" w14:textId="77777777" w:rsidR="0091010C" w:rsidRPr="00477015" w:rsidRDefault="0091010C" w:rsidP="0091010C">
            <w:pPr>
              <w:jc w:val="both"/>
              <w:rPr>
                <w:rFonts w:ascii="Arial" w:hAnsi="Arial" w:cs="Arial"/>
                <w:sz w:val="24"/>
                <w:szCs w:val="24"/>
                <w:lang w:val="uk-UA"/>
              </w:rPr>
            </w:pPr>
          </w:p>
        </w:tc>
      </w:tr>
      <w:tr w:rsidR="0091010C" w14:paraId="62B089BF" w14:textId="77777777" w:rsidTr="0008706A">
        <w:tc>
          <w:tcPr>
            <w:tcW w:w="9507" w:type="dxa"/>
            <w:gridSpan w:val="2"/>
            <w:tcBorders>
              <w:top w:val="nil"/>
              <w:left w:val="nil"/>
              <w:bottom w:val="nil"/>
              <w:right w:val="nil"/>
            </w:tcBorders>
          </w:tcPr>
          <w:p w14:paraId="5259CC54" w14:textId="43808DBE"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UA"/>
              </w:rPr>
              <w:t xml:space="preserve">В.3 </w:t>
            </w:r>
            <w:hyperlink w:anchor="_TOC_250000" w:history="1">
              <w:r w:rsidRPr="0091010C">
                <w:rPr>
                  <w:rFonts w:ascii="Arial" w:hAnsi="Arial" w:cs="Arial"/>
                  <w:sz w:val="24"/>
                  <w:szCs w:val="24"/>
                  <w:lang w:val="uk"/>
                </w:rPr>
                <w:t>Обмежені випадки застосування</w:t>
              </w:r>
            </w:hyperlink>
            <w:hyperlink w:anchor="_TOC_250000" w:history="1">
              <w:r w:rsidRPr="0091010C">
                <w:rPr>
                  <w:rFonts w:ascii="Arial" w:hAnsi="Arial" w:cs="Arial"/>
                  <w:sz w:val="24"/>
                  <w:szCs w:val="24"/>
                  <w:lang w:val="uk"/>
                </w:rPr>
                <w:t xml:space="preserve"> на </w:t>
              </w:r>
            </w:hyperlink>
            <w:r w:rsidRPr="0091010C">
              <w:rPr>
                <w:rFonts w:ascii="Arial" w:hAnsi="Arial" w:cs="Arial"/>
                <w:sz w:val="24"/>
                <w:szCs w:val="24"/>
                <w:lang w:val="uk"/>
              </w:rPr>
              <w:t xml:space="preserve">каркасі з деревини </w:t>
            </w:r>
          </w:p>
        </w:tc>
        <w:tc>
          <w:tcPr>
            <w:tcW w:w="630" w:type="dxa"/>
            <w:tcBorders>
              <w:top w:val="nil"/>
              <w:left w:val="nil"/>
              <w:bottom w:val="nil"/>
              <w:right w:val="nil"/>
            </w:tcBorders>
          </w:tcPr>
          <w:p w14:paraId="5A009066" w14:textId="77777777" w:rsidR="0091010C" w:rsidRPr="00477015" w:rsidRDefault="0091010C" w:rsidP="0091010C">
            <w:pPr>
              <w:jc w:val="both"/>
              <w:rPr>
                <w:rFonts w:ascii="Arial" w:hAnsi="Arial" w:cs="Arial"/>
                <w:sz w:val="24"/>
                <w:szCs w:val="24"/>
                <w:lang w:val="uk-UA"/>
              </w:rPr>
            </w:pPr>
          </w:p>
        </w:tc>
      </w:tr>
      <w:tr w:rsidR="0091010C" w14:paraId="30D362F7" w14:textId="77777777" w:rsidTr="0008706A">
        <w:tc>
          <w:tcPr>
            <w:tcW w:w="9507" w:type="dxa"/>
            <w:gridSpan w:val="2"/>
            <w:tcBorders>
              <w:top w:val="nil"/>
              <w:left w:val="nil"/>
              <w:bottom w:val="nil"/>
              <w:right w:val="nil"/>
            </w:tcBorders>
          </w:tcPr>
          <w:p w14:paraId="4C09F92D" w14:textId="68E57A10" w:rsidR="0091010C" w:rsidRPr="0091010C" w:rsidRDefault="0091010C" w:rsidP="0091010C">
            <w:pPr>
              <w:tabs>
                <w:tab w:val="left" w:pos="3416"/>
              </w:tabs>
              <w:jc w:val="both"/>
              <w:rPr>
                <w:rFonts w:ascii="Arial" w:hAnsi="Arial" w:cs="Arial"/>
                <w:sz w:val="24"/>
                <w:szCs w:val="24"/>
                <w:lang w:val="uk-UA"/>
              </w:rPr>
            </w:pPr>
            <w:r w:rsidRPr="0091010C">
              <w:rPr>
                <w:rFonts w:ascii="Arial" w:hAnsi="Arial" w:cs="Arial"/>
                <w:sz w:val="24"/>
                <w:szCs w:val="24"/>
                <w:lang w:val="uk"/>
              </w:rPr>
              <w:t xml:space="preserve">Додаток </w:t>
            </w:r>
            <w:r w:rsidRPr="0091010C">
              <w:rPr>
                <w:rFonts w:ascii="Arial" w:hAnsi="Arial" w:cs="Arial"/>
                <w:spacing w:val="2"/>
                <w:sz w:val="24"/>
                <w:szCs w:val="24"/>
                <w:lang w:val="uk"/>
              </w:rPr>
              <w:t xml:space="preserve">ZA </w:t>
            </w:r>
            <w:r w:rsidRPr="0091010C">
              <w:rPr>
                <w:rFonts w:ascii="Arial" w:hAnsi="Arial" w:cs="Arial"/>
                <w:sz w:val="24"/>
                <w:szCs w:val="24"/>
                <w:lang w:val="uk"/>
              </w:rPr>
              <w:t>(довідковий) Пункти цього Європейського стандарту, що стосуються положень Директиви ЄС про будівельну продукцію</w:t>
            </w:r>
          </w:p>
        </w:tc>
        <w:tc>
          <w:tcPr>
            <w:tcW w:w="630" w:type="dxa"/>
            <w:tcBorders>
              <w:top w:val="nil"/>
              <w:left w:val="nil"/>
              <w:bottom w:val="nil"/>
              <w:right w:val="nil"/>
            </w:tcBorders>
          </w:tcPr>
          <w:p w14:paraId="35A90937" w14:textId="77777777" w:rsidR="0091010C" w:rsidRPr="00477015" w:rsidRDefault="0091010C" w:rsidP="0091010C">
            <w:pPr>
              <w:jc w:val="both"/>
              <w:rPr>
                <w:rFonts w:ascii="Arial" w:hAnsi="Arial" w:cs="Arial"/>
                <w:sz w:val="24"/>
                <w:szCs w:val="24"/>
                <w:lang w:val="uk-UA"/>
              </w:rPr>
            </w:pPr>
          </w:p>
        </w:tc>
      </w:tr>
      <w:tr w:rsidR="0091010C" w14:paraId="1107972F" w14:textId="77777777" w:rsidTr="0008706A">
        <w:tc>
          <w:tcPr>
            <w:tcW w:w="9507" w:type="dxa"/>
            <w:gridSpan w:val="2"/>
            <w:tcBorders>
              <w:top w:val="nil"/>
              <w:left w:val="nil"/>
              <w:bottom w:val="nil"/>
              <w:right w:val="nil"/>
            </w:tcBorders>
          </w:tcPr>
          <w:p w14:paraId="63EE5048" w14:textId="2F6C3FC0" w:rsidR="0091010C" w:rsidRPr="0091010C" w:rsidRDefault="0091010C" w:rsidP="0091010C">
            <w:pPr>
              <w:jc w:val="both"/>
              <w:rPr>
                <w:rFonts w:ascii="Arial" w:hAnsi="Arial" w:cs="Arial"/>
                <w:sz w:val="24"/>
                <w:szCs w:val="24"/>
                <w:lang w:val="uk-UA"/>
              </w:rPr>
            </w:pPr>
            <w:r w:rsidRPr="0091010C">
              <w:rPr>
                <w:rFonts w:ascii="Arial" w:hAnsi="Arial" w:cs="Arial"/>
                <w:sz w:val="24"/>
                <w:szCs w:val="24"/>
                <w:lang w:val="uk"/>
              </w:rPr>
              <w:t>ZA.1 Сфера застосування та відповідні характеристики</w:t>
            </w:r>
          </w:p>
        </w:tc>
        <w:tc>
          <w:tcPr>
            <w:tcW w:w="630" w:type="dxa"/>
            <w:tcBorders>
              <w:top w:val="nil"/>
              <w:left w:val="nil"/>
              <w:bottom w:val="nil"/>
              <w:right w:val="nil"/>
            </w:tcBorders>
          </w:tcPr>
          <w:p w14:paraId="488AD484" w14:textId="77777777" w:rsidR="0091010C" w:rsidRPr="00477015" w:rsidRDefault="0091010C" w:rsidP="0091010C">
            <w:pPr>
              <w:jc w:val="both"/>
              <w:rPr>
                <w:rFonts w:ascii="Arial" w:hAnsi="Arial" w:cs="Arial"/>
                <w:sz w:val="24"/>
                <w:szCs w:val="24"/>
                <w:lang w:val="uk-UA"/>
              </w:rPr>
            </w:pPr>
          </w:p>
        </w:tc>
      </w:tr>
      <w:tr w:rsidR="0091010C" w14:paraId="21D46570" w14:textId="77777777" w:rsidTr="0008706A">
        <w:tc>
          <w:tcPr>
            <w:tcW w:w="9507" w:type="dxa"/>
            <w:gridSpan w:val="2"/>
            <w:tcBorders>
              <w:top w:val="nil"/>
              <w:left w:val="nil"/>
              <w:bottom w:val="nil"/>
              <w:right w:val="nil"/>
            </w:tcBorders>
          </w:tcPr>
          <w:p w14:paraId="2AEAA82D" w14:textId="676F3C83" w:rsidR="0091010C" w:rsidRPr="0091010C" w:rsidRDefault="0091010C" w:rsidP="0091010C">
            <w:pPr>
              <w:jc w:val="both"/>
              <w:rPr>
                <w:rFonts w:ascii="Arial" w:hAnsi="Arial" w:cs="Arial"/>
                <w:sz w:val="24"/>
                <w:szCs w:val="24"/>
              </w:rPr>
            </w:pPr>
            <w:r w:rsidRPr="0091010C">
              <w:rPr>
                <w:rFonts w:ascii="Arial" w:hAnsi="Arial" w:cs="Arial"/>
                <w:sz w:val="24"/>
                <w:szCs w:val="24"/>
                <w:lang w:val="uk"/>
              </w:rPr>
              <w:t>ЗА.2 Процедура оцінювання відповідності гіпсових плит з волокнистою арматурою</w:t>
            </w:r>
          </w:p>
        </w:tc>
        <w:tc>
          <w:tcPr>
            <w:tcW w:w="630" w:type="dxa"/>
            <w:tcBorders>
              <w:top w:val="nil"/>
              <w:left w:val="nil"/>
              <w:bottom w:val="nil"/>
              <w:right w:val="nil"/>
            </w:tcBorders>
          </w:tcPr>
          <w:p w14:paraId="07429ED7" w14:textId="77777777" w:rsidR="0091010C" w:rsidRPr="00477015" w:rsidRDefault="0091010C" w:rsidP="0091010C">
            <w:pPr>
              <w:jc w:val="both"/>
              <w:rPr>
                <w:rFonts w:ascii="Arial" w:hAnsi="Arial" w:cs="Arial"/>
                <w:sz w:val="24"/>
                <w:szCs w:val="24"/>
                <w:lang w:val="uk-UA"/>
              </w:rPr>
            </w:pPr>
          </w:p>
        </w:tc>
      </w:tr>
      <w:tr w:rsidR="0091010C" w14:paraId="6845540E" w14:textId="77777777" w:rsidTr="0008706A">
        <w:tc>
          <w:tcPr>
            <w:tcW w:w="9507" w:type="dxa"/>
            <w:gridSpan w:val="2"/>
            <w:tcBorders>
              <w:top w:val="nil"/>
              <w:left w:val="nil"/>
              <w:bottom w:val="nil"/>
              <w:right w:val="nil"/>
            </w:tcBorders>
          </w:tcPr>
          <w:p w14:paraId="11CFAE2B" w14:textId="42F25741" w:rsidR="0091010C" w:rsidRPr="0091010C" w:rsidRDefault="0091010C" w:rsidP="0091010C">
            <w:pPr>
              <w:jc w:val="both"/>
              <w:rPr>
                <w:rFonts w:ascii="Arial" w:hAnsi="Arial" w:cs="Arial"/>
                <w:sz w:val="24"/>
                <w:szCs w:val="24"/>
              </w:rPr>
            </w:pPr>
            <w:r w:rsidRPr="0091010C">
              <w:rPr>
                <w:rFonts w:ascii="Arial" w:hAnsi="Arial" w:cs="Arial"/>
                <w:sz w:val="24"/>
                <w:szCs w:val="24"/>
                <w:lang w:val="uk"/>
              </w:rPr>
              <w:t>ZA.3 Маркування СЄ та етикетування</w:t>
            </w:r>
          </w:p>
        </w:tc>
        <w:tc>
          <w:tcPr>
            <w:tcW w:w="630" w:type="dxa"/>
            <w:tcBorders>
              <w:top w:val="nil"/>
              <w:left w:val="nil"/>
              <w:bottom w:val="nil"/>
              <w:right w:val="nil"/>
            </w:tcBorders>
          </w:tcPr>
          <w:p w14:paraId="67594F55" w14:textId="77777777" w:rsidR="0091010C" w:rsidRPr="00477015" w:rsidRDefault="0091010C" w:rsidP="0091010C">
            <w:pPr>
              <w:jc w:val="both"/>
              <w:rPr>
                <w:rFonts w:ascii="Arial" w:hAnsi="Arial" w:cs="Arial"/>
                <w:sz w:val="24"/>
                <w:szCs w:val="24"/>
                <w:lang w:val="uk-UA"/>
              </w:rPr>
            </w:pPr>
          </w:p>
        </w:tc>
      </w:tr>
      <w:tr w:rsidR="0008706A"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 xml:space="preserve">країни, ідентичних </w:t>
            </w:r>
            <w:r w:rsidRPr="00D529F9">
              <w:rPr>
                <w:rFonts w:ascii="Arial" w:hAnsi="Arial" w:cs="Arial"/>
                <w:sz w:val="24"/>
                <w:szCs w:val="24"/>
                <w:lang w:val="uk-UA"/>
              </w:rPr>
              <w:lastRenderedPageBreak/>
              <w:t>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9DE58F" w14:textId="77777777" w:rsidR="009948B6" w:rsidRDefault="009948B6" w:rsidP="00B779CF">
      <w:pPr>
        <w:spacing w:after="0" w:line="360" w:lineRule="auto"/>
        <w:jc w:val="both"/>
        <w:rPr>
          <w:rFonts w:ascii="Arial" w:hAnsi="Arial" w:cs="Arial"/>
          <w:sz w:val="28"/>
          <w:szCs w:val="28"/>
          <w:lang w:val="uk-UA"/>
        </w:rPr>
      </w:pPr>
    </w:p>
    <w:p w14:paraId="537C969C" w14:textId="77777777" w:rsidR="009948B6" w:rsidRDefault="009948B6" w:rsidP="00B779CF">
      <w:pPr>
        <w:spacing w:after="0" w:line="360" w:lineRule="auto"/>
        <w:jc w:val="both"/>
        <w:rPr>
          <w:rFonts w:ascii="Arial" w:hAnsi="Arial" w:cs="Arial"/>
          <w:sz w:val="28"/>
          <w:szCs w:val="28"/>
          <w:lang w:val="uk-UA"/>
        </w:rPr>
      </w:pPr>
    </w:p>
    <w:p w14:paraId="6DAABB95" w14:textId="77777777" w:rsidR="009948B6" w:rsidRDefault="009948B6" w:rsidP="00B779CF">
      <w:pPr>
        <w:spacing w:after="0" w:line="360" w:lineRule="auto"/>
        <w:jc w:val="both"/>
        <w:rPr>
          <w:rFonts w:ascii="Arial" w:hAnsi="Arial" w:cs="Arial"/>
          <w:sz w:val="28"/>
          <w:szCs w:val="28"/>
          <w:lang w:val="uk-UA"/>
        </w:rPr>
      </w:pPr>
    </w:p>
    <w:p w14:paraId="49EB25F6" w14:textId="77777777" w:rsidR="009948B6" w:rsidRDefault="009948B6" w:rsidP="00B779CF">
      <w:pPr>
        <w:spacing w:after="0" w:line="360" w:lineRule="auto"/>
        <w:jc w:val="both"/>
        <w:rPr>
          <w:rFonts w:ascii="Arial" w:hAnsi="Arial" w:cs="Arial"/>
          <w:sz w:val="28"/>
          <w:szCs w:val="28"/>
          <w:lang w:val="uk-UA"/>
        </w:rPr>
      </w:pPr>
    </w:p>
    <w:p w14:paraId="5D1C1852" w14:textId="77777777" w:rsidR="009948B6" w:rsidRDefault="009948B6" w:rsidP="00B779CF">
      <w:pPr>
        <w:spacing w:after="0" w:line="360" w:lineRule="auto"/>
        <w:jc w:val="both"/>
        <w:rPr>
          <w:rFonts w:ascii="Arial" w:hAnsi="Arial" w:cs="Arial"/>
          <w:sz w:val="28"/>
          <w:szCs w:val="28"/>
          <w:lang w:val="uk-UA"/>
        </w:rPr>
      </w:pPr>
    </w:p>
    <w:p w14:paraId="19DDE658" w14:textId="77777777" w:rsidR="009948B6" w:rsidRDefault="009948B6" w:rsidP="00B779CF">
      <w:pPr>
        <w:spacing w:after="0" w:line="360" w:lineRule="auto"/>
        <w:jc w:val="both"/>
        <w:rPr>
          <w:rFonts w:ascii="Arial" w:hAnsi="Arial" w:cs="Arial"/>
          <w:sz w:val="28"/>
          <w:szCs w:val="28"/>
          <w:lang w:val="uk-UA"/>
        </w:rPr>
      </w:pPr>
    </w:p>
    <w:p w14:paraId="70DA8EAA" w14:textId="77777777" w:rsidR="009948B6" w:rsidRDefault="009948B6" w:rsidP="00B779CF">
      <w:pPr>
        <w:spacing w:after="0" w:line="360" w:lineRule="auto"/>
        <w:jc w:val="both"/>
        <w:rPr>
          <w:rFonts w:ascii="Arial" w:hAnsi="Arial" w:cs="Arial"/>
          <w:sz w:val="28"/>
          <w:szCs w:val="28"/>
          <w:lang w:val="uk-UA"/>
        </w:rPr>
      </w:pPr>
    </w:p>
    <w:p w14:paraId="0BA001A7" w14:textId="77777777" w:rsidR="009948B6" w:rsidRDefault="009948B6" w:rsidP="00B779CF">
      <w:pPr>
        <w:spacing w:after="0" w:line="360" w:lineRule="auto"/>
        <w:jc w:val="both"/>
        <w:rPr>
          <w:rFonts w:ascii="Arial" w:hAnsi="Arial" w:cs="Arial"/>
          <w:sz w:val="28"/>
          <w:szCs w:val="28"/>
          <w:lang w:val="uk-UA"/>
        </w:rPr>
      </w:pPr>
    </w:p>
    <w:p w14:paraId="146C1ABE" w14:textId="77777777" w:rsidR="009948B6" w:rsidRDefault="009948B6" w:rsidP="00B779CF">
      <w:pPr>
        <w:spacing w:after="0" w:line="360" w:lineRule="auto"/>
        <w:jc w:val="both"/>
        <w:rPr>
          <w:rFonts w:ascii="Arial" w:hAnsi="Arial" w:cs="Arial"/>
          <w:sz w:val="28"/>
          <w:szCs w:val="28"/>
          <w:lang w:val="uk-UA"/>
        </w:rPr>
      </w:pPr>
    </w:p>
    <w:p w14:paraId="124AB1E9" w14:textId="77777777" w:rsidR="009948B6" w:rsidRDefault="009948B6" w:rsidP="00B779CF">
      <w:pPr>
        <w:spacing w:after="0" w:line="360" w:lineRule="auto"/>
        <w:jc w:val="both"/>
        <w:rPr>
          <w:rFonts w:ascii="Arial" w:hAnsi="Arial" w:cs="Arial"/>
          <w:sz w:val="28"/>
          <w:szCs w:val="28"/>
          <w:lang w:val="uk-UA"/>
        </w:rPr>
      </w:pPr>
    </w:p>
    <w:p w14:paraId="5697E4AD" w14:textId="77777777" w:rsidR="009948B6" w:rsidRDefault="009948B6" w:rsidP="00B779CF">
      <w:pPr>
        <w:spacing w:after="0" w:line="360" w:lineRule="auto"/>
        <w:jc w:val="both"/>
        <w:rPr>
          <w:rFonts w:ascii="Arial" w:hAnsi="Arial" w:cs="Arial"/>
          <w:sz w:val="28"/>
          <w:szCs w:val="28"/>
          <w:lang w:val="uk-UA"/>
        </w:rPr>
      </w:pPr>
    </w:p>
    <w:p w14:paraId="1C2CA10F" w14:textId="77777777" w:rsidR="009948B6" w:rsidRDefault="009948B6" w:rsidP="00B779CF">
      <w:pPr>
        <w:spacing w:after="0" w:line="360" w:lineRule="auto"/>
        <w:jc w:val="both"/>
        <w:rPr>
          <w:rFonts w:ascii="Arial" w:hAnsi="Arial" w:cs="Arial"/>
          <w:sz w:val="28"/>
          <w:szCs w:val="28"/>
          <w:lang w:val="uk-UA"/>
        </w:rPr>
      </w:pPr>
    </w:p>
    <w:p w14:paraId="772B789D" w14:textId="77777777" w:rsidR="009948B6" w:rsidRDefault="009948B6" w:rsidP="00B779CF">
      <w:pPr>
        <w:spacing w:after="0" w:line="360" w:lineRule="auto"/>
        <w:jc w:val="both"/>
        <w:rPr>
          <w:rFonts w:ascii="Arial" w:hAnsi="Arial" w:cs="Arial"/>
          <w:sz w:val="28"/>
          <w:szCs w:val="28"/>
          <w:lang w:val="uk-UA"/>
        </w:rPr>
      </w:pPr>
    </w:p>
    <w:p w14:paraId="59BF19C4" w14:textId="77777777" w:rsidR="009948B6" w:rsidRDefault="009948B6" w:rsidP="00B779CF">
      <w:pPr>
        <w:spacing w:after="0" w:line="360" w:lineRule="auto"/>
        <w:jc w:val="both"/>
        <w:rPr>
          <w:rFonts w:ascii="Arial" w:hAnsi="Arial" w:cs="Arial"/>
          <w:sz w:val="28"/>
          <w:szCs w:val="28"/>
          <w:lang w:val="uk-UA"/>
        </w:rPr>
      </w:pPr>
    </w:p>
    <w:p w14:paraId="134C626D" w14:textId="77777777" w:rsidR="009948B6" w:rsidRDefault="009948B6" w:rsidP="00B779CF">
      <w:pPr>
        <w:spacing w:after="0" w:line="360" w:lineRule="auto"/>
        <w:jc w:val="both"/>
        <w:rPr>
          <w:rFonts w:ascii="Arial" w:hAnsi="Arial" w:cs="Arial"/>
          <w:sz w:val="28"/>
          <w:szCs w:val="28"/>
          <w:lang w:val="uk-UA"/>
        </w:rPr>
      </w:pPr>
    </w:p>
    <w:p w14:paraId="7468AA7D" w14:textId="77777777" w:rsidR="009948B6" w:rsidRDefault="009948B6" w:rsidP="00B779CF">
      <w:pPr>
        <w:spacing w:after="0" w:line="360" w:lineRule="auto"/>
        <w:jc w:val="both"/>
        <w:rPr>
          <w:rFonts w:ascii="Arial" w:hAnsi="Arial" w:cs="Arial"/>
          <w:sz w:val="28"/>
          <w:szCs w:val="28"/>
          <w:lang w:val="uk-UA"/>
        </w:rPr>
      </w:pPr>
    </w:p>
    <w:p w14:paraId="6E6174C5" w14:textId="77777777" w:rsidR="009948B6" w:rsidRDefault="009948B6" w:rsidP="00B779CF">
      <w:pPr>
        <w:spacing w:after="0" w:line="360" w:lineRule="auto"/>
        <w:jc w:val="both"/>
        <w:rPr>
          <w:rFonts w:ascii="Arial" w:hAnsi="Arial" w:cs="Arial"/>
          <w:sz w:val="28"/>
          <w:szCs w:val="28"/>
          <w:lang w:val="uk-UA"/>
        </w:rPr>
      </w:pPr>
    </w:p>
    <w:p w14:paraId="2BC9910B" w14:textId="77777777" w:rsidR="009948B6" w:rsidRDefault="009948B6" w:rsidP="00B779CF">
      <w:pPr>
        <w:spacing w:after="0" w:line="360" w:lineRule="auto"/>
        <w:jc w:val="both"/>
        <w:rPr>
          <w:rFonts w:ascii="Arial" w:hAnsi="Arial" w:cs="Arial"/>
          <w:sz w:val="28"/>
          <w:szCs w:val="28"/>
          <w:lang w:val="uk-UA"/>
        </w:rPr>
      </w:pPr>
    </w:p>
    <w:p w14:paraId="2C1F94EF" w14:textId="77777777" w:rsidR="0091010C" w:rsidRDefault="0091010C" w:rsidP="00B779CF">
      <w:pPr>
        <w:spacing w:after="0" w:line="360" w:lineRule="auto"/>
        <w:jc w:val="both"/>
        <w:rPr>
          <w:rFonts w:ascii="Arial" w:hAnsi="Arial" w:cs="Arial"/>
          <w:sz w:val="28"/>
          <w:szCs w:val="28"/>
          <w:lang w:val="uk-UA"/>
        </w:rPr>
      </w:pPr>
    </w:p>
    <w:p w14:paraId="52A15F27" w14:textId="77777777" w:rsidR="0091010C" w:rsidRDefault="0091010C" w:rsidP="00B779CF">
      <w:pPr>
        <w:spacing w:after="0" w:line="360" w:lineRule="auto"/>
        <w:jc w:val="both"/>
        <w:rPr>
          <w:rFonts w:ascii="Arial" w:hAnsi="Arial" w:cs="Arial"/>
          <w:sz w:val="28"/>
          <w:szCs w:val="28"/>
          <w:lang w:val="uk-UA"/>
        </w:rPr>
      </w:pPr>
    </w:p>
    <w:p w14:paraId="13CC3C34" w14:textId="77777777" w:rsidR="0091010C" w:rsidRDefault="0091010C" w:rsidP="00B779CF">
      <w:pPr>
        <w:spacing w:after="0" w:line="360" w:lineRule="auto"/>
        <w:jc w:val="both"/>
        <w:rPr>
          <w:rFonts w:ascii="Arial" w:hAnsi="Arial" w:cs="Arial"/>
          <w:sz w:val="28"/>
          <w:szCs w:val="28"/>
          <w:lang w:val="uk-UA"/>
        </w:rPr>
      </w:pPr>
    </w:p>
    <w:p w14:paraId="1D2E52FC" w14:textId="77777777" w:rsidR="0091010C" w:rsidRDefault="0091010C" w:rsidP="00B779CF">
      <w:pPr>
        <w:spacing w:after="0" w:line="360" w:lineRule="auto"/>
        <w:jc w:val="both"/>
        <w:rPr>
          <w:rFonts w:ascii="Arial" w:hAnsi="Arial" w:cs="Arial"/>
          <w:sz w:val="28"/>
          <w:szCs w:val="28"/>
          <w:lang w:val="uk-UA"/>
        </w:rPr>
      </w:pPr>
    </w:p>
    <w:p w14:paraId="15325AF3" w14:textId="77777777" w:rsidR="0091010C" w:rsidRDefault="0091010C" w:rsidP="00B779CF">
      <w:pPr>
        <w:spacing w:after="0" w:line="360" w:lineRule="auto"/>
        <w:jc w:val="both"/>
        <w:rPr>
          <w:rFonts w:ascii="Arial" w:hAnsi="Arial" w:cs="Arial"/>
          <w:sz w:val="28"/>
          <w:szCs w:val="28"/>
          <w:lang w:val="uk-UA"/>
        </w:rPr>
      </w:pPr>
    </w:p>
    <w:p w14:paraId="47D7E81B" w14:textId="77777777" w:rsidR="0091010C" w:rsidRDefault="0091010C" w:rsidP="00B779CF">
      <w:pPr>
        <w:spacing w:after="0" w:line="360" w:lineRule="auto"/>
        <w:jc w:val="both"/>
        <w:rPr>
          <w:rFonts w:ascii="Arial" w:hAnsi="Arial" w:cs="Arial"/>
          <w:sz w:val="28"/>
          <w:szCs w:val="28"/>
          <w:lang w:val="uk-UA"/>
        </w:rPr>
      </w:pPr>
    </w:p>
    <w:p w14:paraId="40F026C1" w14:textId="77777777" w:rsidR="0091010C" w:rsidRDefault="0091010C"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58F9AF48" w14:textId="77777777" w:rsidR="002B0A95" w:rsidRDefault="002B0A95"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lastRenderedPageBreak/>
        <w:t>НАЦІОНАЛЬНИЙ ВСТУП</w:t>
      </w:r>
    </w:p>
    <w:p w14:paraId="6B806EFF" w14:textId="65AAF3E3"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91010C">
        <w:rPr>
          <w:rFonts w:ascii="Arial" w:hAnsi="Arial" w:cs="Arial"/>
          <w:bCs/>
          <w:sz w:val="28"/>
          <w:szCs w:val="28"/>
          <w:lang w:val="uk-UA"/>
        </w:rPr>
        <w:t>5283-1</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0091010C" w:rsidRPr="0091010C">
        <w:rPr>
          <w:rFonts w:ascii="Arial" w:hAnsi="Arial" w:cs="Arial"/>
          <w:bCs/>
          <w:sz w:val="28"/>
          <w:szCs w:val="28"/>
          <w:lang w:val="uk-UA"/>
        </w:rPr>
        <w:t>EN 15283-1:2008 + А1:2019</w:t>
      </w:r>
      <w:r>
        <w:rPr>
          <w:rFonts w:ascii="Arial" w:hAnsi="Arial" w:cs="Arial"/>
          <w:bCs/>
          <w:sz w:val="28"/>
          <w:szCs w:val="28"/>
          <w:lang w:val="uk-UA"/>
        </w:rPr>
        <w:t xml:space="preserve">, </w:t>
      </w:r>
      <w:r w:rsidRPr="0091010C">
        <w:rPr>
          <w:rFonts w:ascii="Arial" w:hAnsi="Arial" w:cs="Arial"/>
          <w:bCs/>
          <w:sz w:val="28"/>
          <w:szCs w:val="28"/>
          <w:lang w:val="uk-UA"/>
        </w:rPr>
        <w:t>IDT</w:t>
      </w:r>
      <w:r w:rsidRPr="000C6867">
        <w:rPr>
          <w:rFonts w:ascii="Arial" w:hAnsi="Arial" w:cs="Arial"/>
          <w:bCs/>
          <w:sz w:val="28"/>
          <w:szCs w:val="28"/>
          <w:lang w:val="uk-UA"/>
        </w:rPr>
        <w:t>)</w:t>
      </w:r>
      <w:r>
        <w:rPr>
          <w:rFonts w:ascii="Arial" w:hAnsi="Arial" w:cs="Arial"/>
          <w:bCs/>
          <w:sz w:val="28"/>
          <w:szCs w:val="28"/>
          <w:lang w:val="uk-UA"/>
        </w:rPr>
        <w:t xml:space="preserve"> «</w:t>
      </w:r>
      <w:r w:rsidR="0091010C" w:rsidRPr="0091010C">
        <w:rPr>
          <w:rFonts w:ascii="Arial" w:hAnsi="Arial" w:cs="Arial"/>
          <w:bCs/>
          <w:sz w:val="28"/>
          <w:szCs w:val="28"/>
          <w:lang w:val="uk-UA"/>
        </w:rPr>
        <w:t>Плити гіпсові з волокнистою арматурою. Визначення, вимоги та методи випробування. Частина 1: Гіпсокартон з волокнистою арматурою</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91010C" w:rsidRPr="0091010C">
        <w:rPr>
          <w:rFonts w:ascii="Arial" w:hAnsi="Arial" w:cs="Arial"/>
          <w:bCs/>
          <w:sz w:val="28"/>
          <w:szCs w:val="28"/>
          <w:lang w:val="uk-UA"/>
        </w:rPr>
        <w:t>EN 15283-1:2008 + А1:2019</w:t>
      </w:r>
      <w:r w:rsidR="00C072D6">
        <w:rPr>
          <w:rFonts w:ascii="Arial" w:hAnsi="Arial" w:cs="Arial"/>
          <w:bCs/>
          <w:sz w:val="28"/>
          <w:szCs w:val="28"/>
          <w:lang w:val="uk-UA"/>
        </w:rPr>
        <w:t xml:space="preserve"> </w:t>
      </w:r>
      <w:r w:rsidR="0091010C" w:rsidRPr="0091010C">
        <w:rPr>
          <w:rFonts w:ascii="Arial" w:hAnsi="Arial" w:cs="Arial"/>
          <w:bCs/>
          <w:sz w:val="28"/>
          <w:szCs w:val="28"/>
          <w:lang w:val="uk-UA"/>
        </w:rPr>
        <w:t>Gypsum boards with fibrous reinforcement - Definitions, requirements and test methods - Part 1: Gypsum boards with mat reinforcement</w:t>
      </w:r>
      <w:r w:rsidR="009948B6" w:rsidRPr="009948B6">
        <w:rPr>
          <w:rFonts w:ascii="Arial" w:hAnsi="Arial" w:cs="Arial"/>
          <w:bCs/>
          <w:sz w:val="28"/>
          <w:szCs w:val="28"/>
          <w:lang w:val="uk-UA"/>
        </w:rPr>
        <w:t xml:space="preserve"> (</w:t>
      </w:r>
      <w:r w:rsidR="0091010C" w:rsidRPr="0091010C">
        <w:rPr>
          <w:rFonts w:ascii="Arial" w:hAnsi="Arial" w:cs="Arial"/>
          <w:bCs/>
          <w:sz w:val="28"/>
          <w:szCs w:val="28"/>
          <w:lang w:val="uk-UA"/>
        </w:rPr>
        <w:t>Плити гіпсові з волокнистою арматурою. Визначення, вимоги та методи випробування. Частина 1: Гіпсокартон з волокнистою арматурою</w:t>
      </w:r>
      <w:r w:rsidR="009948B6" w:rsidRPr="009948B6">
        <w:rPr>
          <w:rFonts w:ascii="Arial" w:hAnsi="Arial" w:cs="Arial"/>
          <w:bCs/>
          <w:sz w:val="28"/>
          <w:szCs w:val="28"/>
          <w:lang w:val="uk-UA"/>
        </w:rPr>
        <w:t>)</w:t>
      </w:r>
      <w:r w:rsidR="009F5DFE">
        <w:rPr>
          <w:rFonts w:ascii="Arial" w:hAnsi="Arial" w:cs="Arial"/>
          <w:bCs/>
          <w:sz w:val="28"/>
          <w:szCs w:val="28"/>
          <w:lang w:val="uk-UA"/>
        </w:rPr>
        <w:t xml:space="preserve"> (версія </w:t>
      </w:r>
      <w:r w:rsidR="009F5DFE">
        <w:rPr>
          <w:rFonts w:ascii="Arial" w:hAnsi="Arial" w:cs="Arial"/>
          <w:bCs/>
          <w:sz w:val="28"/>
          <w:szCs w:val="28"/>
          <w:lang w:val="en-US"/>
        </w:rPr>
        <w:t>en</w:t>
      </w:r>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1BCAC171" w:rsidR="00923BCD"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sidR="00641911" w:rsidRPr="00641911">
        <w:rPr>
          <w:rFonts w:ascii="Arial" w:hAnsi="Arial" w:cs="Arial"/>
          <w:bCs/>
          <w:sz w:val="28"/>
          <w:szCs w:val="28"/>
          <w:lang w:val="uk-UA"/>
        </w:rPr>
        <w:t>SIST EN 15283-1:2008+A1:2009</w:t>
      </w:r>
      <w:r w:rsidR="00641911">
        <w:rPr>
          <w:rFonts w:ascii="Arial" w:hAnsi="Arial" w:cs="Arial"/>
          <w:bCs/>
          <w:sz w:val="28"/>
          <w:szCs w:val="28"/>
          <w:lang w:val="uk-UA"/>
        </w:rPr>
        <w:t xml:space="preserve"> </w:t>
      </w:r>
      <w:r w:rsidR="008E2CC2" w:rsidRPr="009948B6">
        <w:rPr>
          <w:rFonts w:ascii="Arial" w:hAnsi="Arial" w:cs="Arial"/>
          <w:bCs/>
          <w:sz w:val="28"/>
          <w:szCs w:val="28"/>
          <w:lang w:val="uk-UA"/>
        </w:rPr>
        <w:t>чинний</w:t>
      </w:r>
      <w:r>
        <w:rPr>
          <w:rFonts w:ascii="Arial" w:hAnsi="Arial" w:cs="Arial"/>
          <w:bCs/>
          <w:sz w:val="28"/>
          <w:szCs w:val="28"/>
          <w:lang w:val="uk-UA"/>
        </w:rPr>
        <w:t>.</w:t>
      </w:r>
    </w:p>
    <w:p w14:paraId="5F7CC0A3" w14:textId="77777777" w:rsidR="00000462" w:rsidRDefault="00923BCD"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3558517D" w14:textId="009275CB" w:rsidR="009948B6" w:rsidRDefault="009948B6" w:rsidP="009948B6">
      <w:pPr>
        <w:rPr>
          <w:rFonts w:ascii="Arial" w:hAnsi="Arial" w:cs="Arial"/>
          <w:sz w:val="28"/>
          <w:szCs w:val="28"/>
          <w:lang w:val="uk-UA"/>
        </w:rPr>
      </w:pPr>
    </w:p>
    <w:tbl>
      <w:tblPr>
        <w:tblStyle w:val="aa"/>
        <w:tblW w:w="4352" w:type="pct"/>
        <w:tblInd w:w="479" w:type="dxa"/>
        <w:tblLook w:val="04A0" w:firstRow="1" w:lastRow="0" w:firstColumn="1" w:lastColumn="0" w:noHBand="0" w:noVBand="1"/>
      </w:tblPr>
      <w:tblGrid>
        <w:gridCol w:w="819"/>
        <w:gridCol w:w="535"/>
        <w:gridCol w:w="206"/>
        <w:gridCol w:w="1041"/>
        <w:gridCol w:w="124"/>
        <w:gridCol w:w="350"/>
        <w:gridCol w:w="718"/>
        <w:gridCol w:w="522"/>
        <w:gridCol w:w="25"/>
        <w:gridCol w:w="252"/>
        <w:gridCol w:w="368"/>
        <w:gridCol w:w="719"/>
        <w:gridCol w:w="16"/>
        <w:gridCol w:w="581"/>
        <w:gridCol w:w="620"/>
        <w:gridCol w:w="819"/>
        <w:gridCol w:w="458"/>
        <w:gridCol w:w="709"/>
      </w:tblGrid>
      <w:tr w:rsidR="00641911" w:rsidRPr="00641911" w14:paraId="767BE4F8" w14:textId="77777777" w:rsidTr="00641911">
        <w:trPr>
          <w:gridBefore w:val="1"/>
          <w:gridAfter w:val="5"/>
          <w:wBefore w:w="461" w:type="pct"/>
          <w:wAfter w:w="1795" w:type="pct"/>
          <w:trHeight w:val="426"/>
        </w:trPr>
        <w:tc>
          <w:tcPr>
            <w:tcW w:w="1073" w:type="pct"/>
            <w:gridSpan w:val="4"/>
            <w:tcBorders>
              <w:top w:val="nil"/>
              <w:left w:val="nil"/>
              <w:bottom w:val="nil"/>
              <w:right w:val="single" w:sz="12" w:space="0" w:color="auto"/>
            </w:tcBorders>
            <w:vAlign w:val="center"/>
          </w:tcPr>
          <w:p w14:paraId="2E67D7FA" w14:textId="77777777" w:rsidR="00641911" w:rsidRPr="00641911" w:rsidRDefault="00641911" w:rsidP="00B80B74">
            <w:pPr>
              <w:jc w:val="center"/>
              <w:rPr>
                <w:rFonts w:ascii="Arial" w:hAnsi="Arial" w:cs="Arial"/>
                <w:b/>
                <w:sz w:val="24"/>
                <w:szCs w:val="24"/>
                <w:lang w:val="uk-UA"/>
              </w:rPr>
            </w:pPr>
          </w:p>
        </w:tc>
        <w:tc>
          <w:tcPr>
            <w:tcW w:w="1672" w:type="pct"/>
            <w:gridSpan w:val="8"/>
            <w:tcBorders>
              <w:top w:val="single" w:sz="12" w:space="0" w:color="auto"/>
              <w:left w:val="nil"/>
              <w:bottom w:val="single" w:sz="12" w:space="0" w:color="auto"/>
              <w:right w:val="single" w:sz="12" w:space="0" w:color="auto"/>
            </w:tcBorders>
            <w:vAlign w:val="center"/>
          </w:tcPr>
          <w:p w14:paraId="60D56B22"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Природний гіпс</w:t>
            </w:r>
          </w:p>
        </w:tc>
      </w:tr>
      <w:tr w:rsidR="00641911" w:rsidRPr="00641911" w14:paraId="00220ED5" w14:textId="77777777" w:rsidTr="00641911">
        <w:trPr>
          <w:gridBefore w:val="1"/>
          <w:gridAfter w:val="1"/>
          <w:wBefore w:w="461" w:type="pct"/>
          <w:wAfter w:w="400" w:type="pct"/>
          <w:trHeight w:val="178"/>
        </w:trPr>
        <w:tc>
          <w:tcPr>
            <w:tcW w:w="1968" w:type="pct"/>
            <w:gridSpan w:val="7"/>
            <w:tcBorders>
              <w:top w:val="nil"/>
              <w:left w:val="nil"/>
              <w:bottom w:val="single" w:sz="12" w:space="0" w:color="auto"/>
              <w:right w:val="single" w:sz="24" w:space="0" w:color="auto"/>
            </w:tcBorders>
          </w:tcPr>
          <w:p w14:paraId="0A0BF456" w14:textId="77777777" w:rsidR="00641911" w:rsidRPr="00641911" w:rsidRDefault="00641911" w:rsidP="00B80B74">
            <w:pPr>
              <w:jc w:val="center"/>
              <w:rPr>
                <w:rFonts w:ascii="Arial" w:hAnsi="Arial" w:cs="Arial"/>
                <w:b/>
                <w:sz w:val="24"/>
                <w:szCs w:val="24"/>
                <w:lang w:val="uk-UA"/>
              </w:rPr>
            </w:pPr>
          </w:p>
        </w:tc>
        <w:tc>
          <w:tcPr>
            <w:tcW w:w="2172" w:type="pct"/>
            <w:gridSpan w:val="9"/>
            <w:tcBorders>
              <w:top w:val="nil"/>
              <w:left w:val="single" w:sz="24" w:space="0" w:color="auto"/>
              <w:bottom w:val="single" w:sz="12" w:space="0" w:color="auto"/>
              <w:right w:val="nil"/>
            </w:tcBorders>
          </w:tcPr>
          <w:p w14:paraId="07A92CA3" w14:textId="77777777" w:rsidR="00641911" w:rsidRPr="00641911" w:rsidRDefault="00641911" w:rsidP="00B80B74">
            <w:pPr>
              <w:jc w:val="center"/>
              <w:rPr>
                <w:rFonts w:ascii="Arial" w:hAnsi="Arial" w:cs="Arial"/>
                <w:b/>
                <w:sz w:val="24"/>
                <w:szCs w:val="24"/>
                <w:lang w:val="uk-UA"/>
              </w:rPr>
            </w:pPr>
          </w:p>
        </w:tc>
      </w:tr>
      <w:tr w:rsidR="00641911" w:rsidRPr="00641911" w14:paraId="4BF83B13" w14:textId="77777777" w:rsidTr="00641911">
        <w:trPr>
          <w:gridBefore w:val="1"/>
          <w:gridAfter w:val="1"/>
          <w:wBefore w:w="461" w:type="pct"/>
          <w:wAfter w:w="400" w:type="pct"/>
          <w:trHeight w:val="629"/>
        </w:trPr>
        <w:tc>
          <w:tcPr>
            <w:tcW w:w="4139" w:type="pct"/>
            <w:gridSpan w:val="16"/>
            <w:tcBorders>
              <w:top w:val="single" w:sz="12" w:space="0" w:color="auto"/>
              <w:left w:val="single" w:sz="12" w:space="0" w:color="auto"/>
              <w:bottom w:val="single" w:sz="12" w:space="0" w:color="auto"/>
              <w:right w:val="single" w:sz="12" w:space="0" w:color="auto"/>
            </w:tcBorders>
            <w:vAlign w:val="center"/>
          </w:tcPr>
          <w:p w14:paraId="359FBBE6" w14:textId="77777777" w:rsidR="00641911" w:rsidRPr="00641911" w:rsidRDefault="00641911" w:rsidP="00B80B74">
            <w:pPr>
              <w:jc w:val="center"/>
              <w:rPr>
                <w:rFonts w:ascii="Arial" w:hAnsi="Arial" w:cs="Arial"/>
                <w:sz w:val="24"/>
                <w:szCs w:val="24"/>
              </w:rPr>
            </w:pPr>
            <w:r w:rsidRPr="00641911">
              <w:rPr>
                <w:rFonts w:ascii="Arial" w:hAnsi="Arial" w:cs="Arial"/>
                <w:b/>
                <w:sz w:val="24"/>
                <w:szCs w:val="24"/>
                <w:lang w:val="uk-UA"/>
              </w:rPr>
              <w:t>A1 – Гіпсові в’яжучі для безпосереднього застосування та подальшої обробки</w:t>
            </w:r>
          </w:p>
        </w:tc>
      </w:tr>
      <w:tr w:rsidR="00641911" w:rsidRPr="00641911" w14:paraId="4F64B6FF" w14:textId="77777777" w:rsidTr="00641911">
        <w:trPr>
          <w:trHeight w:val="195"/>
        </w:trPr>
        <w:tc>
          <w:tcPr>
            <w:tcW w:w="878" w:type="pct"/>
            <w:gridSpan w:val="3"/>
            <w:vMerge w:val="restart"/>
            <w:tcBorders>
              <w:top w:val="nil"/>
              <w:left w:val="nil"/>
              <w:right w:val="nil"/>
            </w:tcBorders>
          </w:tcPr>
          <w:p w14:paraId="0CFF2BEF" w14:textId="77777777" w:rsidR="00641911" w:rsidRPr="00641911" w:rsidRDefault="00641911" w:rsidP="00B80B74">
            <w:pPr>
              <w:rPr>
                <w:rFonts w:ascii="Arial" w:hAnsi="Arial" w:cs="Arial"/>
                <w:sz w:val="24"/>
                <w:szCs w:val="24"/>
                <w:lang w:val="uk-UA"/>
              </w:rPr>
            </w:pPr>
          </w:p>
        </w:tc>
        <w:tc>
          <w:tcPr>
            <w:tcW w:w="1565" w:type="pct"/>
            <w:gridSpan w:val="6"/>
            <w:tcBorders>
              <w:left w:val="nil"/>
              <w:bottom w:val="single" w:sz="12" w:space="0" w:color="auto"/>
              <w:right w:val="single" w:sz="24" w:space="0" w:color="auto"/>
            </w:tcBorders>
          </w:tcPr>
          <w:p w14:paraId="3445361C" w14:textId="77777777" w:rsidR="00641911" w:rsidRPr="00641911" w:rsidRDefault="00641911" w:rsidP="00B80B74">
            <w:pPr>
              <w:rPr>
                <w:rFonts w:ascii="Arial" w:hAnsi="Arial" w:cs="Arial"/>
                <w:sz w:val="24"/>
                <w:szCs w:val="24"/>
                <w:lang w:val="uk-UA"/>
              </w:rPr>
            </w:pPr>
          </w:p>
        </w:tc>
        <w:tc>
          <w:tcPr>
            <w:tcW w:w="1439" w:type="pct"/>
            <w:gridSpan w:val="6"/>
            <w:tcBorders>
              <w:left w:val="single" w:sz="24" w:space="0" w:color="auto"/>
              <w:bottom w:val="single" w:sz="12" w:space="0" w:color="auto"/>
              <w:right w:val="nil"/>
            </w:tcBorders>
          </w:tcPr>
          <w:p w14:paraId="5E39922F" w14:textId="77777777" w:rsidR="00641911" w:rsidRPr="00641911" w:rsidRDefault="00641911" w:rsidP="00B80B74">
            <w:pPr>
              <w:rPr>
                <w:rFonts w:ascii="Arial" w:hAnsi="Arial" w:cs="Arial"/>
                <w:sz w:val="24"/>
                <w:szCs w:val="24"/>
                <w:lang w:val="uk-UA"/>
              </w:rPr>
            </w:pPr>
          </w:p>
        </w:tc>
        <w:tc>
          <w:tcPr>
            <w:tcW w:w="1118" w:type="pct"/>
            <w:gridSpan w:val="3"/>
            <w:vMerge w:val="restart"/>
            <w:tcBorders>
              <w:top w:val="nil"/>
              <w:left w:val="nil"/>
              <w:right w:val="nil"/>
            </w:tcBorders>
          </w:tcPr>
          <w:p w14:paraId="61A9EFE3" w14:textId="77777777" w:rsidR="00641911" w:rsidRPr="00641911" w:rsidRDefault="00641911" w:rsidP="00B80B74">
            <w:pPr>
              <w:rPr>
                <w:rFonts w:ascii="Arial" w:hAnsi="Arial" w:cs="Arial"/>
                <w:sz w:val="24"/>
                <w:szCs w:val="24"/>
                <w:lang w:val="uk-UA"/>
              </w:rPr>
            </w:pPr>
          </w:p>
        </w:tc>
      </w:tr>
      <w:tr w:rsidR="00641911" w:rsidRPr="00641911" w14:paraId="0C66C49B" w14:textId="77777777" w:rsidTr="00641911">
        <w:trPr>
          <w:trHeight w:val="233"/>
        </w:trPr>
        <w:tc>
          <w:tcPr>
            <w:tcW w:w="878" w:type="pct"/>
            <w:gridSpan w:val="3"/>
            <w:vMerge/>
            <w:tcBorders>
              <w:top w:val="nil"/>
              <w:left w:val="nil"/>
              <w:bottom w:val="single" w:sz="12" w:space="0" w:color="auto"/>
              <w:right w:val="single" w:sz="12" w:space="0" w:color="auto"/>
            </w:tcBorders>
          </w:tcPr>
          <w:p w14:paraId="65CD452D" w14:textId="77777777" w:rsidR="00641911" w:rsidRPr="00641911" w:rsidRDefault="00641911" w:rsidP="00B80B74">
            <w:pPr>
              <w:rPr>
                <w:rFonts w:ascii="Arial" w:hAnsi="Arial" w:cs="Arial"/>
                <w:sz w:val="24"/>
                <w:szCs w:val="24"/>
                <w:lang w:val="uk-UA"/>
              </w:rPr>
            </w:pPr>
          </w:p>
        </w:tc>
        <w:tc>
          <w:tcPr>
            <w:tcW w:w="1257" w:type="pct"/>
            <w:gridSpan w:val="4"/>
            <w:tcBorders>
              <w:top w:val="single" w:sz="24" w:space="0" w:color="auto"/>
              <w:left w:val="single" w:sz="12" w:space="0" w:color="auto"/>
              <w:bottom w:val="single" w:sz="12" w:space="0" w:color="auto"/>
              <w:right w:val="nil"/>
            </w:tcBorders>
          </w:tcPr>
          <w:p w14:paraId="0EE3C8CF" w14:textId="77777777" w:rsidR="00641911" w:rsidRPr="00641911" w:rsidRDefault="00641911" w:rsidP="00B80B74">
            <w:pPr>
              <w:rPr>
                <w:rFonts w:ascii="Arial" w:hAnsi="Arial" w:cs="Arial"/>
                <w:sz w:val="24"/>
                <w:szCs w:val="24"/>
                <w:lang w:val="uk-UA"/>
              </w:rPr>
            </w:pPr>
          </w:p>
        </w:tc>
        <w:tc>
          <w:tcPr>
            <w:tcW w:w="657" w:type="pct"/>
            <w:gridSpan w:val="4"/>
            <w:vMerge w:val="restart"/>
            <w:tcBorders>
              <w:top w:val="single" w:sz="24" w:space="0" w:color="auto"/>
              <w:left w:val="nil"/>
              <w:right w:val="nil"/>
            </w:tcBorders>
          </w:tcPr>
          <w:p w14:paraId="539B7188" w14:textId="77777777" w:rsidR="00641911" w:rsidRPr="00641911" w:rsidRDefault="00641911" w:rsidP="00B80B74">
            <w:pPr>
              <w:rPr>
                <w:rFonts w:ascii="Arial" w:hAnsi="Arial" w:cs="Arial"/>
                <w:sz w:val="24"/>
                <w:szCs w:val="24"/>
                <w:lang w:val="uk-UA"/>
              </w:rPr>
            </w:pPr>
          </w:p>
        </w:tc>
        <w:tc>
          <w:tcPr>
            <w:tcW w:w="1090" w:type="pct"/>
            <w:gridSpan w:val="4"/>
            <w:tcBorders>
              <w:top w:val="single" w:sz="24" w:space="0" w:color="auto"/>
              <w:left w:val="nil"/>
              <w:bottom w:val="single" w:sz="12" w:space="0" w:color="auto"/>
              <w:right w:val="single" w:sz="24" w:space="0" w:color="auto"/>
            </w:tcBorders>
          </w:tcPr>
          <w:p w14:paraId="0D5F616D" w14:textId="77777777" w:rsidR="00641911" w:rsidRPr="00641911" w:rsidRDefault="00641911" w:rsidP="00B80B74">
            <w:pPr>
              <w:rPr>
                <w:rFonts w:ascii="Arial" w:hAnsi="Arial" w:cs="Arial"/>
                <w:sz w:val="24"/>
                <w:szCs w:val="24"/>
                <w:lang w:val="uk-UA"/>
              </w:rPr>
            </w:pPr>
          </w:p>
        </w:tc>
        <w:tc>
          <w:tcPr>
            <w:tcW w:w="1118" w:type="pct"/>
            <w:gridSpan w:val="3"/>
            <w:vMerge/>
            <w:tcBorders>
              <w:top w:val="nil"/>
              <w:left w:val="single" w:sz="24" w:space="0" w:color="auto"/>
              <w:bottom w:val="single" w:sz="12" w:space="0" w:color="auto"/>
              <w:right w:val="nil"/>
            </w:tcBorders>
          </w:tcPr>
          <w:p w14:paraId="1F293F1B" w14:textId="77777777" w:rsidR="00641911" w:rsidRPr="00641911" w:rsidRDefault="00641911" w:rsidP="00B80B74">
            <w:pPr>
              <w:rPr>
                <w:rFonts w:ascii="Arial" w:hAnsi="Arial" w:cs="Arial"/>
                <w:sz w:val="24"/>
                <w:szCs w:val="24"/>
                <w:lang w:val="uk-UA"/>
              </w:rPr>
            </w:pPr>
          </w:p>
        </w:tc>
      </w:tr>
      <w:tr w:rsidR="00641911" w:rsidRPr="00641911" w14:paraId="2CCB7A4C" w14:textId="77777777" w:rsidTr="00641911">
        <w:trPr>
          <w:trHeight w:val="613"/>
        </w:trPr>
        <w:tc>
          <w:tcPr>
            <w:tcW w:w="2135" w:type="pct"/>
            <w:gridSpan w:val="7"/>
            <w:tcBorders>
              <w:top w:val="single" w:sz="12" w:space="0" w:color="auto"/>
              <w:left w:val="single" w:sz="12" w:space="0" w:color="auto"/>
              <w:bottom w:val="single" w:sz="12" w:space="0" w:color="auto"/>
              <w:right w:val="single" w:sz="12" w:space="0" w:color="auto"/>
            </w:tcBorders>
            <w:vAlign w:val="center"/>
          </w:tcPr>
          <w:p w14:paraId="5D9120F5" w14:textId="77777777" w:rsidR="00641911" w:rsidRPr="00641911" w:rsidRDefault="00641911" w:rsidP="00B80B74">
            <w:pPr>
              <w:jc w:val="center"/>
              <w:rPr>
                <w:rFonts w:ascii="Arial" w:hAnsi="Arial" w:cs="Arial"/>
                <w:sz w:val="24"/>
                <w:szCs w:val="24"/>
                <w:lang w:val="uk-UA"/>
              </w:rPr>
            </w:pPr>
            <w:r w:rsidRPr="00641911">
              <w:rPr>
                <w:rFonts w:ascii="Arial" w:hAnsi="Arial" w:cs="Arial"/>
                <w:b/>
                <w:sz w:val="24"/>
                <w:szCs w:val="24"/>
                <w:lang w:val="uk-UA"/>
              </w:rPr>
              <w:t>А2 – Безпосереднє застосування на об’єкті</w:t>
            </w:r>
          </w:p>
        </w:tc>
        <w:tc>
          <w:tcPr>
            <w:tcW w:w="657" w:type="pct"/>
            <w:gridSpan w:val="4"/>
            <w:vMerge/>
            <w:tcBorders>
              <w:bottom w:val="nil"/>
              <w:right w:val="single" w:sz="12" w:space="0" w:color="auto"/>
            </w:tcBorders>
            <w:vAlign w:val="center"/>
          </w:tcPr>
          <w:p w14:paraId="23AA4F1E" w14:textId="77777777" w:rsidR="00641911" w:rsidRPr="00641911" w:rsidRDefault="00641911" w:rsidP="00B80B74">
            <w:pPr>
              <w:jc w:val="center"/>
              <w:rPr>
                <w:rFonts w:ascii="Arial" w:hAnsi="Arial" w:cs="Arial"/>
                <w:sz w:val="24"/>
                <w:szCs w:val="24"/>
                <w:lang w:val="uk-UA"/>
              </w:rPr>
            </w:pPr>
          </w:p>
        </w:tc>
        <w:tc>
          <w:tcPr>
            <w:tcW w:w="2208" w:type="pct"/>
            <w:gridSpan w:val="7"/>
            <w:tcBorders>
              <w:top w:val="single" w:sz="12" w:space="0" w:color="auto"/>
              <w:left w:val="single" w:sz="12" w:space="0" w:color="auto"/>
              <w:bottom w:val="single" w:sz="12" w:space="0" w:color="auto"/>
              <w:right w:val="single" w:sz="12" w:space="0" w:color="auto"/>
            </w:tcBorders>
            <w:vAlign w:val="center"/>
          </w:tcPr>
          <w:p w14:paraId="57A9EBE4"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A3 – Подальша обробка</w:t>
            </w:r>
          </w:p>
        </w:tc>
      </w:tr>
      <w:tr w:rsidR="00641911" w:rsidRPr="00641911" w14:paraId="74C0F81D" w14:textId="77777777" w:rsidTr="00641911">
        <w:trPr>
          <w:gridBefore w:val="14"/>
          <w:wBefore w:w="3533" w:type="pct"/>
          <w:trHeight w:val="195"/>
        </w:trPr>
        <w:tc>
          <w:tcPr>
            <w:tcW w:w="1467" w:type="pct"/>
            <w:gridSpan w:val="4"/>
            <w:tcBorders>
              <w:left w:val="single" w:sz="24" w:space="0" w:color="auto"/>
              <w:bottom w:val="nil"/>
              <w:right w:val="nil"/>
            </w:tcBorders>
          </w:tcPr>
          <w:p w14:paraId="151F81BD" w14:textId="77777777" w:rsidR="00641911" w:rsidRPr="00641911" w:rsidRDefault="00641911" w:rsidP="00B80B74">
            <w:pPr>
              <w:rPr>
                <w:rFonts w:ascii="Arial" w:hAnsi="Arial" w:cs="Arial"/>
                <w:sz w:val="24"/>
                <w:szCs w:val="24"/>
                <w:lang w:val="uk-UA"/>
              </w:rPr>
            </w:pPr>
          </w:p>
        </w:tc>
      </w:tr>
      <w:tr w:rsidR="00641911" w:rsidRPr="00641911" w14:paraId="15F7BE9E" w14:textId="77777777" w:rsidTr="00641911">
        <w:trPr>
          <w:trHeight w:val="186"/>
        </w:trPr>
        <w:tc>
          <w:tcPr>
            <w:tcW w:w="762" w:type="pct"/>
            <w:gridSpan w:val="2"/>
            <w:tcBorders>
              <w:top w:val="nil"/>
              <w:left w:val="nil"/>
              <w:bottom w:val="single" w:sz="12" w:space="0" w:color="auto"/>
              <w:right w:val="single" w:sz="12" w:space="0" w:color="auto"/>
            </w:tcBorders>
          </w:tcPr>
          <w:p w14:paraId="29FB632D" w14:textId="77777777" w:rsidR="00641911" w:rsidRPr="00641911" w:rsidRDefault="00641911" w:rsidP="00B80B74">
            <w:pPr>
              <w:rPr>
                <w:rFonts w:ascii="Arial" w:hAnsi="Arial" w:cs="Arial"/>
                <w:sz w:val="24"/>
                <w:szCs w:val="24"/>
                <w:lang w:val="uk-UA"/>
              </w:rPr>
            </w:pPr>
          </w:p>
        </w:tc>
        <w:tc>
          <w:tcPr>
            <w:tcW w:w="1823" w:type="pct"/>
            <w:gridSpan w:val="8"/>
            <w:tcBorders>
              <w:top w:val="single" w:sz="24" w:space="0" w:color="auto"/>
              <w:left w:val="single" w:sz="12" w:space="0" w:color="auto"/>
              <w:bottom w:val="nil"/>
              <w:right w:val="single" w:sz="12" w:space="0" w:color="auto"/>
            </w:tcBorders>
          </w:tcPr>
          <w:p w14:paraId="2C188BE4" w14:textId="77777777" w:rsidR="00641911" w:rsidRPr="00641911" w:rsidRDefault="00641911" w:rsidP="00B80B74">
            <w:pPr>
              <w:rPr>
                <w:rFonts w:ascii="Arial" w:hAnsi="Arial" w:cs="Arial"/>
                <w:sz w:val="24"/>
                <w:szCs w:val="24"/>
                <w:lang w:val="uk-UA"/>
              </w:rPr>
            </w:pPr>
          </w:p>
        </w:tc>
        <w:tc>
          <w:tcPr>
            <w:tcW w:w="1758" w:type="pct"/>
            <w:gridSpan w:val="6"/>
            <w:tcBorders>
              <w:top w:val="single" w:sz="24" w:space="0" w:color="auto"/>
              <w:left w:val="single" w:sz="12" w:space="0" w:color="auto"/>
              <w:bottom w:val="nil"/>
              <w:right w:val="single" w:sz="12" w:space="0" w:color="auto"/>
            </w:tcBorders>
          </w:tcPr>
          <w:p w14:paraId="44BB7BCD" w14:textId="77777777" w:rsidR="00641911" w:rsidRPr="00641911" w:rsidRDefault="00641911" w:rsidP="00B80B74">
            <w:pPr>
              <w:rPr>
                <w:rFonts w:ascii="Arial" w:hAnsi="Arial" w:cs="Arial"/>
                <w:sz w:val="24"/>
                <w:szCs w:val="24"/>
                <w:lang w:val="uk-UA"/>
              </w:rPr>
            </w:pPr>
          </w:p>
        </w:tc>
        <w:tc>
          <w:tcPr>
            <w:tcW w:w="657" w:type="pct"/>
            <w:gridSpan w:val="2"/>
            <w:tcBorders>
              <w:top w:val="nil"/>
              <w:left w:val="single" w:sz="12" w:space="0" w:color="auto"/>
              <w:bottom w:val="single" w:sz="12" w:space="0" w:color="auto"/>
              <w:right w:val="nil"/>
            </w:tcBorders>
          </w:tcPr>
          <w:p w14:paraId="6789365F" w14:textId="77777777" w:rsidR="00641911" w:rsidRPr="00641911" w:rsidRDefault="00641911" w:rsidP="00B80B74">
            <w:pPr>
              <w:rPr>
                <w:rFonts w:ascii="Arial" w:hAnsi="Arial" w:cs="Arial"/>
                <w:sz w:val="24"/>
                <w:szCs w:val="24"/>
                <w:lang w:val="uk-UA"/>
              </w:rPr>
            </w:pPr>
          </w:p>
        </w:tc>
      </w:tr>
      <w:tr w:rsidR="00641911" w:rsidRPr="00641911" w14:paraId="101EEE1F" w14:textId="77777777" w:rsidTr="00641911">
        <w:trPr>
          <w:trHeight w:val="4147"/>
        </w:trPr>
        <w:tc>
          <w:tcPr>
            <w:tcW w:w="1464"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C5880A6" w14:textId="77777777" w:rsidR="00641911" w:rsidRPr="00641911" w:rsidRDefault="00641911" w:rsidP="00B80B74">
            <w:pPr>
              <w:rPr>
                <w:rFonts w:ascii="Arial" w:hAnsi="Arial" w:cs="Arial"/>
                <w:b/>
                <w:sz w:val="24"/>
                <w:szCs w:val="24"/>
                <w:lang w:val="uk-UA"/>
              </w:rPr>
            </w:pPr>
            <w:r w:rsidRPr="00641911">
              <w:rPr>
                <w:rFonts w:ascii="Arial" w:hAnsi="Arial" w:cs="Arial"/>
                <w:b/>
                <w:sz w:val="24"/>
                <w:szCs w:val="24"/>
                <w:lang w:val="uk-UA"/>
              </w:rPr>
              <w:t>Гіпсові штукатурки:</w:t>
            </w:r>
          </w:p>
          <w:p w14:paraId="4A4C448F" w14:textId="77777777" w:rsidR="00641911" w:rsidRPr="00641911" w:rsidRDefault="00641911" w:rsidP="00B80B74">
            <w:pPr>
              <w:rPr>
                <w:rFonts w:ascii="Arial" w:hAnsi="Arial" w:cs="Arial"/>
                <w:sz w:val="24"/>
                <w:szCs w:val="24"/>
                <w:lang w:val="uk-UA"/>
              </w:rPr>
            </w:pPr>
          </w:p>
          <w:p w14:paraId="6AEEFD2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B1 – Гіпсова будівельна штукатурка</w:t>
            </w:r>
          </w:p>
          <w:p w14:paraId="6D7203B9"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B2 – Будівельна штукатурка на основі гіпсу</w:t>
            </w:r>
          </w:p>
          <w:p w14:paraId="4A05D28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B3 – Гіпсово-вапняна будівельна штукатурка</w:t>
            </w:r>
          </w:p>
          <w:p w14:paraId="5C699A45"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B4 – Легка гіпсова будівельна штукатурка</w:t>
            </w:r>
          </w:p>
          <w:p w14:paraId="5A502920"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B5 – Легка будівельна штукатурка на основі гіпсу</w:t>
            </w:r>
          </w:p>
          <w:p w14:paraId="50468538"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B6 – Легка гіпсово-вапняна будівельна штукатурка</w:t>
            </w:r>
          </w:p>
          <w:p w14:paraId="3C7191F5"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B7 – Гіпсова штукатурка з підвищеною твердістю поверхні</w:t>
            </w:r>
          </w:p>
        </w:tc>
        <w:tc>
          <w:tcPr>
            <w:tcW w:w="267"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6BF92AF5" w14:textId="77777777" w:rsidR="00641911" w:rsidRPr="00641911" w:rsidRDefault="00641911" w:rsidP="00B80B74">
            <w:pPr>
              <w:rPr>
                <w:rFonts w:ascii="Arial" w:hAnsi="Arial" w:cs="Arial"/>
                <w:sz w:val="24"/>
                <w:szCs w:val="24"/>
                <w:lang w:val="uk-UA"/>
              </w:rPr>
            </w:pPr>
          </w:p>
        </w:tc>
        <w:tc>
          <w:tcPr>
            <w:tcW w:w="1466" w:type="pct"/>
            <w:gridSpan w:val="6"/>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0F1F9BB"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Гіпсові штукатурки спеціального призначення</w:t>
            </w:r>
          </w:p>
          <w:p w14:paraId="6E06572B" w14:textId="77777777" w:rsidR="00641911" w:rsidRPr="00641911" w:rsidRDefault="00641911" w:rsidP="00B80B74">
            <w:pPr>
              <w:rPr>
                <w:rFonts w:ascii="Arial" w:hAnsi="Arial" w:cs="Arial"/>
                <w:sz w:val="24"/>
                <w:szCs w:val="24"/>
                <w:lang w:val="uk-UA"/>
              </w:rPr>
            </w:pPr>
          </w:p>
          <w:p w14:paraId="044AFD78"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C1 – Гіпсова штукатурка з армуючими волокнами</w:t>
            </w:r>
          </w:p>
          <w:p w14:paraId="4BEA86FC"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C2 – Гіпсові розчини для мурування стін</w:t>
            </w:r>
          </w:p>
          <w:p w14:paraId="7F4959B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C3 – Акустична штукатурка</w:t>
            </w:r>
          </w:p>
          <w:p w14:paraId="3C02EDF0"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C4 – Теплоізоляційна штукатурка</w:t>
            </w:r>
          </w:p>
          <w:p w14:paraId="576ED5CB"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C5 – Вогнезахисна штукатурка</w:t>
            </w:r>
          </w:p>
          <w:p w14:paraId="520CC32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C6 – Гіпсова тонкошарова штукатурка, фінішна шпаклівка</w:t>
            </w:r>
          </w:p>
        </w:tc>
        <w:tc>
          <w:tcPr>
            <w:tcW w:w="336"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4EA6C8E4" w14:textId="77777777" w:rsidR="00641911" w:rsidRPr="00641911" w:rsidRDefault="00641911" w:rsidP="00B80B74">
            <w:pPr>
              <w:rPr>
                <w:rFonts w:ascii="Arial" w:hAnsi="Arial" w:cs="Arial"/>
                <w:sz w:val="24"/>
                <w:szCs w:val="24"/>
                <w:lang w:val="uk-UA"/>
              </w:rPr>
            </w:pPr>
          </w:p>
        </w:tc>
        <w:tc>
          <w:tcPr>
            <w:tcW w:w="1467"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6F75AEFD"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Будівельні вироби, напр.:</w:t>
            </w:r>
          </w:p>
          <w:p w14:paraId="10C709C9" w14:textId="77777777" w:rsidR="00641911" w:rsidRPr="00641911" w:rsidRDefault="00641911" w:rsidP="00B80B74">
            <w:pPr>
              <w:rPr>
                <w:rFonts w:ascii="Arial" w:hAnsi="Arial" w:cs="Arial"/>
                <w:sz w:val="24"/>
                <w:szCs w:val="24"/>
                <w:lang w:val="uk-UA"/>
              </w:rPr>
            </w:pPr>
          </w:p>
          <w:p w14:paraId="3ECF30D2"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блоки</w:t>
            </w:r>
          </w:p>
          <w:p w14:paraId="2D90C919" w14:textId="77777777" w:rsidR="00641911" w:rsidRPr="00641911" w:rsidRDefault="00641911" w:rsidP="00B80B74">
            <w:pPr>
              <w:rPr>
                <w:rFonts w:ascii="Arial" w:hAnsi="Arial" w:cs="Arial"/>
                <w:sz w:val="24"/>
                <w:szCs w:val="24"/>
                <w:lang w:val="uk-UA"/>
              </w:rPr>
            </w:pPr>
          </w:p>
          <w:p w14:paraId="267F91A2"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Вироби з волокнистого гіпсу</w:t>
            </w:r>
          </w:p>
          <w:p w14:paraId="0702CD9F" w14:textId="77777777" w:rsidR="00641911" w:rsidRPr="00641911" w:rsidRDefault="00641911" w:rsidP="00B80B74">
            <w:pPr>
              <w:rPr>
                <w:rFonts w:ascii="Arial" w:hAnsi="Arial" w:cs="Arial"/>
                <w:sz w:val="24"/>
                <w:szCs w:val="24"/>
                <w:lang w:val="uk-UA"/>
              </w:rPr>
            </w:pPr>
          </w:p>
          <w:p w14:paraId="1196F11B"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елементи для підвісних стель</w:t>
            </w:r>
          </w:p>
          <w:p w14:paraId="66AC4FF4" w14:textId="77777777" w:rsidR="00641911" w:rsidRPr="00641911" w:rsidRDefault="00641911" w:rsidP="00B80B74">
            <w:pPr>
              <w:rPr>
                <w:rFonts w:ascii="Arial" w:hAnsi="Arial" w:cs="Arial"/>
                <w:sz w:val="24"/>
                <w:szCs w:val="24"/>
                <w:lang w:val="uk-UA"/>
              </w:rPr>
            </w:pPr>
          </w:p>
          <w:p w14:paraId="7B8437DA"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Гіпсокартонні плити</w:t>
            </w:r>
          </w:p>
          <w:p w14:paraId="1A5F9BD6" w14:textId="77777777" w:rsidR="00641911" w:rsidRPr="00641911" w:rsidRDefault="00641911" w:rsidP="00B80B74">
            <w:pPr>
              <w:rPr>
                <w:rFonts w:ascii="Arial" w:hAnsi="Arial" w:cs="Arial"/>
                <w:sz w:val="24"/>
                <w:szCs w:val="24"/>
                <w:lang w:val="uk-UA"/>
              </w:rPr>
            </w:pPr>
          </w:p>
          <w:p w14:paraId="60EA1B1C"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плити з волокнистою арматурою</w:t>
            </w:r>
          </w:p>
        </w:tc>
      </w:tr>
    </w:tbl>
    <w:p w14:paraId="0DA1D2C9" w14:textId="77777777" w:rsidR="00641911" w:rsidRPr="00641911" w:rsidRDefault="00641911" w:rsidP="00641911">
      <w:pPr>
        <w:pStyle w:val="ad"/>
        <w:rPr>
          <w:b/>
          <w:sz w:val="24"/>
          <w:szCs w:val="24"/>
          <w:lang w:val="ru-RU"/>
        </w:rPr>
      </w:pPr>
    </w:p>
    <w:p w14:paraId="77B9D83D" w14:textId="77777777" w:rsidR="00641911" w:rsidRDefault="00641911" w:rsidP="00641911">
      <w:pPr>
        <w:spacing w:before="12"/>
        <w:ind w:left="20" w:right="507"/>
        <w:jc w:val="center"/>
        <w:rPr>
          <w:rFonts w:ascii="Arial" w:hAnsi="Arial" w:cs="Arial"/>
          <w:b/>
          <w:sz w:val="24"/>
          <w:szCs w:val="24"/>
          <w:lang w:val="uk"/>
        </w:rPr>
      </w:pPr>
    </w:p>
    <w:p w14:paraId="60273EC2" w14:textId="77777777" w:rsidR="00641911" w:rsidRPr="00641911" w:rsidRDefault="00641911" w:rsidP="00641911">
      <w:pPr>
        <w:spacing w:before="12"/>
        <w:ind w:left="20" w:right="507"/>
        <w:jc w:val="center"/>
        <w:rPr>
          <w:rFonts w:ascii="Arial" w:hAnsi="Arial" w:cs="Arial"/>
          <w:b/>
          <w:sz w:val="24"/>
          <w:szCs w:val="24"/>
          <w:lang w:val="uk"/>
        </w:rPr>
      </w:pPr>
    </w:p>
    <w:p w14:paraId="2FA98FED" w14:textId="77777777" w:rsidR="00641911" w:rsidRPr="00641911" w:rsidRDefault="00641911" w:rsidP="00641911">
      <w:pPr>
        <w:spacing w:before="12"/>
        <w:ind w:left="20" w:right="507"/>
        <w:jc w:val="center"/>
        <w:rPr>
          <w:rFonts w:ascii="Arial" w:hAnsi="Arial" w:cs="Arial"/>
          <w:b/>
          <w:sz w:val="28"/>
          <w:szCs w:val="28"/>
          <w:lang w:val="uk"/>
        </w:rPr>
      </w:pPr>
      <w:r w:rsidRPr="00641911">
        <w:rPr>
          <w:rFonts w:ascii="Arial" w:hAnsi="Arial" w:cs="Arial"/>
          <w:b/>
          <w:sz w:val="28"/>
          <w:szCs w:val="28"/>
          <w:lang w:val="uk"/>
        </w:rPr>
        <w:t>Діаграма 1 — Сімейства гіпсових виробів</w:t>
      </w:r>
    </w:p>
    <w:p w14:paraId="3C1246FF" w14:textId="4E3EAD30" w:rsidR="009948B6" w:rsidRDefault="009948B6" w:rsidP="009948B6">
      <w:pPr>
        <w:tabs>
          <w:tab w:val="left" w:pos="1635"/>
        </w:tabs>
        <w:rPr>
          <w:rFonts w:ascii="Arial" w:hAnsi="Arial" w:cs="Arial"/>
          <w:sz w:val="28"/>
          <w:szCs w:val="28"/>
          <w:lang w:val="uk-UA"/>
        </w:rPr>
      </w:pPr>
    </w:p>
    <w:p w14:paraId="240CFCA9" w14:textId="77777777" w:rsidR="00641911" w:rsidRDefault="00641911" w:rsidP="009948B6">
      <w:pPr>
        <w:tabs>
          <w:tab w:val="left" w:pos="1635"/>
        </w:tabs>
        <w:rPr>
          <w:rFonts w:ascii="Arial" w:hAnsi="Arial" w:cs="Arial"/>
          <w:sz w:val="28"/>
          <w:szCs w:val="28"/>
          <w:lang w:val="uk-UA"/>
        </w:rPr>
      </w:pPr>
    </w:p>
    <w:p w14:paraId="23CE0649" w14:textId="77777777" w:rsidR="00641911" w:rsidRDefault="00641911" w:rsidP="00641911">
      <w:pPr>
        <w:spacing w:before="12"/>
        <w:ind w:left="20" w:right="507"/>
        <w:jc w:val="center"/>
        <w:rPr>
          <w:b/>
          <w:sz w:val="20"/>
          <w:lang w:val="uk"/>
        </w:rPr>
      </w:pPr>
      <w:r w:rsidRPr="001350A8">
        <w:rPr>
          <w:b/>
          <w:noProof/>
          <w:sz w:val="20"/>
          <w:lang w:eastAsia="ru-RU"/>
        </w:rPr>
        <w:drawing>
          <wp:inline distT="0" distB="0" distL="0" distR="0" wp14:anchorId="488C9638" wp14:editId="546BC71F">
            <wp:extent cx="6722110" cy="4471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2110" cy="4471670"/>
                    </a:xfrm>
                    <a:prstGeom prst="rect">
                      <a:avLst/>
                    </a:prstGeom>
                    <a:noFill/>
                    <a:ln>
                      <a:noFill/>
                    </a:ln>
                  </pic:spPr>
                </pic:pic>
              </a:graphicData>
            </a:graphic>
          </wp:inline>
        </w:drawing>
      </w:r>
    </w:p>
    <w:p w14:paraId="31D3D84A" w14:textId="77777777" w:rsidR="00641911" w:rsidRDefault="00641911" w:rsidP="00641911">
      <w:pPr>
        <w:spacing w:before="12"/>
        <w:ind w:left="20" w:right="507"/>
        <w:jc w:val="center"/>
        <w:rPr>
          <w:b/>
          <w:sz w:val="20"/>
          <w:lang w:val="uk"/>
        </w:rPr>
      </w:pPr>
    </w:p>
    <w:p w14:paraId="271D6A72" w14:textId="77777777" w:rsidR="00641911" w:rsidRDefault="00641911" w:rsidP="00641911">
      <w:pPr>
        <w:spacing w:before="12"/>
        <w:ind w:left="20" w:right="507"/>
        <w:jc w:val="center"/>
        <w:rPr>
          <w:b/>
          <w:sz w:val="20"/>
          <w:lang w:val="uk"/>
        </w:rPr>
      </w:pPr>
    </w:p>
    <w:p w14:paraId="2E896FE8" w14:textId="77777777" w:rsidR="00641911" w:rsidRDefault="00641911" w:rsidP="00641911">
      <w:pPr>
        <w:spacing w:before="12"/>
        <w:ind w:left="20" w:right="507"/>
        <w:jc w:val="center"/>
        <w:rPr>
          <w:b/>
          <w:sz w:val="20"/>
          <w:lang w:val="uk"/>
        </w:rPr>
      </w:pPr>
    </w:p>
    <w:p w14:paraId="6996DE9C" w14:textId="77777777" w:rsidR="00641911" w:rsidRDefault="00641911" w:rsidP="00641911">
      <w:pPr>
        <w:spacing w:before="12"/>
        <w:ind w:left="20" w:right="507"/>
        <w:jc w:val="center"/>
        <w:rPr>
          <w:b/>
          <w:sz w:val="20"/>
          <w:lang w:val="uk"/>
        </w:rPr>
      </w:pPr>
    </w:p>
    <w:p w14:paraId="5BE703E0" w14:textId="77777777" w:rsidR="00641911" w:rsidRPr="00641911" w:rsidRDefault="00641911" w:rsidP="00641911">
      <w:pPr>
        <w:spacing w:before="12"/>
        <w:ind w:left="20" w:right="507"/>
        <w:jc w:val="center"/>
        <w:rPr>
          <w:rFonts w:ascii="Arial" w:hAnsi="Arial" w:cs="Arial"/>
          <w:b/>
          <w:sz w:val="28"/>
          <w:szCs w:val="28"/>
        </w:rPr>
      </w:pPr>
      <w:r w:rsidRPr="00641911">
        <w:rPr>
          <w:rFonts w:ascii="Arial" w:hAnsi="Arial" w:cs="Arial"/>
          <w:b/>
          <w:sz w:val="28"/>
          <w:szCs w:val="28"/>
          <w:lang w:val="uk"/>
        </w:rPr>
        <w:t>Діаграма 2 — Сімейство допоміжних продуктів</w:t>
      </w:r>
    </w:p>
    <w:p w14:paraId="0ABD8606" w14:textId="77777777" w:rsidR="00641911" w:rsidRPr="009948B6" w:rsidRDefault="00641911" w:rsidP="009948B6">
      <w:pPr>
        <w:tabs>
          <w:tab w:val="left" w:pos="1635"/>
        </w:tabs>
        <w:rPr>
          <w:rFonts w:ascii="Arial" w:hAnsi="Arial" w:cs="Arial"/>
          <w:sz w:val="28"/>
          <w:szCs w:val="28"/>
          <w:lang w:val="uk-UA"/>
        </w:rPr>
        <w:sectPr w:rsidR="00641911" w:rsidRPr="009948B6" w:rsidSect="00000462">
          <w:headerReference w:type="even" r:id="rId10"/>
          <w:headerReference w:type="default" r:id="rId11"/>
          <w:footerReference w:type="even" r:id="rId12"/>
          <w:footerReference w:type="default" r:id="rId13"/>
          <w:footerReference w:type="first" r:id="rId14"/>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2B0A95"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D242ECD" w14:textId="365D33EE" w:rsidR="009948B6" w:rsidRDefault="00641911" w:rsidP="00641911">
            <w:pPr>
              <w:spacing w:after="0" w:line="240" w:lineRule="auto"/>
              <w:jc w:val="center"/>
              <w:rPr>
                <w:rFonts w:ascii="Arial" w:hAnsi="Arial" w:cs="Arial"/>
                <w:b/>
                <w:color w:val="000000"/>
                <w:sz w:val="32"/>
                <w:szCs w:val="32"/>
                <w:lang w:val="en-US"/>
              </w:rPr>
            </w:pPr>
            <w:r w:rsidRPr="0078441F">
              <w:rPr>
                <w:rFonts w:ascii="Arial" w:hAnsi="Arial" w:cs="Arial"/>
                <w:b/>
                <w:color w:val="000000"/>
                <w:sz w:val="32"/>
                <w:szCs w:val="32"/>
              </w:rPr>
              <w:t xml:space="preserve">Плити гіпсові з волокнистою арматурою. Визначення, вимоги та методи випробування. </w:t>
            </w:r>
            <w:r w:rsidRPr="00641911">
              <w:rPr>
                <w:rFonts w:ascii="Arial" w:hAnsi="Arial" w:cs="Arial"/>
                <w:b/>
                <w:color w:val="000000"/>
                <w:sz w:val="32"/>
                <w:szCs w:val="32"/>
                <w:lang w:val="en-US"/>
              </w:rPr>
              <w:t>Частина 1: Гіпсокартон з волокнистою арматурою</w:t>
            </w:r>
            <w:r w:rsidRPr="009948B6">
              <w:rPr>
                <w:rFonts w:ascii="Arial" w:hAnsi="Arial" w:cs="Arial"/>
                <w:b/>
                <w:color w:val="000000"/>
                <w:sz w:val="32"/>
                <w:szCs w:val="32"/>
                <w:lang w:val="en-US"/>
              </w:rPr>
              <w:t xml:space="preserve"> </w:t>
            </w:r>
          </w:p>
          <w:p w14:paraId="655B14F8" w14:textId="77777777" w:rsidR="00641911" w:rsidRPr="009948B6" w:rsidRDefault="00641911" w:rsidP="00641911">
            <w:pPr>
              <w:spacing w:after="0" w:line="240" w:lineRule="auto"/>
              <w:jc w:val="center"/>
              <w:rPr>
                <w:rFonts w:ascii="Arial" w:hAnsi="Arial" w:cs="Arial"/>
                <w:b/>
                <w:color w:val="000000"/>
                <w:sz w:val="32"/>
                <w:szCs w:val="32"/>
                <w:lang w:val="en-US"/>
              </w:rPr>
            </w:pPr>
          </w:p>
          <w:p w14:paraId="0ACCD631" w14:textId="02336E39" w:rsidR="004C05B3" w:rsidRPr="001D4BE3" w:rsidRDefault="00641911" w:rsidP="001D4BE3">
            <w:pPr>
              <w:autoSpaceDE w:val="0"/>
              <w:autoSpaceDN w:val="0"/>
              <w:adjustRightInd w:val="0"/>
              <w:spacing w:after="0" w:line="240" w:lineRule="auto"/>
              <w:ind w:firstLine="709"/>
              <w:jc w:val="center"/>
              <w:rPr>
                <w:rFonts w:ascii="Arial" w:hAnsi="Arial" w:cs="Arial"/>
                <w:b/>
                <w:sz w:val="28"/>
                <w:szCs w:val="28"/>
                <w:lang w:val="en-US"/>
              </w:rPr>
            </w:pPr>
            <w:r w:rsidRPr="00641911">
              <w:rPr>
                <w:rFonts w:ascii="Arial" w:hAnsi="Arial" w:cs="Arial"/>
                <w:b/>
                <w:color w:val="000000"/>
                <w:sz w:val="32"/>
                <w:szCs w:val="32"/>
                <w:lang w:val="en-US"/>
              </w:rPr>
              <w:t>Gypsum boards with fibrous reinforcement - Definitions, requirements and test methods - Part 1: Gypsum boards with mat reinforcement</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06F43A37" w14:textId="77777777" w:rsidR="009948B6" w:rsidRDefault="009948B6" w:rsidP="009948B6">
      <w:pPr>
        <w:pStyle w:val="ad"/>
        <w:spacing w:line="360" w:lineRule="auto"/>
        <w:ind w:right="-2" w:firstLine="709"/>
        <w:jc w:val="both"/>
        <w:rPr>
          <w:sz w:val="28"/>
          <w:szCs w:val="28"/>
          <w:lang w:val="uk"/>
        </w:rPr>
      </w:pPr>
    </w:p>
    <w:p w14:paraId="37486DD6" w14:textId="2CAA99E6"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Цей стандарт визначає характеристики та показники гіпсових плит з волокнистою арматурою, призначених для використання в будівельних роботах, у тому числі призначених для вторинних виробничих операцій. У нього входять плити, призначені для оздоблення шляхом безпосередньої обробки поверхні або гіпсовою штукатуркою.</w:t>
      </w:r>
    </w:p>
    <w:p w14:paraId="5603D873" w14:textId="77777777"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Гіпсові плити з волокнистою арматурою підбираються для використання відповідно до їх типу, розмірів, товщини і оформлення крайок. Плити можуть використовуватися, наприклад, для забезпечення сухої обробки облицювання стін, для підшивних і підвісних стель, для перегородок або в якості облицювання колон і балок. Інші способи використання можуть бути для підлоги, вентиляційних та димових каналів, кабельних лотків та обшивок.</w:t>
      </w:r>
    </w:p>
    <w:p w14:paraId="7641DA53" w14:textId="27DEE7BF"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lastRenderedPageBreak/>
        <w:t>Цей стандарт охоплює наступні експлуатаційні характеристики виробу: реакція на вогонь, паропроникність, міцність при вигині і термічний опір.</w:t>
      </w:r>
    </w:p>
    <w:p w14:paraId="537C7E65" w14:textId="77777777"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До систем, зібраним з гіпсовими плитами з волокнистою арматурою, прив'язані наступні експлуатаційні характеристики: міцність на зсув, вогнестійкість, ударостійкість, пряма бортова звукоізоляція, акустична абсорбція. У разі необхідності випробування повинні проводитися за відповідними європейськими методами випробувань на зібраних системах, що імітують умови кінцевого використання.</w:t>
      </w:r>
    </w:p>
    <w:p w14:paraId="17809EA7" w14:textId="4CC020D3"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Цей стандарт також охоплює додаткові технічні характеристики, які мають значення для використання та прийняття продук</w:t>
      </w:r>
      <w:r>
        <w:rPr>
          <w:rFonts w:ascii="Arial" w:eastAsia="Arial" w:hAnsi="Arial" w:cs="Arial"/>
          <w:sz w:val="28"/>
          <w:szCs w:val="28"/>
          <w:lang w:val="uk"/>
        </w:rPr>
        <w:t>ції</w:t>
      </w:r>
      <w:r w:rsidRPr="00641911">
        <w:rPr>
          <w:rFonts w:ascii="Arial" w:eastAsia="Arial" w:hAnsi="Arial" w:cs="Arial"/>
          <w:sz w:val="28"/>
          <w:szCs w:val="28"/>
          <w:lang w:val="uk"/>
        </w:rPr>
        <w:t xml:space="preserve">, а також еталонні випробування цих характеристик. Він передбачає оцінку відповідності продукції вимогам цього </w:t>
      </w:r>
      <w:r>
        <w:rPr>
          <w:rFonts w:ascii="Arial" w:eastAsia="Arial" w:hAnsi="Arial" w:cs="Arial"/>
          <w:sz w:val="28"/>
          <w:szCs w:val="28"/>
          <w:lang w:val="uk"/>
        </w:rPr>
        <w:t>стандарту</w:t>
      </w:r>
      <w:r w:rsidRPr="00641911">
        <w:rPr>
          <w:rFonts w:ascii="Arial" w:eastAsia="Arial" w:hAnsi="Arial" w:cs="Arial"/>
          <w:sz w:val="28"/>
          <w:szCs w:val="28"/>
          <w:lang w:val="uk"/>
        </w:rPr>
        <w:t>.</w:t>
      </w:r>
    </w:p>
    <w:p w14:paraId="5E74C10C" w14:textId="01B81AE5" w:rsidR="00641911" w:rsidRPr="0064191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Цей стандарт не покриває гіпсові плити з волокнистою арматурою, які підлягали будь-яким другорядним виробничим операціям (наприклад, ізоляційні композитні панелі, плити з тонкою ламінацією тощо).</w:t>
      </w:r>
    </w:p>
    <w:p w14:paraId="6EFC3332" w14:textId="1E440A4F" w:rsidR="006520A1" w:rsidRDefault="00641911" w:rsidP="00641911">
      <w:pPr>
        <w:spacing w:after="0" w:line="360" w:lineRule="auto"/>
        <w:ind w:firstLine="709"/>
        <w:jc w:val="both"/>
        <w:rPr>
          <w:rFonts w:ascii="Arial" w:eastAsia="Arial" w:hAnsi="Arial" w:cs="Arial"/>
          <w:sz w:val="28"/>
          <w:szCs w:val="28"/>
          <w:lang w:val="uk"/>
        </w:rPr>
      </w:pPr>
      <w:r w:rsidRPr="00641911">
        <w:rPr>
          <w:rFonts w:ascii="Arial" w:eastAsia="Arial" w:hAnsi="Arial" w:cs="Arial"/>
          <w:sz w:val="28"/>
          <w:szCs w:val="28"/>
          <w:lang w:val="uk"/>
        </w:rPr>
        <w:t>Продук</w:t>
      </w:r>
      <w:r>
        <w:rPr>
          <w:rFonts w:ascii="Arial" w:eastAsia="Arial" w:hAnsi="Arial" w:cs="Arial"/>
          <w:sz w:val="28"/>
          <w:szCs w:val="28"/>
          <w:lang w:val="uk"/>
        </w:rPr>
        <w:t>ція</w:t>
      </w:r>
      <w:r w:rsidRPr="00641911">
        <w:rPr>
          <w:rFonts w:ascii="Arial" w:eastAsia="Arial" w:hAnsi="Arial" w:cs="Arial"/>
          <w:sz w:val="28"/>
          <w:szCs w:val="28"/>
          <w:lang w:val="uk"/>
        </w:rPr>
        <w:t>, на які поширюється дія EN 520 або EN 13815, виключаються.</w:t>
      </w:r>
      <w:bookmarkStart w:id="0" w:name="_GoBack"/>
      <w:bookmarkEnd w:id="0"/>
    </w:p>
    <w:p w14:paraId="7F96FEF9" w14:textId="77777777" w:rsidR="00641911" w:rsidRPr="00DD4EA6" w:rsidRDefault="00641911" w:rsidP="00641911">
      <w:pPr>
        <w:spacing w:after="0" w:line="360" w:lineRule="auto"/>
        <w:ind w:firstLine="709"/>
        <w:jc w:val="both"/>
        <w:rPr>
          <w:rFonts w:ascii="Arial" w:hAnsi="Arial" w:cs="Arial"/>
          <w:bCs/>
          <w:sz w:val="28"/>
          <w:szCs w:val="28"/>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6AA1DF04" w14:textId="73813CAA" w:rsidR="002737C7" w:rsidRDefault="009948B6" w:rsidP="002737C7">
      <w:pPr>
        <w:spacing w:after="0" w:line="360" w:lineRule="auto"/>
        <w:ind w:firstLine="709"/>
        <w:jc w:val="both"/>
        <w:rPr>
          <w:rFonts w:ascii="Arial" w:hAnsi="Arial" w:cs="Arial"/>
          <w:bCs/>
          <w:sz w:val="28"/>
          <w:szCs w:val="28"/>
          <w:lang w:val="uk-UA"/>
        </w:rPr>
      </w:pPr>
      <w:r w:rsidRPr="009948B6">
        <w:rPr>
          <w:rFonts w:ascii="Arial" w:hAnsi="Arial" w:cs="Arial"/>
          <w:bCs/>
          <w:sz w:val="28"/>
          <w:szCs w:val="28"/>
          <w:lang w:val="uk-UA"/>
        </w:rPr>
        <w:t>Наступні документи, повністю або частково, є нормативними посиланнями в цьому документі і є незамінними для його застосування. Для датованих посилань застосовується тільки цитоване видання. Для недатованих посилань застосовується остання редакція документа, на який є посилання (включаючи будь-які поправки).</w:t>
      </w:r>
    </w:p>
    <w:p w14:paraId="1EF20B33"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520:2004</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Gypsum plasterboards — Definitions, requirements and test methods</w:t>
      </w:r>
    </w:p>
    <w:p w14:paraId="65264956"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12524</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Building materials and products — Hygrothermal properties — Tabulated design values</w:t>
      </w:r>
    </w:p>
    <w:p w14:paraId="3614F99D"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lastRenderedPageBreak/>
        <w:t>EN 12664</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Thermal performance of building materials and products — Determination of thermal resistance by</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means of guarded hot plate and heat flow meter methods — Dry and moist products of medium and low</w:t>
      </w:r>
      <w:r w:rsidR="00641911" w:rsidRPr="00641911">
        <w:rPr>
          <w:rFonts w:ascii="Arial" w:hAnsi="Arial" w:cs="Arial"/>
          <w:iCs/>
          <w:color w:val="000000"/>
          <w:sz w:val="28"/>
          <w:szCs w:val="28"/>
          <w:lang w:val="en-US"/>
        </w:rPr>
        <w:br/>
        <w:t>thermal resistance</w:t>
      </w:r>
    </w:p>
    <w:p w14:paraId="71001066"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13501-1</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Fire classification of construction products and building elements — Part 1: Classification using</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data from reaction to fire tests</w:t>
      </w:r>
    </w:p>
    <w:p w14:paraId="2E89926A"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13501-2</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Fire classification of construction products and building elements — Part 2: Classification using</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data from fire resistance tests, excluding ventilation services</w:t>
      </w:r>
    </w:p>
    <w:p w14:paraId="2D09BD9C"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13823</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Reaction to fire tests for building products — Building products excluding floorings exposed to the</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thermal attack by a single burning item</w:t>
      </w:r>
    </w:p>
    <w:p w14:paraId="3DD334AC" w14:textId="77777777" w:rsidR="00437ED2"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13963</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Jointing materials for gypsum plasterboards — Definitions, requirements and test methods</w:t>
      </w:r>
    </w:p>
    <w:p w14:paraId="49F58253" w14:textId="2A1A81EB" w:rsidR="00DD4EA6" w:rsidRPr="00641911" w:rsidRDefault="00437ED2" w:rsidP="00DD4EA6">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14195</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Metal framing components for gypsum plasterboard systems — Definitions, requirements and test</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methods</w:t>
      </w:r>
    </w:p>
    <w:p w14:paraId="0D76A713" w14:textId="77777777" w:rsidR="00437ED2" w:rsidRDefault="00437ED2" w:rsidP="00437ED2">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ISO 140-3</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Acoustics - Measurement of sound insulation in buildings and of building elements — Part 3:</w:t>
      </w:r>
      <w:r>
        <w:rPr>
          <w:rFonts w:ascii="Arial" w:hAnsi="Arial" w:cs="Arial"/>
          <w:iCs/>
          <w:color w:val="000000"/>
          <w:sz w:val="28"/>
          <w:szCs w:val="28"/>
          <w:lang w:val="uk-UA"/>
        </w:rPr>
        <w:t xml:space="preserve"> </w:t>
      </w:r>
      <w:r w:rsidR="00641911" w:rsidRPr="00641911">
        <w:rPr>
          <w:rFonts w:ascii="Arial" w:hAnsi="Arial" w:cs="Arial"/>
          <w:iCs/>
          <w:color w:val="000000"/>
          <w:sz w:val="28"/>
          <w:szCs w:val="28"/>
          <w:lang w:val="en-US"/>
        </w:rPr>
        <w:t>Laboratory measurements of airborne sound insulation of building elements (ISO 140-3:1995)</w:t>
      </w:r>
    </w:p>
    <w:p w14:paraId="2B2853CC" w14:textId="77777777" w:rsidR="00437ED2" w:rsidRDefault="00437ED2" w:rsidP="00437ED2">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ISO 354</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Acoustics — Measurement of sound absorption in a reverberation room (ISO 354:2003)</w:t>
      </w:r>
    </w:p>
    <w:p w14:paraId="71C19892" w14:textId="77777777" w:rsidR="00437ED2" w:rsidRDefault="00641911" w:rsidP="00437ED2">
      <w:pPr>
        <w:spacing w:after="0" w:line="360" w:lineRule="auto"/>
        <w:ind w:firstLine="709"/>
        <w:jc w:val="both"/>
        <w:rPr>
          <w:rFonts w:ascii="Arial" w:hAnsi="Arial" w:cs="Arial"/>
          <w:iCs/>
          <w:color w:val="000000"/>
          <w:sz w:val="28"/>
          <w:szCs w:val="28"/>
          <w:lang w:val="en-US"/>
        </w:rPr>
      </w:pPr>
      <w:r w:rsidRPr="00641911">
        <w:rPr>
          <w:rFonts w:ascii="Arial" w:hAnsi="Arial" w:cs="Arial"/>
          <w:color w:val="000000"/>
          <w:sz w:val="28"/>
          <w:szCs w:val="28"/>
          <w:lang w:val="en-US"/>
        </w:rPr>
        <w:t xml:space="preserve">EN ISO 717-1 </w:t>
      </w:r>
      <w:r w:rsidRPr="00641911">
        <w:rPr>
          <w:rFonts w:ascii="Arial" w:hAnsi="Arial" w:cs="Arial"/>
          <w:iCs/>
          <w:color w:val="000000"/>
          <w:sz w:val="28"/>
          <w:szCs w:val="28"/>
          <w:lang w:val="en-US"/>
        </w:rPr>
        <w:t>Acoustics - Rating of sound insulation in buildings and of building elements — Part 1: Airborne</w:t>
      </w:r>
      <w:r w:rsidR="00437ED2">
        <w:rPr>
          <w:rFonts w:ascii="Arial" w:hAnsi="Arial" w:cs="Arial"/>
          <w:iCs/>
          <w:color w:val="000000"/>
          <w:sz w:val="28"/>
          <w:szCs w:val="28"/>
          <w:lang w:val="en-US"/>
        </w:rPr>
        <w:t xml:space="preserve"> </w:t>
      </w:r>
      <w:r w:rsidRPr="00641911">
        <w:rPr>
          <w:rFonts w:ascii="Arial" w:hAnsi="Arial" w:cs="Arial"/>
          <w:iCs/>
          <w:color w:val="000000"/>
          <w:sz w:val="28"/>
          <w:szCs w:val="28"/>
          <w:lang w:val="en-US"/>
        </w:rPr>
        <w:t>sound insulation (ISO 717-1:1996)</w:t>
      </w:r>
    </w:p>
    <w:p w14:paraId="05583230" w14:textId="77777777" w:rsidR="00437ED2" w:rsidRDefault="00641911" w:rsidP="00437ED2">
      <w:pPr>
        <w:spacing w:after="0" w:line="360" w:lineRule="auto"/>
        <w:ind w:firstLine="709"/>
        <w:jc w:val="both"/>
        <w:rPr>
          <w:rFonts w:ascii="Arial" w:hAnsi="Arial" w:cs="Arial"/>
          <w:iCs/>
          <w:color w:val="000000"/>
          <w:sz w:val="28"/>
          <w:szCs w:val="28"/>
          <w:lang w:val="en-US"/>
        </w:rPr>
      </w:pPr>
      <w:r w:rsidRPr="00641911">
        <w:rPr>
          <w:rFonts w:ascii="Arial" w:hAnsi="Arial" w:cs="Arial"/>
          <w:color w:val="000000"/>
          <w:sz w:val="28"/>
          <w:szCs w:val="28"/>
          <w:lang w:val="en-US"/>
        </w:rPr>
        <w:t>EN ISO 9001</w:t>
      </w:r>
      <w:r w:rsidRPr="00641911">
        <w:rPr>
          <w:rFonts w:ascii="Arial" w:hAnsi="Arial" w:cs="Arial"/>
          <w:iCs/>
          <w:color w:val="000000"/>
          <w:sz w:val="28"/>
          <w:szCs w:val="28"/>
          <w:lang w:val="en-US"/>
        </w:rPr>
        <w:t xml:space="preserve"> Quality management systems — Requirements (ISO 9001:2000)</w:t>
      </w:r>
    </w:p>
    <w:p w14:paraId="7EDDD9E5" w14:textId="77777777" w:rsidR="00437ED2" w:rsidRDefault="00437ED2" w:rsidP="00437ED2">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EN ISO 12572</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Hygrothermal performance of building materials and products — Determination of water</w:t>
      </w:r>
      <w:r>
        <w:rPr>
          <w:rFonts w:ascii="Arial" w:hAnsi="Arial" w:cs="Arial"/>
          <w:iCs/>
          <w:color w:val="000000"/>
          <w:sz w:val="28"/>
          <w:szCs w:val="28"/>
          <w:lang w:val="en-US"/>
        </w:rPr>
        <w:t xml:space="preserve"> </w:t>
      </w:r>
      <w:r w:rsidR="00641911" w:rsidRPr="00641911">
        <w:rPr>
          <w:rFonts w:ascii="Arial" w:hAnsi="Arial" w:cs="Arial"/>
          <w:iCs/>
          <w:color w:val="000000"/>
          <w:sz w:val="28"/>
          <w:szCs w:val="28"/>
          <w:lang w:val="en-US"/>
        </w:rPr>
        <w:t>vapour transmission properties (ISO 12572:2001)</w:t>
      </w:r>
    </w:p>
    <w:p w14:paraId="576C702E" w14:textId="0D10DBA1" w:rsidR="00641911" w:rsidRPr="00437ED2" w:rsidRDefault="00437ED2" w:rsidP="00437ED2">
      <w:pPr>
        <w:spacing w:after="0" w:line="360" w:lineRule="auto"/>
        <w:ind w:firstLine="709"/>
        <w:jc w:val="both"/>
        <w:rPr>
          <w:rFonts w:ascii="Arial" w:hAnsi="Arial" w:cs="Arial"/>
          <w:iCs/>
          <w:color w:val="000000"/>
          <w:sz w:val="28"/>
          <w:szCs w:val="28"/>
          <w:lang w:val="en-US"/>
        </w:rPr>
      </w:pPr>
      <w:r>
        <w:rPr>
          <w:rFonts w:ascii="Arial" w:hAnsi="Arial" w:cs="Arial"/>
          <w:color w:val="000000"/>
          <w:sz w:val="28"/>
          <w:szCs w:val="28"/>
          <w:lang w:val="en-US"/>
        </w:rPr>
        <w:t>ISO 7892</w:t>
      </w:r>
      <w:r w:rsidR="00641911" w:rsidRPr="00641911">
        <w:rPr>
          <w:rFonts w:ascii="Arial" w:hAnsi="Arial" w:cs="Arial"/>
          <w:color w:val="000000"/>
          <w:sz w:val="28"/>
          <w:szCs w:val="28"/>
          <w:lang w:val="en-US"/>
        </w:rPr>
        <w:t xml:space="preserve"> </w:t>
      </w:r>
      <w:r w:rsidR="00641911" w:rsidRPr="00641911">
        <w:rPr>
          <w:rFonts w:ascii="Arial" w:hAnsi="Arial" w:cs="Arial"/>
          <w:iCs/>
          <w:color w:val="000000"/>
          <w:sz w:val="28"/>
          <w:szCs w:val="28"/>
          <w:lang w:val="en-US"/>
        </w:rPr>
        <w:t>Vertical building elements — Impact resistance tests — Impact bodies and general test procedures</w:t>
      </w:r>
    </w:p>
    <w:p w14:paraId="6A957C32" w14:textId="77777777" w:rsidR="00DD4EA6" w:rsidRDefault="00DD4EA6" w:rsidP="00815354">
      <w:pPr>
        <w:spacing w:after="0" w:line="240" w:lineRule="auto"/>
        <w:ind w:firstLine="709"/>
        <w:jc w:val="both"/>
        <w:rPr>
          <w:rFonts w:ascii="Arial" w:hAnsi="Arial" w:cs="Arial"/>
          <w:sz w:val="24"/>
          <w:szCs w:val="24"/>
          <w:lang w:val="uk-UA"/>
        </w:rPr>
      </w:pPr>
    </w:p>
    <w:p w14:paraId="03CA8666" w14:textId="77777777" w:rsidR="00DD4EA6"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437ED2" w14:paraId="768475A3" w14:textId="77777777" w:rsidTr="001B4ED6">
        <w:tc>
          <w:tcPr>
            <w:tcW w:w="10137" w:type="dxa"/>
          </w:tcPr>
          <w:p w14:paraId="25283FF4" w14:textId="45F0E7A6" w:rsidR="001B4ED6" w:rsidRDefault="00B114AC" w:rsidP="00DD4EA6">
            <w:pPr>
              <w:spacing w:line="360" w:lineRule="auto"/>
              <w:jc w:val="center"/>
              <w:rPr>
                <w:rFonts w:ascii="Arial" w:hAnsi="Arial" w:cs="Arial"/>
                <w:b/>
                <w:sz w:val="28"/>
                <w:szCs w:val="28"/>
                <w:lang w:val="uk-UA"/>
              </w:rPr>
            </w:pPr>
            <w:r w:rsidRPr="00B114AC">
              <w:rPr>
                <w:rFonts w:ascii="Arial" w:hAnsi="Arial" w:cs="Arial"/>
                <w:b/>
                <w:sz w:val="28"/>
                <w:szCs w:val="28"/>
                <w:lang w:val="uk-UA"/>
              </w:rPr>
              <w:lastRenderedPageBreak/>
              <w:t>НАЦІОНАЛЬНЕ ПОЯСНЕННЯ</w:t>
            </w:r>
          </w:p>
          <w:p w14:paraId="43D8C27C" w14:textId="4EBC6010" w:rsidR="00437ED2" w:rsidRPr="00437ED2" w:rsidRDefault="00437ED2" w:rsidP="00437ED2">
            <w:pPr>
              <w:spacing w:line="360" w:lineRule="auto"/>
              <w:ind w:firstLine="709"/>
              <w:jc w:val="both"/>
              <w:rPr>
                <w:rFonts w:ascii="Arial" w:hAnsi="Arial" w:cs="Arial"/>
                <w:i/>
                <w:sz w:val="28"/>
                <w:szCs w:val="28"/>
                <w:lang w:val="uk-UA"/>
              </w:rPr>
            </w:pPr>
            <w:r>
              <w:rPr>
                <w:rFonts w:ascii="Arial" w:hAnsi="Arial" w:cs="Arial"/>
                <w:sz w:val="28"/>
                <w:szCs w:val="28"/>
                <w:lang w:val="uk"/>
              </w:rPr>
              <w:t>EN 520:2004</w:t>
            </w:r>
            <w:r w:rsidRPr="00437ED2">
              <w:rPr>
                <w:rFonts w:ascii="Arial" w:hAnsi="Arial" w:cs="Arial"/>
                <w:sz w:val="28"/>
                <w:szCs w:val="28"/>
                <w:lang w:val="uk"/>
              </w:rPr>
              <w:t xml:space="preserve"> </w:t>
            </w:r>
            <w:r>
              <w:rPr>
                <w:rFonts w:ascii="Arial" w:hAnsi="Arial" w:cs="Arial"/>
                <w:sz w:val="28"/>
                <w:szCs w:val="28"/>
                <w:lang w:val="uk"/>
              </w:rPr>
              <w:t>Гіпсокартонні плити.</w:t>
            </w:r>
            <w:r w:rsidRPr="00437ED2">
              <w:rPr>
                <w:rFonts w:ascii="Arial" w:hAnsi="Arial" w:cs="Arial"/>
                <w:sz w:val="28"/>
                <w:szCs w:val="28"/>
                <w:lang w:val="uk"/>
              </w:rPr>
              <w:t xml:space="preserve"> Визначення, вимоги та методи випробувань</w:t>
            </w:r>
          </w:p>
          <w:p w14:paraId="298C0752" w14:textId="0FC143ED" w:rsidR="00437ED2" w:rsidRPr="00437ED2" w:rsidRDefault="00437ED2" w:rsidP="00437ED2">
            <w:pPr>
              <w:spacing w:line="360" w:lineRule="auto"/>
              <w:ind w:firstLine="709"/>
              <w:jc w:val="both"/>
              <w:rPr>
                <w:rFonts w:ascii="Arial" w:hAnsi="Arial" w:cs="Arial"/>
                <w:sz w:val="28"/>
                <w:szCs w:val="28"/>
                <w:lang w:val="uk-UA"/>
              </w:rPr>
            </w:pPr>
            <w:r>
              <w:rPr>
                <w:rFonts w:ascii="Arial" w:hAnsi="Arial" w:cs="Arial"/>
                <w:sz w:val="28"/>
                <w:szCs w:val="28"/>
                <w:lang w:val="uk"/>
              </w:rPr>
              <w:t>EN 12524</w:t>
            </w:r>
            <w:r w:rsidRPr="00437ED2">
              <w:rPr>
                <w:rFonts w:ascii="Arial" w:hAnsi="Arial" w:cs="Arial"/>
                <w:sz w:val="28"/>
                <w:szCs w:val="28"/>
                <w:lang w:val="uk"/>
              </w:rPr>
              <w:t xml:space="preserve"> Будівельні матеріали та вироби</w:t>
            </w:r>
            <w:r>
              <w:rPr>
                <w:rFonts w:ascii="Arial" w:hAnsi="Arial" w:cs="Arial"/>
                <w:sz w:val="28"/>
                <w:szCs w:val="28"/>
                <w:lang w:val="uk"/>
              </w:rPr>
              <w:t>. Гігротермічні властивості.</w:t>
            </w:r>
            <w:r w:rsidRPr="00437ED2">
              <w:rPr>
                <w:rFonts w:ascii="Arial" w:hAnsi="Arial" w:cs="Arial"/>
                <w:sz w:val="28"/>
                <w:szCs w:val="28"/>
                <w:lang w:val="uk"/>
              </w:rPr>
              <w:t xml:space="preserve"> Табличні розрахункові значення</w:t>
            </w:r>
          </w:p>
          <w:p w14:paraId="6561C182" w14:textId="21292EB6" w:rsidR="00437ED2" w:rsidRPr="00437ED2" w:rsidRDefault="00437ED2" w:rsidP="00437ED2">
            <w:pPr>
              <w:spacing w:line="360" w:lineRule="auto"/>
              <w:ind w:right="140" w:firstLine="709"/>
              <w:jc w:val="both"/>
              <w:rPr>
                <w:rFonts w:ascii="Arial" w:hAnsi="Arial" w:cs="Arial"/>
                <w:i/>
                <w:sz w:val="28"/>
                <w:szCs w:val="28"/>
                <w:lang w:val="uk-UA"/>
              </w:rPr>
            </w:pPr>
            <w:r>
              <w:rPr>
                <w:rFonts w:ascii="Arial" w:hAnsi="Arial" w:cs="Arial"/>
                <w:sz w:val="28"/>
                <w:szCs w:val="28"/>
                <w:lang w:val="uk"/>
              </w:rPr>
              <w:t>EN 12664</w:t>
            </w:r>
            <w:r w:rsidRPr="00437ED2">
              <w:rPr>
                <w:rFonts w:ascii="Arial" w:hAnsi="Arial" w:cs="Arial"/>
                <w:sz w:val="28"/>
                <w:szCs w:val="28"/>
                <w:lang w:val="uk"/>
              </w:rPr>
              <w:t xml:space="preserve"> Теплові показники будівельних матеріалів і виробів. Визначення термічного опору за допомогою охоронюваних методів термопластинки і тепловитрати. Сухі і вологі вироби середнього і низького термічного опору</w:t>
            </w:r>
          </w:p>
          <w:p w14:paraId="06EEC4BF" w14:textId="6345918A" w:rsidR="00437ED2" w:rsidRPr="00437ED2" w:rsidRDefault="00437ED2" w:rsidP="00437ED2">
            <w:pPr>
              <w:spacing w:line="360" w:lineRule="auto"/>
              <w:ind w:right="282" w:firstLine="709"/>
              <w:jc w:val="both"/>
              <w:rPr>
                <w:rFonts w:ascii="Arial" w:hAnsi="Arial" w:cs="Arial"/>
                <w:i/>
                <w:sz w:val="28"/>
                <w:szCs w:val="28"/>
                <w:lang w:val="uk"/>
              </w:rPr>
            </w:pPr>
            <w:r w:rsidRPr="00437ED2">
              <w:rPr>
                <w:rFonts w:ascii="Arial" w:hAnsi="Arial" w:cs="Arial"/>
                <w:sz w:val="28"/>
                <w:szCs w:val="28"/>
                <w:lang w:val="uk"/>
              </w:rPr>
              <w:t>EN 135</w:t>
            </w:r>
            <w:r>
              <w:rPr>
                <w:rFonts w:ascii="Arial" w:hAnsi="Arial" w:cs="Arial"/>
                <w:sz w:val="28"/>
                <w:szCs w:val="28"/>
                <w:lang w:val="uk"/>
              </w:rPr>
              <w:t xml:space="preserve">01-1 </w:t>
            </w:r>
            <w:r w:rsidRPr="00437ED2">
              <w:rPr>
                <w:rFonts w:ascii="Arial" w:hAnsi="Arial" w:cs="Arial"/>
                <w:sz w:val="28"/>
                <w:szCs w:val="28"/>
                <w:lang w:val="uk"/>
              </w:rPr>
              <w:t>Пожежна класифікація будівельних виробів та будівельних елементів</w:t>
            </w:r>
            <w:r>
              <w:rPr>
                <w:rFonts w:ascii="Arial" w:hAnsi="Arial" w:cs="Arial"/>
                <w:sz w:val="28"/>
                <w:szCs w:val="28"/>
                <w:lang w:val="uk"/>
              </w:rPr>
              <w:t>.</w:t>
            </w:r>
            <w:r w:rsidRPr="00437ED2">
              <w:rPr>
                <w:rFonts w:ascii="Arial" w:hAnsi="Arial" w:cs="Arial"/>
                <w:sz w:val="28"/>
                <w:szCs w:val="28"/>
                <w:lang w:val="uk"/>
              </w:rPr>
              <w:t xml:space="preserve"> Частина 1</w:t>
            </w:r>
            <w:r>
              <w:rPr>
                <w:rFonts w:ascii="Arial" w:hAnsi="Arial" w:cs="Arial"/>
                <w:sz w:val="28"/>
                <w:szCs w:val="28"/>
                <w:lang w:val="uk"/>
              </w:rPr>
              <w:t>.</w:t>
            </w:r>
            <w:r w:rsidRPr="00437ED2">
              <w:rPr>
                <w:rFonts w:ascii="Arial" w:hAnsi="Arial" w:cs="Arial"/>
                <w:sz w:val="28"/>
                <w:szCs w:val="28"/>
                <w:lang w:val="uk"/>
              </w:rPr>
              <w:t xml:space="preserve"> Класифікація з використанням даних від реакції на вогневі випробування</w:t>
            </w:r>
          </w:p>
          <w:p w14:paraId="11EA028B" w14:textId="4670C171" w:rsidR="00437ED2" w:rsidRPr="00437ED2" w:rsidRDefault="00437ED2" w:rsidP="00437ED2">
            <w:pPr>
              <w:spacing w:line="360" w:lineRule="auto"/>
              <w:ind w:right="282" w:firstLine="709"/>
              <w:jc w:val="both"/>
              <w:rPr>
                <w:rFonts w:ascii="Arial" w:hAnsi="Arial" w:cs="Arial"/>
                <w:sz w:val="28"/>
                <w:szCs w:val="28"/>
                <w:lang w:val="uk"/>
              </w:rPr>
            </w:pPr>
            <w:r>
              <w:rPr>
                <w:rFonts w:ascii="Arial" w:hAnsi="Arial" w:cs="Arial"/>
                <w:sz w:val="28"/>
                <w:szCs w:val="28"/>
                <w:lang w:val="uk"/>
              </w:rPr>
              <w:t>EN 13501-2</w:t>
            </w:r>
            <w:r w:rsidRPr="00437ED2">
              <w:rPr>
                <w:rFonts w:ascii="Arial" w:hAnsi="Arial" w:cs="Arial"/>
                <w:sz w:val="28"/>
                <w:szCs w:val="28"/>
                <w:lang w:val="uk"/>
              </w:rPr>
              <w:t xml:space="preserve"> Пожежна класифікація будівельних виробів та будівельних елементів</w:t>
            </w:r>
            <w:r>
              <w:rPr>
                <w:rFonts w:ascii="Arial" w:hAnsi="Arial" w:cs="Arial"/>
                <w:sz w:val="28"/>
                <w:szCs w:val="28"/>
                <w:lang w:val="uk"/>
              </w:rPr>
              <w:t>.</w:t>
            </w:r>
            <w:r w:rsidRPr="00437ED2">
              <w:rPr>
                <w:rFonts w:ascii="Arial" w:hAnsi="Arial" w:cs="Arial"/>
                <w:sz w:val="28"/>
                <w:szCs w:val="28"/>
                <w:lang w:val="uk"/>
              </w:rPr>
              <w:t xml:space="preserve"> Частина 2</w:t>
            </w:r>
            <w:r>
              <w:rPr>
                <w:rFonts w:ascii="Arial" w:hAnsi="Arial" w:cs="Arial"/>
                <w:sz w:val="28"/>
                <w:szCs w:val="28"/>
                <w:lang w:val="uk"/>
              </w:rPr>
              <w:t>.</w:t>
            </w:r>
            <w:r w:rsidRPr="00437ED2">
              <w:rPr>
                <w:rFonts w:ascii="Arial" w:hAnsi="Arial" w:cs="Arial"/>
                <w:sz w:val="28"/>
                <w:szCs w:val="28"/>
                <w:lang w:val="uk"/>
              </w:rPr>
              <w:t xml:space="preserve"> Класифікація з використанням даних випробувань на вогнестійкість, виключаючи послуги вентиляції</w:t>
            </w:r>
          </w:p>
          <w:p w14:paraId="43DBF0E7" w14:textId="2507B965" w:rsidR="00437ED2" w:rsidRPr="00437ED2" w:rsidRDefault="00437ED2" w:rsidP="00437ED2">
            <w:pPr>
              <w:spacing w:line="360" w:lineRule="auto"/>
              <w:ind w:right="282" w:firstLine="709"/>
              <w:jc w:val="both"/>
              <w:rPr>
                <w:rFonts w:ascii="Arial" w:hAnsi="Arial" w:cs="Arial"/>
                <w:sz w:val="28"/>
                <w:szCs w:val="28"/>
                <w:lang w:val="uk"/>
              </w:rPr>
            </w:pPr>
            <w:r w:rsidRPr="00437ED2">
              <w:rPr>
                <w:rFonts w:ascii="Arial" w:hAnsi="Arial" w:cs="Arial"/>
                <w:sz w:val="28"/>
                <w:szCs w:val="28"/>
                <w:lang w:val="uk"/>
              </w:rPr>
              <w:t>EN 13823 Реакція на вогневі випро</w:t>
            </w:r>
            <w:r>
              <w:rPr>
                <w:rFonts w:ascii="Arial" w:hAnsi="Arial" w:cs="Arial"/>
                <w:sz w:val="28"/>
                <w:szCs w:val="28"/>
                <w:lang w:val="uk"/>
              </w:rPr>
              <w:t>бування для будівельних виробів.</w:t>
            </w:r>
            <w:r w:rsidRPr="00437ED2">
              <w:rPr>
                <w:rFonts w:ascii="Arial" w:hAnsi="Arial" w:cs="Arial"/>
                <w:sz w:val="28"/>
                <w:szCs w:val="28"/>
                <w:lang w:val="uk"/>
              </w:rPr>
              <w:t xml:space="preserve"> Будівельні вироби, що виключають настил, що піддаються термічній атаці одним палаючим предметом</w:t>
            </w:r>
          </w:p>
          <w:p w14:paraId="3FEE83C5" w14:textId="695D06AF" w:rsidR="00437ED2" w:rsidRPr="00437ED2" w:rsidRDefault="00437ED2" w:rsidP="00437ED2">
            <w:pPr>
              <w:spacing w:line="360" w:lineRule="auto"/>
              <w:ind w:right="282" w:firstLine="709"/>
              <w:jc w:val="both"/>
              <w:rPr>
                <w:rFonts w:ascii="Arial" w:hAnsi="Arial" w:cs="Arial"/>
                <w:sz w:val="28"/>
                <w:szCs w:val="28"/>
              </w:rPr>
            </w:pPr>
            <w:r w:rsidRPr="00437ED2">
              <w:rPr>
                <w:rFonts w:ascii="Arial" w:hAnsi="Arial" w:cs="Arial"/>
                <w:sz w:val="28"/>
                <w:szCs w:val="28"/>
                <w:lang w:val="uk"/>
              </w:rPr>
              <w:t>EN 13963 Стикувальні матеріали для гіпсокартону. Визначення, вимоги та методи випробувань</w:t>
            </w:r>
          </w:p>
          <w:p w14:paraId="77EE6BE3" w14:textId="53C30191" w:rsidR="00DD4EA6" w:rsidRPr="00437ED2" w:rsidRDefault="00437ED2" w:rsidP="00437ED2">
            <w:pPr>
              <w:spacing w:line="360" w:lineRule="auto"/>
              <w:ind w:firstLine="709"/>
              <w:jc w:val="both"/>
              <w:rPr>
                <w:rFonts w:ascii="Arial" w:hAnsi="Arial" w:cs="Arial"/>
                <w:i/>
                <w:sz w:val="28"/>
                <w:szCs w:val="28"/>
                <w:lang w:val="uk"/>
              </w:rPr>
            </w:pPr>
            <w:r>
              <w:rPr>
                <w:rFonts w:ascii="Arial" w:hAnsi="Arial" w:cs="Arial"/>
                <w:sz w:val="28"/>
                <w:szCs w:val="28"/>
                <w:lang w:val="uk"/>
              </w:rPr>
              <w:t>EN 14195</w:t>
            </w:r>
            <w:r w:rsidRPr="00437ED2">
              <w:rPr>
                <w:rFonts w:ascii="Arial" w:hAnsi="Arial" w:cs="Arial"/>
                <w:sz w:val="28"/>
                <w:szCs w:val="28"/>
                <w:lang w:val="uk"/>
              </w:rPr>
              <w:t xml:space="preserve"> Компоненти обрамлення м</w:t>
            </w:r>
            <w:r>
              <w:rPr>
                <w:rFonts w:ascii="Arial" w:hAnsi="Arial" w:cs="Arial"/>
                <w:sz w:val="28"/>
                <w:szCs w:val="28"/>
                <w:lang w:val="uk"/>
              </w:rPr>
              <w:t>еталу для гіпсокартонних систем.</w:t>
            </w:r>
            <w:r w:rsidRPr="00437ED2">
              <w:rPr>
                <w:rFonts w:ascii="Arial" w:hAnsi="Arial" w:cs="Arial"/>
                <w:sz w:val="28"/>
                <w:szCs w:val="28"/>
                <w:lang w:val="uk"/>
              </w:rPr>
              <w:t xml:space="preserve"> Визначення, вимоги та методи випробувань</w:t>
            </w:r>
          </w:p>
          <w:p w14:paraId="10ADE099" w14:textId="7A900FC3" w:rsidR="00437ED2" w:rsidRPr="00437ED2" w:rsidRDefault="00437ED2" w:rsidP="00437ED2">
            <w:pPr>
              <w:spacing w:line="360" w:lineRule="auto"/>
              <w:ind w:right="282" w:firstLine="709"/>
              <w:jc w:val="both"/>
              <w:rPr>
                <w:rFonts w:ascii="Arial" w:hAnsi="Arial" w:cs="Arial"/>
                <w:i/>
                <w:sz w:val="28"/>
                <w:szCs w:val="28"/>
                <w:lang w:val="uk"/>
              </w:rPr>
            </w:pPr>
            <w:r>
              <w:rPr>
                <w:rFonts w:ascii="Arial" w:hAnsi="Arial" w:cs="Arial"/>
                <w:sz w:val="28"/>
                <w:szCs w:val="28"/>
                <w:lang w:val="uk"/>
              </w:rPr>
              <w:t>EN ISO 140-3</w:t>
            </w:r>
            <w:r w:rsidRPr="00437ED2">
              <w:rPr>
                <w:rFonts w:ascii="Arial" w:hAnsi="Arial" w:cs="Arial"/>
                <w:sz w:val="28"/>
                <w:szCs w:val="28"/>
                <w:lang w:val="uk"/>
              </w:rPr>
              <w:t xml:space="preserve"> Акустика. Вимірювання звукоізоляції в будівлях та будівельних елементах. Частина 3. Лабораторні вимірювання повітряної звукоізоляції будівельних елементів (ISO 140-3:1995)</w:t>
            </w:r>
          </w:p>
          <w:p w14:paraId="59C5575C" w14:textId="0FC96456" w:rsidR="00437ED2" w:rsidRPr="00437ED2" w:rsidRDefault="00437ED2" w:rsidP="00437ED2">
            <w:pPr>
              <w:spacing w:line="360" w:lineRule="auto"/>
              <w:ind w:right="282" w:firstLine="709"/>
              <w:jc w:val="both"/>
              <w:rPr>
                <w:rFonts w:ascii="Arial" w:hAnsi="Arial" w:cs="Arial"/>
                <w:i/>
                <w:sz w:val="28"/>
                <w:szCs w:val="28"/>
                <w:lang w:val="uk"/>
              </w:rPr>
            </w:pPr>
            <w:r w:rsidRPr="00437ED2">
              <w:rPr>
                <w:rFonts w:ascii="Arial" w:hAnsi="Arial" w:cs="Arial"/>
                <w:sz w:val="28"/>
                <w:szCs w:val="28"/>
                <w:lang w:val="uk"/>
              </w:rPr>
              <w:t>EN ISO 354 Акустика. Вимірювання звукопоглинання в ревербераційній кімнаті (ISO 354:2003)</w:t>
            </w:r>
          </w:p>
          <w:p w14:paraId="7EA0DC51" w14:textId="2BDE1CE4" w:rsidR="00437ED2" w:rsidRPr="00437ED2" w:rsidRDefault="00437ED2" w:rsidP="00437ED2">
            <w:pPr>
              <w:spacing w:line="360" w:lineRule="auto"/>
              <w:ind w:right="282" w:firstLine="709"/>
              <w:jc w:val="both"/>
              <w:rPr>
                <w:rFonts w:ascii="Arial" w:hAnsi="Arial" w:cs="Arial"/>
                <w:i/>
                <w:sz w:val="28"/>
                <w:szCs w:val="28"/>
                <w:lang w:val="uk"/>
              </w:rPr>
            </w:pPr>
            <w:r w:rsidRPr="00437ED2">
              <w:rPr>
                <w:rFonts w:ascii="Arial" w:hAnsi="Arial" w:cs="Arial"/>
                <w:sz w:val="28"/>
                <w:szCs w:val="28"/>
                <w:lang w:val="uk"/>
              </w:rPr>
              <w:t>EN ISO 717-1 Акустика. Рейтинг звукоізоляції в будівлях та будівельних елементах. Частина 1. Повітряна звукоізоляція (ISO 717-1: 1996)</w:t>
            </w:r>
          </w:p>
          <w:p w14:paraId="02B2AAD6" w14:textId="51BB525F" w:rsidR="00437ED2" w:rsidRPr="00437ED2" w:rsidRDefault="00437ED2" w:rsidP="00437ED2">
            <w:pPr>
              <w:spacing w:line="360" w:lineRule="auto"/>
              <w:ind w:right="282" w:firstLine="709"/>
              <w:jc w:val="both"/>
              <w:rPr>
                <w:rFonts w:ascii="Arial" w:hAnsi="Arial" w:cs="Arial"/>
                <w:i/>
                <w:sz w:val="28"/>
                <w:szCs w:val="28"/>
                <w:lang w:val="uk"/>
              </w:rPr>
            </w:pPr>
            <w:r w:rsidRPr="00437ED2">
              <w:rPr>
                <w:rFonts w:ascii="Arial" w:hAnsi="Arial" w:cs="Arial"/>
                <w:sz w:val="28"/>
                <w:szCs w:val="28"/>
                <w:lang w:val="uk"/>
              </w:rPr>
              <w:lastRenderedPageBreak/>
              <w:t>EN ISO 9001</w:t>
            </w:r>
            <w:r w:rsidRPr="00437ED2">
              <w:rPr>
                <w:rFonts w:ascii="Arial" w:hAnsi="Arial" w:cs="Arial"/>
                <w:i/>
                <w:sz w:val="28"/>
                <w:szCs w:val="28"/>
                <w:lang w:val="uk"/>
              </w:rPr>
              <w:t xml:space="preserve"> </w:t>
            </w:r>
            <w:r w:rsidRPr="00437ED2">
              <w:rPr>
                <w:rFonts w:ascii="Arial" w:hAnsi="Arial" w:cs="Arial"/>
                <w:sz w:val="28"/>
                <w:szCs w:val="28"/>
                <w:lang w:val="uk"/>
              </w:rPr>
              <w:t>Системи менеджменту якості</w:t>
            </w:r>
            <w:r>
              <w:rPr>
                <w:rFonts w:ascii="Arial" w:hAnsi="Arial" w:cs="Arial"/>
                <w:sz w:val="28"/>
                <w:szCs w:val="28"/>
                <w:lang w:val="uk"/>
              </w:rPr>
              <w:t>.</w:t>
            </w:r>
            <w:r w:rsidRPr="00437ED2">
              <w:rPr>
                <w:rFonts w:ascii="Arial" w:hAnsi="Arial" w:cs="Arial"/>
                <w:sz w:val="28"/>
                <w:szCs w:val="28"/>
                <w:lang w:val="uk"/>
              </w:rPr>
              <w:t xml:space="preserve"> Вимоги (ISO 9001:2000)</w:t>
            </w:r>
          </w:p>
          <w:p w14:paraId="7D712938" w14:textId="37DEB7F1" w:rsidR="00437ED2" w:rsidRPr="00437ED2" w:rsidRDefault="00437ED2" w:rsidP="00437ED2">
            <w:pPr>
              <w:spacing w:line="360" w:lineRule="auto"/>
              <w:ind w:right="282" w:firstLine="709"/>
              <w:jc w:val="both"/>
              <w:rPr>
                <w:rFonts w:ascii="Arial" w:hAnsi="Arial" w:cs="Arial"/>
                <w:i/>
                <w:sz w:val="28"/>
                <w:szCs w:val="28"/>
                <w:lang w:val="uk"/>
              </w:rPr>
            </w:pPr>
            <w:r>
              <w:rPr>
                <w:rFonts w:ascii="Arial" w:hAnsi="Arial" w:cs="Arial"/>
                <w:sz w:val="28"/>
                <w:szCs w:val="28"/>
                <w:lang w:val="uk"/>
              </w:rPr>
              <w:t>EN ISO 12572</w:t>
            </w:r>
            <w:r w:rsidRPr="00437ED2">
              <w:rPr>
                <w:rFonts w:ascii="Arial" w:hAnsi="Arial" w:cs="Arial"/>
                <w:sz w:val="28"/>
                <w:szCs w:val="28"/>
                <w:lang w:val="uk"/>
              </w:rPr>
              <w:t xml:space="preserve"> </w:t>
            </w:r>
            <w:r w:rsidRPr="002B0A95">
              <w:rPr>
                <w:rFonts w:ascii="Arial" w:hAnsi="Arial" w:cs="Arial"/>
                <w:sz w:val="28"/>
                <w:szCs w:val="28"/>
                <w:lang w:val="uk"/>
              </w:rPr>
              <w:t>Гігротермічні показники будівельних матеріалів і виробів. Визначення властивостей передачі водяної пари (ISO 12572:2001)</w:t>
            </w:r>
          </w:p>
          <w:p w14:paraId="794742B9" w14:textId="77777777" w:rsidR="00437ED2" w:rsidRPr="00437ED2" w:rsidRDefault="00437ED2" w:rsidP="00437ED2">
            <w:pPr>
              <w:pStyle w:val="ad"/>
              <w:spacing w:before="11" w:line="360" w:lineRule="auto"/>
              <w:ind w:firstLine="709"/>
              <w:jc w:val="both"/>
              <w:rPr>
                <w:i/>
                <w:sz w:val="28"/>
                <w:szCs w:val="28"/>
                <w:lang w:val="uk"/>
              </w:rPr>
            </w:pPr>
          </w:p>
          <w:p w14:paraId="3DD7BD4D" w14:textId="2BF185CE" w:rsidR="00437ED2" w:rsidRPr="00437ED2" w:rsidRDefault="00437ED2" w:rsidP="00437ED2">
            <w:pPr>
              <w:spacing w:line="360" w:lineRule="auto"/>
              <w:ind w:right="282" w:firstLine="709"/>
              <w:jc w:val="both"/>
              <w:rPr>
                <w:rFonts w:ascii="Arial" w:hAnsi="Arial" w:cs="Arial"/>
                <w:i/>
                <w:sz w:val="28"/>
                <w:szCs w:val="28"/>
                <w:lang w:val="uk"/>
              </w:rPr>
            </w:pPr>
            <w:r>
              <w:rPr>
                <w:rFonts w:ascii="Arial" w:hAnsi="Arial" w:cs="Arial"/>
                <w:sz w:val="28"/>
                <w:szCs w:val="28"/>
                <w:lang w:val="uk"/>
              </w:rPr>
              <w:t>ISO 7892</w:t>
            </w:r>
            <w:r w:rsidRPr="00437ED2">
              <w:rPr>
                <w:rFonts w:ascii="Arial" w:hAnsi="Arial" w:cs="Arial"/>
                <w:sz w:val="28"/>
                <w:szCs w:val="28"/>
                <w:lang w:val="uk"/>
              </w:rPr>
              <w:t xml:space="preserve"> Вертикальні будівельні елементи. Випробування на ударостійкість. Ударні тіла та загальні процедури випробувань</w:t>
            </w:r>
          </w:p>
          <w:p w14:paraId="640A3447" w14:textId="46EAA43C" w:rsidR="00437ED2" w:rsidRPr="00437ED2" w:rsidRDefault="00437ED2" w:rsidP="00437ED2">
            <w:pPr>
              <w:spacing w:line="360" w:lineRule="auto"/>
              <w:ind w:firstLine="709"/>
              <w:jc w:val="both"/>
              <w:rPr>
                <w:rFonts w:ascii="Arial" w:hAnsi="Arial" w:cs="Arial"/>
                <w:bCs/>
                <w:sz w:val="28"/>
                <w:szCs w:val="28"/>
                <w:lang w:val="uk"/>
              </w:rPr>
            </w:pPr>
          </w:p>
        </w:tc>
      </w:tr>
    </w:tbl>
    <w:p w14:paraId="7F007DF3" w14:textId="77777777" w:rsidR="001B4ED6" w:rsidRPr="00815354" w:rsidRDefault="001B4ED6" w:rsidP="003358F0">
      <w:pPr>
        <w:spacing w:after="0" w:line="360" w:lineRule="auto"/>
        <w:ind w:firstLine="709"/>
        <w:jc w:val="both"/>
        <w:rPr>
          <w:rFonts w:ascii="Arial" w:hAnsi="Arial" w:cs="Arial"/>
          <w:sz w:val="28"/>
          <w:szCs w:val="28"/>
          <w:lang w:val="uk-UA"/>
        </w:rPr>
      </w:pPr>
    </w:p>
    <w:p w14:paraId="01911151" w14:textId="66A346B9" w:rsidR="003358F0" w:rsidRPr="003358F0" w:rsidRDefault="003358F0" w:rsidP="003358F0">
      <w:pPr>
        <w:pStyle w:val="a9"/>
        <w:spacing w:after="0" w:line="360" w:lineRule="auto"/>
        <w:ind w:left="0" w:firstLine="709"/>
        <w:jc w:val="both"/>
        <w:rPr>
          <w:rFonts w:ascii="Arial" w:hAnsi="Arial" w:cs="Arial"/>
          <w:b/>
          <w:iCs/>
          <w:color w:val="000000"/>
          <w:sz w:val="28"/>
          <w:szCs w:val="28"/>
          <w:lang w:val="uk-UA"/>
        </w:rPr>
      </w:pPr>
      <w:r w:rsidRPr="003358F0">
        <w:rPr>
          <w:rFonts w:ascii="Arial" w:hAnsi="Arial" w:cs="Arial"/>
          <w:b/>
          <w:iCs/>
          <w:color w:val="000000"/>
          <w:sz w:val="28"/>
          <w:szCs w:val="28"/>
          <w:lang w:val="uk-UA"/>
        </w:rPr>
        <w:t>3</w:t>
      </w:r>
      <w:r w:rsidRPr="003358F0">
        <w:rPr>
          <w:rFonts w:ascii="Arial" w:hAnsi="Arial" w:cs="Arial"/>
          <w:b/>
          <w:iCs/>
          <w:color w:val="000000"/>
          <w:sz w:val="28"/>
          <w:szCs w:val="28"/>
          <w:lang w:val="uk-UA"/>
        </w:rPr>
        <w:tab/>
        <w:t>ТЕРМІНИ ТА ВИЗНАЧЕННЯ ПОНЯТЬ</w:t>
      </w:r>
    </w:p>
    <w:p w14:paraId="35520F71"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282732AD"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У цьому документі використовуються наступні терміни та визначення</w:t>
      </w:r>
    </w:p>
    <w:p w14:paraId="02CFE6EA"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5C357C55" w14:textId="66769E67" w:rsidR="003358F0" w:rsidRPr="003358F0" w:rsidRDefault="003358F0" w:rsidP="003358F0">
      <w:pPr>
        <w:pStyle w:val="a9"/>
        <w:spacing w:after="0" w:line="360" w:lineRule="auto"/>
        <w:ind w:left="0" w:firstLine="709"/>
        <w:jc w:val="both"/>
        <w:rPr>
          <w:rFonts w:ascii="Arial" w:hAnsi="Arial" w:cs="Arial"/>
          <w:i/>
          <w:iCs/>
          <w:color w:val="000000"/>
          <w:sz w:val="28"/>
          <w:szCs w:val="28"/>
          <w:lang w:val="uk-UA"/>
        </w:rPr>
      </w:pPr>
      <w:r w:rsidRPr="003358F0">
        <w:rPr>
          <w:rFonts w:ascii="Arial" w:hAnsi="Arial" w:cs="Arial"/>
          <w:b/>
          <w:iCs/>
          <w:color w:val="000000"/>
          <w:sz w:val="28"/>
          <w:szCs w:val="28"/>
          <w:lang w:val="uk-UA"/>
        </w:rPr>
        <w:t>3.1 Гіпсові плити з волокнистою арматурою</w:t>
      </w:r>
      <w:r>
        <w:rPr>
          <w:rFonts w:ascii="Arial" w:hAnsi="Arial" w:cs="Arial"/>
          <w:b/>
          <w:iCs/>
          <w:color w:val="000000"/>
          <w:sz w:val="28"/>
          <w:szCs w:val="28"/>
          <w:lang w:val="uk-UA"/>
        </w:rPr>
        <w:t xml:space="preserve"> </w:t>
      </w:r>
      <w:r w:rsidRPr="003358F0">
        <w:rPr>
          <w:rFonts w:ascii="Arial" w:hAnsi="Arial" w:cs="Arial"/>
          <w:i/>
          <w:iCs/>
          <w:color w:val="000000"/>
          <w:sz w:val="28"/>
          <w:szCs w:val="28"/>
          <w:lang w:val="uk-UA"/>
        </w:rPr>
        <w:t>(</w:t>
      </w:r>
      <w:r w:rsidRPr="003358F0">
        <w:rPr>
          <w:rFonts w:ascii="Arial" w:hAnsi="Arial" w:cs="Arial"/>
          <w:bCs/>
          <w:i/>
          <w:color w:val="000000"/>
          <w:sz w:val="28"/>
          <w:szCs w:val="28"/>
        </w:rPr>
        <w:t>gypsum</w:t>
      </w:r>
      <w:r w:rsidRPr="003358F0">
        <w:rPr>
          <w:rFonts w:ascii="Arial" w:hAnsi="Arial" w:cs="Arial"/>
          <w:bCs/>
          <w:i/>
          <w:color w:val="000000"/>
          <w:sz w:val="28"/>
          <w:szCs w:val="28"/>
          <w:lang w:val="uk-UA"/>
        </w:rPr>
        <w:t xml:space="preserve"> </w:t>
      </w:r>
      <w:r w:rsidRPr="003358F0">
        <w:rPr>
          <w:rFonts w:ascii="Arial" w:hAnsi="Arial" w:cs="Arial"/>
          <w:bCs/>
          <w:i/>
          <w:color w:val="000000"/>
          <w:sz w:val="28"/>
          <w:szCs w:val="28"/>
        </w:rPr>
        <w:t>boards</w:t>
      </w:r>
      <w:r w:rsidRPr="003358F0">
        <w:rPr>
          <w:rFonts w:ascii="Arial" w:hAnsi="Arial" w:cs="Arial"/>
          <w:bCs/>
          <w:i/>
          <w:color w:val="000000"/>
          <w:sz w:val="28"/>
          <w:szCs w:val="28"/>
          <w:lang w:val="uk-UA"/>
        </w:rPr>
        <w:t xml:space="preserve"> </w:t>
      </w:r>
      <w:r w:rsidRPr="003358F0">
        <w:rPr>
          <w:rFonts w:ascii="Arial" w:hAnsi="Arial" w:cs="Arial"/>
          <w:bCs/>
          <w:i/>
          <w:color w:val="000000"/>
          <w:sz w:val="28"/>
          <w:szCs w:val="28"/>
        </w:rPr>
        <w:t>with</w:t>
      </w:r>
      <w:r w:rsidRPr="003358F0">
        <w:rPr>
          <w:rFonts w:ascii="Arial" w:hAnsi="Arial" w:cs="Arial"/>
          <w:bCs/>
          <w:i/>
          <w:color w:val="000000"/>
          <w:sz w:val="28"/>
          <w:szCs w:val="28"/>
          <w:lang w:val="uk-UA"/>
        </w:rPr>
        <w:t xml:space="preserve"> </w:t>
      </w:r>
      <w:r w:rsidRPr="003358F0">
        <w:rPr>
          <w:rFonts w:ascii="Arial" w:hAnsi="Arial" w:cs="Arial"/>
          <w:bCs/>
          <w:i/>
          <w:color w:val="000000"/>
          <w:sz w:val="28"/>
          <w:szCs w:val="28"/>
        </w:rPr>
        <w:t>mat</w:t>
      </w:r>
      <w:r w:rsidRPr="003358F0">
        <w:rPr>
          <w:rFonts w:ascii="Arial" w:hAnsi="Arial" w:cs="Arial"/>
          <w:bCs/>
          <w:i/>
          <w:color w:val="000000"/>
          <w:sz w:val="28"/>
          <w:szCs w:val="28"/>
          <w:lang w:val="uk-UA"/>
        </w:rPr>
        <w:t xml:space="preserve"> </w:t>
      </w:r>
      <w:r w:rsidRPr="003358F0">
        <w:rPr>
          <w:rFonts w:ascii="Arial" w:hAnsi="Arial" w:cs="Arial"/>
          <w:bCs/>
          <w:i/>
          <w:color w:val="000000"/>
          <w:sz w:val="28"/>
          <w:szCs w:val="28"/>
        </w:rPr>
        <w:t>reinforcement</w:t>
      </w:r>
      <w:r w:rsidRPr="003358F0">
        <w:rPr>
          <w:rFonts w:ascii="Arial" w:hAnsi="Arial" w:cs="Arial"/>
          <w:bCs/>
          <w:i/>
          <w:color w:val="000000"/>
          <w:sz w:val="28"/>
          <w:szCs w:val="28"/>
          <w:lang w:val="uk-UA"/>
        </w:rPr>
        <w:t>)</w:t>
      </w:r>
    </w:p>
    <w:p w14:paraId="0AEFA39F"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плита, що складається з гіпсової серцевини, міцно скріпленої з тканим або нетканим полотном з неорганічних або органічних волокон, розташованих на поверхнях або трохи нижче них. Полотно може складатися з одного або декількох шарів і може бути посилене нитками або павутинами волокнистих ниток. Поверхні можуть відрізнятися залежно від використання, а серцевина також може містити волокна, добавки та / або наповнювачі для надання додаткових властивостей. Гіпсові плити з волокнистої арматурою зазвичай безперервно виробляються в промислових масштабах.</w:t>
      </w:r>
    </w:p>
    <w:p w14:paraId="01B21E09"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 xml:space="preserve">Поверхні та оформлення крайок змінюються залежно від використання конкретного типу плити. </w:t>
      </w:r>
    </w:p>
    <w:p w14:paraId="2936EBA1" w14:textId="77777777" w:rsid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Для ідентифікації ці плити отримують позначення GM</w:t>
      </w:r>
    </w:p>
    <w:p w14:paraId="1EC65889"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2E8FF33B" w14:textId="2A973045" w:rsidR="003358F0" w:rsidRPr="003358F0" w:rsidRDefault="003358F0" w:rsidP="003358F0">
      <w:pPr>
        <w:pStyle w:val="a9"/>
        <w:spacing w:after="0" w:line="360" w:lineRule="auto"/>
        <w:ind w:left="0" w:firstLine="709"/>
        <w:jc w:val="both"/>
        <w:rPr>
          <w:rFonts w:ascii="Arial" w:hAnsi="Arial" w:cs="Arial"/>
          <w:b/>
          <w:iCs/>
          <w:color w:val="000000"/>
          <w:sz w:val="28"/>
          <w:szCs w:val="28"/>
          <w:lang w:val="uk-UA"/>
        </w:rPr>
      </w:pPr>
      <w:r w:rsidRPr="003358F0">
        <w:rPr>
          <w:rFonts w:ascii="Arial" w:hAnsi="Arial" w:cs="Arial"/>
          <w:b/>
          <w:iCs/>
          <w:color w:val="000000"/>
          <w:sz w:val="28"/>
          <w:szCs w:val="28"/>
          <w:lang w:val="uk-UA"/>
        </w:rPr>
        <w:t>3.2 Додаткові властивості гіпсоволокнистих плит</w:t>
      </w:r>
    </w:p>
    <w:p w14:paraId="6372E65D"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72E24DF7" w14:textId="17C7EB8C" w:rsidR="003358F0" w:rsidRPr="00181F80" w:rsidRDefault="003358F0" w:rsidP="003358F0">
      <w:pPr>
        <w:pStyle w:val="a9"/>
        <w:spacing w:after="0" w:line="360" w:lineRule="auto"/>
        <w:ind w:left="0" w:firstLine="709"/>
        <w:jc w:val="both"/>
        <w:rPr>
          <w:rFonts w:ascii="Arial" w:hAnsi="Arial" w:cs="Arial"/>
          <w:i/>
          <w:iCs/>
          <w:color w:val="000000"/>
          <w:sz w:val="28"/>
          <w:szCs w:val="28"/>
          <w:lang w:val="uk-UA"/>
        </w:rPr>
      </w:pPr>
      <w:r w:rsidRPr="00181F80">
        <w:rPr>
          <w:rFonts w:ascii="Arial" w:hAnsi="Arial" w:cs="Arial"/>
          <w:iCs/>
          <w:color w:val="000000"/>
          <w:sz w:val="28"/>
          <w:szCs w:val="28"/>
          <w:lang w:val="uk-UA"/>
        </w:rPr>
        <w:lastRenderedPageBreak/>
        <w:t>3.2.1 Додаткові властивості гіпсових плит з волокнистою арматурою</w:t>
      </w:r>
      <w:r w:rsidR="00181F80">
        <w:rPr>
          <w:rFonts w:ascii="Arial" w:hAnsi="Arial" w:cs="Arial"/>
          <w:i/>
          <w:iCs/>
          <w:color w:val="000000"/>
          <w:sz w:val="28"/>
          <w:szCs w:val="28"/>
          <w:lang w:val="uk-UA"/>
        </w:rPr>
        <w:t xml:space="preserve"> (</w:t>
      </w:r>
      <w:r w:rsidR="00181F80" w:rsidRPr="00181F80">
        <w:rPr>
          <w:rFonts w:ascii="Arial" w:hAnsi="Arial" w:cs="Arial"/>
          <w:i/>
          <w:iCs/>
          <w:color w:val="000000"/>
          <w:sz w:val="28"/>
          <w:szCs w:val="28"/>
          <w:lang w:val="uk-UA"/>
        </w:rPr>
        <w:t>additional features of gypsum boards with mat reinforcement)</w:t>
      </w:r>
    </w:p>
    <w:p w14:paraId="03402E9A" w14:textId="77777777" w:rsidR="003358F0" w:rsidRPr="003358F0" w:rsidRDefault="003358F0" w:rsidP="003358F0">
      <w:pPr>
        <w:pStyle w:val="a9"/>
        <w:spacing w:after="0" w:line="360" w:lineRule="auto"/>
        <w:ind w:left="0" w:firstLine="709"/>
        <w:jc w:val="both"/>
        <w:rPr>
          <w:rFonts w:ascii="Arial" w:hAnsi="Arial" w:cs="Arial"/>
          <w:i/>
          <w:iCs/>
          <w:color w:val="000000"/>
          <w:sz w:val="28"/>
          <w:szCs w:val="28"/>
          <w:lang w:val="uk-UA"/>
        </w:rPr>
      </w:pPr>
    </w:p>
    <w:p w14:paraId="6ED5E481"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Характеристики типів гіпсових плит з волокнистою арматурою, визначені нижче, можуть бути поєднані в одній плиті, і в цьому випадку буква, що ідентифікує кожен вид відповідних характеристик, наведена в позначенні</w:t>
      </w:r>
    </w:p>
    <w:p w14:paraId="1EAC18BC"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160E0BEE" w14:textId="03C12F2A" w:rsidR="003358F0" w:rsidRPr="00181F8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3.2.2</w:t>
      </w:r>
      <w:r>
        <w:rPr>
          <w:rFonts w:ascii="Arial" w:hAnsi="Arial" w:cs="Arial"/>
          <w:iCs/>
          <w:color w:val="000000"/>
          <w:sz w:val="28"/>
          <w:szCs w:val="28"/>
          <w:lang w:val="uk-UA"/>
        </w:rPr>
        <w:t xml:space="preserve"> </w:t>
      </w:r>
      <w:r w:rsidRPr="003358F0">
        <w:rPr>
          <w:rFonts w:ascii="Arial" w:hAnsi="Arial" w:cs="Arial"/>
          <w:iCs/>
          <w:color w:val="000000"/>
          <w:sz w:val="28"/>
          <w:szCs w:val="28"/>
          <w:lang w:val="uk-UA"/>
        </w:rPr>
        <w:t>Гіпсові плити з волокнистою арматурою зі зниженою здатністю до водопоглинання</w:t>
      </w:r>
      <w:r w:rsidR="00181F80">
        <w:rPr>
          <w:rFonts w:ascii="Arial" w:hAnsi="Arial" w:cs="Arial"/>
          <w:iCs/>
          <w:color w:val="000000"/>
          <w:sz w:val="28"/>
          <w:szCs w:val="28"/>
          <w:lang w:val="uk-UA"/>
        </w:rPr>
        <w:t xml:space="preserve"> </w:t>
      </w:r>
      <w:r w:rsidR="00181F80" w:rsidRPr="00181F80">
        <w:rPr>
          <w:rFonts w:ascii="Arial" w:hAnsi="Arial" w:cs="Arial"/>
          <w:i/>
          <w:iCs/>
          <w:color w:val="000000"/>
          <w:sz w:val="28"/>
          <w:szCs w:val="28"/>
          <w:lang w:val="uk-UA"/>
        </w:rPr>
        <w:t>(gypsum boards with mat reinforcement with reduced water absorption rate)</w:t>
      </w:r>
    </w:p>
    <w:p w14:paraId="3C902683"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33EC6E9F"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Гіпсові плити з волокнистою арматурою можуть мати добавки для зниження здатності до водопоглинання, що робить їх придатними для спеціальних застосувань, в яких для поліпшення характеристик плити потрібні знижені водопоглинальні властивості. З метою ідентифікації ці плити отримують залежно від їх водопоглинальної здатності познаки GM-H1, GM-H2</w:t>
      </w:r>
    </w:p>
    <w:p w14:paraId="105C9657"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66907C23" w14:textId="36A187F6" w:rsidR="003358F0" w:rsidRPr="00181F8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3.2.3</w:t>
      </w:r>
      <w:r w:rsidR="00181F80">
        <w:rPr>
          <w:rFonts w:ascii="Arial" w:hAnsi="Arial" w:cs="Arial"/>
          <w:iCs/>
          <w:color w:val="000000"/>
          <w:sz w:val="28"/>
          <w:szCs w:val="28"/>
          <w:lang w:val="uk-UA"/>
        </w:rPr>
        <w:t xml:space="preserve"> </w:t>
      </w:r>
      <w:r w:rsidRPr="003358F0">
        <w:rPr>
          <w:rFonts w:ascii="Arial" w:hAnsi="Arial" w:cs="Arial"/>
          <w:iCs/>
          <w:color w:val="000000"/>
          <w:sz w:val="28"/>
          <w:szCs w:val="28"/>
          <w:lang w:val="uk-UA"/>
        </w:rPr>
        <w:t>Гіпсові плити з волокнистою арматурою з підвищеною твердістю поверхні</w:t>
      </w:r>
      <w:r w:rsidR="00181F80">
        <w:rPr>
          <w:rFonts w:ascii="Arial" w:hAnsi="Arial" w:cs="Arial"/>
          <w:iCs/>
          <w:color w:val="000000"/>
          <w:sz w:val="28"/>
          <w:szCs w:val="28"/>
          <w:lang w:val="uk-UA"/>
        </w:rPr>
        <w:t xml:space="preserve"> </w:t>
      </w:r>
      <w:r w:rsidR="00181F80" w:rsidRPr="00181F80">
        <w:rPr>
          <w:rFonts w:ascii="Arial" w:hAnsi="Arial" w:cs="Arial"/>
          <w:i/>
          <w:iCs/>
          <w:color w:val="000000"/>
          <w:sz w:val="28"/>
          <w:szCs w:val="28"/>
          <w:lang w:val="uk-UA"/>
        </w:rPr>
        <w:t>(</w:t>
      </w:r>
      <w:r w:rsidR="00181F80" w:rsidRPr="00181F80">
        <w:rPr>
          <w:rFonts w:ascii="Arial" w:hAnsi="Arial" w:cs="Arial"/>
          <w:bCs/>
          <w:i/>
          <w:color w:val="000000"/>
          <w:sz w:val="28"/>
          <w:szCs w:val="28"/>
        </w:rPr>
        <w:t>gypsum</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boards</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with</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mat</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reinforcement</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with</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enhanced</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surface</w:t>
      </w:r>
      <w:r w:rsidR="00181F80" w:rsidRPr="00181F80">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hardness</w:t>
      </w:r>
      <w:r w:rsidR="00181F80" w:rsidRPr="00181F80">
        <w:rPr>
          <w:rFonts w:ascii="Arial" w:hAnsi="Arial" w:cs="Arial"/>
          <w:bCs/>
          <w:i/>
          <w:color w:val="000000"/>
          <w:sz w:val="28"/>
          <w:szCs w:val="28"/>
          <w:lang w:val="uk-UA"/>
        </w:rPr>
        <w:t>)</w:t>
      </w:r>
    </w:p>
    <w:p w14:paraId="4FF749B8"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Плити можуть мати підвищену твердість поверхні для спеціальних застосувань. З метою ідентифікації ці плити отримують познаку GM-I</w:t>
      </w:r>
    </w:p>
    <w:p w14:paraId="5CD3ED1C" w14:textId="77777777" w:rsidR="003358F0" w:rsidRPr="003358F0" w:rsidRDefault="003358F0" w:rsidP="003358F0">
      <w:pPr>
        <w:pStyle w:val="a9"/>
        <w:spacing w:after="0" w:line="360" w:lineRule="auto"/>
        <w:ind w:left="0" w:firstLine="709"/>
        <w:jc w:val="both"/>
        <w:rPr>
          <w:rFonts w:ascii="Arial" w:hAnsi="Arial" w:cs="Arial"/>
          <w:iCs/>
          <w:color w:val="000000"/>
          <w:sz w:val="28"/>
          <w:szCs w:val="28"/>
          <w:lang w:val="uk-UA"/>
        </w:rPr>
      </w:pPr>
    </w:p>
    <w:p w14:paraId="277546F3" w14:textId="410140F0" w:rsidR="003358F0" w:rsidRPr="00181F80"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3.2.4</w:t>
      </w:r>
      <w:r w:rsidR="00181F80">
        <w:rPr>
          <w:rFonts w:ascii="Arial" w:hAnsi="Arial" w:cs="Arial"/>
          <w:iCs/>
          <w:color w:val="000000"/>
          <w:sz w:val="28"/>
          <w:szCs w:val="28"/>
          <w:lang w:val="uk-UA"/>
        </w:rPr>
        <w:t xml:space="preserve"> </w:t>
      </w:r>
      <w:r w:rsidRPr="003358F0">
        <w:rPr>
          <w:rFonts w:ascii="Arial" w:hAnsi="Arial" w:cs="Arial"/>
          <w:iCs/>
          <w:color w:val="000000"/>
          <w:sz w:val="28"/>
          <w:szCs w:val="28"/>
          <w:lang w:val="uk-UA"/>
        </w:rPr>
        <w:t>Гіпсові плити з волокнистою арматурою з підвищеною міцністю</w:t>
      </w:r>
      <w:r w:rsidR="00181F80">
        <w:rPr>
          <w:rFonts w:ascii="Arial" w:hAnsi="Arial" w:cs="Arial"/>
          <w:iCs/>
          <w:color w:val="000000"/>
          <w:sz w:val="28"/>
          <w:szCs w:val="28"/>
          <w:lang w:val="uk-UA"/>
        </w:rPr>
        <w:t xml:space="preserve"> </w:t>
      </w:r>
      <w:r w:rsidR="00181F80" w:rsidRPr="00181F80">
        <w:rPr>
          <w:rFonts w:ascii="Arial" w:hAnsi="Arial" w:cs="Arial"/>
          <w:i/>
          <w:iCs/>
          <w:color w:val="000000"/>
          <w:sz w:val="28"/>
          <w:szCs w:val="28"/>
          <w:lang w:val="uk-UA"/>
        </w:rPr>
        <w:t>(</w:t>
      </w:r>
      <w:r w:rsidR="00181F80" w:rsidRPr="00181F80">
        <w:rPr>
          <w:rFonts w:ascii="Arial" w:hAnsi="Arial" w:cs="Arial"/>
          <w:bCs/>
          <w:i/>
          <w:color w:val="000000"/>
          <w:sz w:val="28"/>
          <w:szCs w:val="28"/>
        </w:rPr>
        <w:t>gypsum</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boards</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with</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mat</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reinforcement</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with</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enhanced</w:t>
      </w:r>
      <w:r w:rsidR="00181F80" w:rsidRPr="0078441F">
        <w:rPr>
          <w:rFonts w:ascii="Arial" w:hAnsi="Arial" w:cs="Arial"/>
          <w:bCs/>
          <w:i/>
          <w:color w:val="000000"/>
          <w:sz w:val="28"/>
          <w:szCs w:val="28"/>
          <w:lang w:val="uk-UA"/>
        </w:rPr>
        <w:t xml:space="preserve"> </w:t>
      </w:r>
      <w:r w:rsidR="00181F80" w:rsidRPr="00181F80">
        <w:rPr>
          <w:rFonts w:ascii="Arial" w:hAnsi="Arial" w:cs="Arial"/>
          <w:bCs/>
          <w:i/>
          <w:color w:val="000000"/>
          <w:sz w:val="28"/>
          <w:szCs w:val="28"/>
        </w:rPr>
        <w:t>strength</w:t>
      </w:r>
      <w:r w:rsidR="00181F80" w:rsidRPr="00181F80">
        <w:rPr>
          <w:rFonts w:ascii="Arial" w:hAnsi="Arial" w:cs="Arial"/>
          <w:bCs/>
          <w:i/>
          <w:color w:val="000000"/>
          <w:sz w:val="28"/>
          <w:szCs w:val="28"/>
          <w:lang w:val="uk-UA"/>
        </w:rPr>
        <w:t>)</w:t>
      </w:r>
    </w:p>
    <w:p w14:paraId="0EF22365" w14:textId="592F8FA6" w:rsidR="008719D7" w:rsidRDefault="003358F0" w:rsidP="003358F0">
      <w:pPr>
        <w:pStyle w:val="a9"/>
        <w:spacing w:after="0" w:line="360" w:lineRule="auto"/>
        <w:ind w:left="0" w:firstLine="709"/>
        <w:jc w:val="both"/>
        <w:rPr>
          <w:rFonts w:ascii="Arial" w:hAnsi="Arial" w:cs="Arial"/>
          <w:iCs/>
          <w:color w:val="000000"/>
          <w:sz w:val="28"/>
          <w:szCs w:val="28"/>
          <w:lang w:val="uk-UA"/>
        </w:rPr>
      </w:pPr>
      <w:r w:rsidRPr="003358F0">
        <w:rPr>
          <w:rFonts w:ascii="Arial" w:hAnsi="Arial" w:cs="Arial"/>
          <w:iCs/>
          <w:color w:val="000000"/>
          <w:sz w:val="28"/>
          <w:szCs w:val="28"/>
          <w:lang w:val="uk-UA"/>
        </w:rPr>
        <w:t>Плити можуть мати підвищену міцність для спеціальних застосувань. З метою ідентифікації ці плити отримують познаку GM-R</w:t>
      </w:r>
    </w:p>
    <w:p w14:paraId="13509016"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14B45910"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65C96FB6"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7BCF7C18"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61D8A2E5"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4EEE26E6"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0F7585B9" w14:textId="713C7610" w:rsidR="00181F80" w:rsidRDefault="00181F80" w:rsidP="00181F80">
      <w:pPr>
        <w:pStyle w:val="a9"/>
        <w:spacing w:after="0" w:line="360" w:lineRule="auto"/>
        <w:ind w:left="0" w:firstLine="709"/>
        <w:jc w:val="both"/>
        <w:rPr>
          <w:rFonts w:ascii="Arial" w:hAnsi="Arial" w:cs="Arial"/>
          <w:bCs/>
          <w:i/>
          <w:color w:val="000000"/>
          <w:sz w:val="28"/>
          <w:szCs w:val="28"/>
          <w:lang w:val="uk-UA"/>
        </w:rPr>
      </w:pPr>
      <w:r w:rsidRPr="00181F80">
        <w:rPr>
          <w:rFonts w:ascii="Arial" w:hAnsi="Arial" w:cs="Arial"/>
          <w:iCs/>
          <w:color w:val="000000"/>
          <w:sz w:val="28"/>
          <w:szCs w:val="28"/>
          <w:lang w:val="uk-UA"/>
        </w:rPr>
        <w:t>3.2.5</w:t>
      </w:r>
      <w:r>
        <w:rPr>
          <w:rFonts w:ascii="Arial" w:hAnsi="Arial" w:cs="Arial"/>
          <w:iCs/>
          <w:color w:val="000000"/>
          <w:sz w:val="28"/>
          <w:szCs w:val="28"/>
          <w:lang w:val="uk-UA"/>
        </w:rPr>
        <w:t xml:space="preserve"> </w:t>
      </w:r>
      <w:r w:rsidRPr="00181F80">
        <w:rPr>
          <w:rFonts w:ascii="Arial" w:hAnsi="Arial" w:cs="Arial"/>
          <w:iCs/>
          <w:color w:val="000000"/>
          <w:sz w:val="28"/>
          <w:szCs w:val="28"/>
          <w:lang w:val="uk-UA"/>
        </w:rPr>
        <w:t>гіпсові плити з волокнистою арматурою з покращеною зв’язаністю структури серцевини за високих температур</w:t>
      </w:r>
      <w:r>
        <w:rPr>
          <w:rFonts w:ascii="Arial" w:hAnsi="Arial" w:cs="Arial"/>
          <w:iCs/>
          <w:color w:val="000000"/>
          <w:sz w:val="28"/>
          <w:szCs w:val="28"/>
          <w:lang w:val="uk-UA"/>
        </w:rPr>
        <w:t xml:space="preserve"> </w:t>
      </w:r>
      <w:r w:rsidRPr="00181F80">
        <w:rPr>
          <w:rFonts w:ascii="Arial" w:hAnsi="Arial" w:cs="Arial"/>
          <w:i/>
          <w:iCs/>
          <w:color w:val="000000"/>
          <w:sz w:val="28"/>
          <w:szCs w:val="28"/>
          <w:lang w:val="uk-UA"/>
        </w:rPr>
        <w:t>(</w:t>
      </w:r>
      <w:r w:rsidRPr="00181F80">
        <w:rPr>
          <w:rFonts w:ascii="Arial" w:hAnsi="Arial" w:cs="Arial"/>
          <w:bCs/>
          <w:i/>
          <w:color w:val="000000"/>
          <w:sz w:val="28"/>
          <w:szCs w:val="28"/>
        </w:rPr>
        <w:t>gypsum</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boards</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with</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mat</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reinforcement</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with</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improved</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core</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adhesion</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at</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high</w:t>
      </w:r>
      <w:r w:rsidRPr="00181F80">
        <w:rPr>
          <w:rFonts w:ascii="Arial" w:hAnsi="Arial" w:cs="Arial"/>
          <w:bCs/>
          <w:i/>
          <w:color w:val="000000"/>
          <w:sz w:val="28"/>
          <w:szCs w:val="28"/>
          <w:lang w:val="uk-UA"/>
        </w:rPr>
        <w:t xml:space="preserve"> </w:t>
      </w:r>
      <w:r w:rsidRPr="00181F80">
        <w:rPr>
          <w:rFonts w:ascii="Arial" w:hAnsi="Arial" w:cs="Arial"/>
          <w:bCs/>
          <w:i/>
          <w:color w:val="000000"/>
          <w:sz w:val="28"/>
          <w:szCs w:val="28"/>
        </w:rPr>
        <w:t>temperature</w:t>
      </w:r>
      <w:r w:rsidRPr="00181F80">
        <w:rPr>
          <w:rFonts w:ascii="Arial" w:hAnsi="Arial" w:cs="Arial"/>
          <w:bCs/>
          <w:i/>
          <w:color w:val="000000"/>
          <w:sz w:val="28"/>
          <w:szCs w:val="28"/>
          <w:lang w:val="uk-UA"/>
        </w:rPr>
        <w:t>)</w:t>
      </w:r>
    </w:p>
    <w:p w14:paraId="3F197D70"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2A97D450"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Ці плити можуть мати мінеральні волокна та / або інші добавки в гіпсовій серцевині для покращення зв’язаності структури серцевини за високих температур. З метою ідентифікації ці плити отримують познаку GM-F</w:t>
      </w:r>
    </w:p>
    <w:p w14:paraId="1DB8CD31" w14:textId="77777777" w:rsidR="00181F80" w:rsidRPr="00181F80" w:rsidRDefault="00181F80" w:rsidP="00181F80">
      <w:pPr>
        <w:pStyle w:val="a9"/>
        <w:spacing w:after="0" w:line="360" w:lineRule="auto"/>
        <w:ind w:left="0" w:firstLine="709"/>
        <w:jc w:val="both"/>
        <w:rPr>
          <w:rFonts w:ascii="Arial" w:hAnsi="Arial" w:cs="Arial"/>
          <w:b/>
          <w:iCs/>
          <w:color w:val="000000"/>
          <w:sz w:val="28"/>
          <w:szCs w:val="28"/>
          <w:lang w:val="uk-UA"/>
        </w:rPr>
      </w:pPr>
      <w:r w:rsidRPr="00181F80">
        <w:rPr>
          <w:rFonts w:ascii="Arial" w:hAnsi="Arial" w:cs="Arial"/>
          <w:b/>
          <w:iCs/>
          <w:color w:val="000000"/>
          <w:sz w:val="28"/>
          <w:szCs w:val="28"/>
          <w:lang w:val="uk-UA"/>
        </w:rPr>
        <w:t>3.3</w:t>
      </w:r>
      <w:r w:rsidRPr="00181F80">
        <w:rPr>
          <w:rFonts w:ascii="Arial" w:hAnsi="Arial" w:cs="Arial"/>
          <w:b/>
          <w:iCs/>
          <w:color w:val="000000"/>
          <w:sz w:val="28"/>
          <w:szCs w:val="28"/>
          <w:lang w:val="uk-UA"/>
        </w:rPr>
        <w:tab/>
        <w:t xml:space="preserve">Загальні терміни </w:t>
      </w:r>
    </w:p>
    <w:p w14:paraId="26984541" w14:textId="4E98960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3.3.1</w:t>
      </w:r>
      <w:r>
        <w:rPr>
          <w:rFonts w:ascii="Arial" w:hAnsi="Arial" w:cs="Arial"/>
          <w:iCs/>
          <w:color w:val="000000"/>
          <w:sz w:val="28"/>
          <w:szCs w:val="28"/>
          <w:lang w:val="uk-UA"/>
        </w:rPr>
        <w:t xml:space="preserve"> П</w:t>
      </w:r>
      <w:r w:rsidRPr="00181F80">
        <w:rPr>
          <w:rFonts w:ascii="Arial" w:hAnsi="Arial" w:cs="Arial"/>
          <w:iCs/>
          <w:color w:val="000000"/>
          <w:sz w:val="28"/>
          <w:szCs w:val="28"/>
          <w:lang w:val="uk-UA"/>
        </w:rPr>
        <w:t>оздовжня крайка</w:t>
      </w:r>
      <w:r>
        <w:rPr>
          <w:rFonts w:ascii="Arial" w:hAnsi="Arial" w:cs="Arial"/>
          <w:iCs/>
          <w:color w:val="000000"/>
          <w:sz w:val="28"/>
          <w:szCs w:val="28"/>
          <w:lang w:val="uk-UA"/>
        </w:rPr>
        <w:t xml:space="preserve"> </w:t>
      </w:r>
      <w:r w:rsidRPr="00181F80">
        <w:rPr>
          <w:rFonts w:ascii="Arial" w:hAnsi="Arial" w:cs="Arial"/>
          <w:i/>
          <w:iCs/>
          <w:color w:val="000000"/>
          <w:sz w:val="28"/>
          <w:szCs w:val="28"/>
          <w:lang w:val="uk-UA"/>
        </w:rPr>
        <w:t>(</w:t>
      </w:r>
      <w:r w:rsidRPr="00181F80">
        <w:rPr>
          <w:rFonts w:ascii="Arial" w:hAnsi="Arial" w:cs="Arial"/>
          <w:bCs/>
          <w:i/>
          <w:color w:val="000000"/>
          <w:sz w:val="28"/>
          <w:szCs w:val="28"/>
        </w:rPr>
        <w:t>edge</w:t>
      </w:r>
      <w:r w:rsidRPr="00181F80">
        <w:rPr>
          <w:rFonts w:ascii="Arial" w:hAnsi="Arial" w:cs="Arial"/>
          <w:bCs/>
          <w:i/>
          <w:color w:val="000000"/>
          <w:sz w:val="28"/>
          <w:szCs w:val="28"/>
          <w:lang w:val="uk-UA"/>
        </w:rPr>
        <w:t>)</w:t>
      </w:r>
    </w:p>
    <w:p w14:paraId="3AA5A502"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крайка в поздовжньому напрямку плити</w:t>
      </w:r>
    </w:p>
    <w:p w14:paraId="7FB801C2"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16E9BC9E" w14:textId="618003E6"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3.3.2</w:t>
      </w:r>
      <w:r>
        <w:rPr>
          <w:rFonts w:ascii="Arial" w:hAnsi="Arial" w:cs="Arial"/>
          <w:iCs/>
          <w:color w:val="000000"/>
          <w:sz w:val="28"/>
          <w:szCs w:val="28"/>
          <w:lang w:val="uk-UA"/>
        </w:rPr>
        <w:t xml:space="preserve"> П</w:t>
      </w:r>
      <w:r w:rsidRPr="00181F80">
        <w:rPr>
          <w:rFonts w:ascii="Arial" w:hAnsi="Arial" w:cs="Arial"/>
          <w:iCs/>
          <w:color w:val="000000"/>
          <w:sz w:val="28"/>
          <w:szCs w:val="28"/>
          <w:lang w:val="uk-UA"/>
        </w:rPr>
        <w:t>оперечна крайка</w:t>
      </w:r>
      <w:r w:rsidRPr="00181F80">
        <w:rPr>
          <w:rFonts w:ascii="Arial" w:hAnsi="Arial" w:cs="Arial"/>
          <w:i/>
          <w:iCs/>
          <w:color w:val="000000"/>
          <w:sz w:val="28"/>
          <w:szCs w:val="28"/>
          <w:lang w:val="uk-UA"/>
        </w:rPr>
        <w:t xml:space="preserve"> (</w:t>
      </w:r>
      <w:r w:rsidRPr="00181F80">
        <w:rPr>
          <w:rFonts w:ascii="Arial" w:hAnsi="Arial" w:cs="Arial"/>
          <w:bCs/>
          <w:i/>
          <w:color w:val="000000"/>
          <w:sz w:val="28"/>
          <w:szCs w:val="28"/>
        </w:rPr>
        <w:t>end</w:t>
      </w:r>
      <w:r w:rsidRPr="00181F80">
        <w:rPr>
          <w:rFonts w:ascii="Arial" w:hAnsi="Arial" w:cs="Arial"/>
          <w:bCs/>
          <w:i/>
          <w:color w:val="000000"/>
          <w:sz w:val="28"/>
          <w:szCs w:val="28"/>
          <w:lang w:val="uk-UA"/>
        </w:rPr>
        <w:t>)</w:t>
      </w:r>
    </w:p>
    <w:p w14:paraId="1FF5AE4D"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крайка, що пролягає поперек поздовжньої крайки</w:t>
      </w:r>
    </w:p>
    <w:p w14:paraId="2F2C7C97"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20528FD4" w14:textId="45B5840E"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3.3.3</w:t>
      </w:r>
      <w:r>
        <w:rPr>
          <w:rFonts w:ascii="Arial" w:hAnsi="Arial" w:cs="Arial"/>
          <w:iCs/>
          <w:color w:val="000000"/>
          <w:sz w:val="28"/>
          <w:szCs w:val="28"/>
          <w:lang w:val="uk-UA"/>
        </w:rPr>
        <w:t xml:space="preserve"> Л</w:t>
      </w:r>
      <w:r w:rsidRPr="00181F80">
        <w:rPr>
          <w:rFonts w:ascii="Arial" w:hAnsi="Arial" w:cs="Arial"/>
          <w:iCs/>
          <w:color w:val="000000"/>
          <w:sz w:val="28"/>
          <w:szCs w:val="28"/>
          <w:lang w:val="uk-UA"/>
        </w:rPr>
        <w:t>ицьова сторона</w:t>
      </w:r>
      <w:r>
        <w:rPr>
          <w:rFonts w:ascii="Arial" w:hAnsi="Arial" w:cs="Arial"/>
          <w:iCs/>
          <w:color w:val="000000"/>
          <w:sz w:val="28"/>
          <w:szCs w:val="28"/>
          <w:lang w:val="uk-UA"/>
        </w:rPr>
        <w:t xml:space="preserve"> </w:t>
      </w:r>
      <w:r w:rsidRPr="00181F80">
        <w:rPr>
          <w:rFonts w:ascii="Arial" w:hAnsi="Arial" w:cs="Arial"/>
          <w:i/>
          <w:iCs/>
          <w:color w:val="000000"/>
          <w:sz w:val="28"/>
          <w:szCs w:val="28"/>
          <w:lang w:val="uk-UA"/>
        </w:rPr>
        <w:t>(</w:t>
      </w:r>
      <w:r w:rsidRPr="00181F80">
        <w:rPr>
          <w:rFonts w:ascii="Arial" w:hAnsi="Arial" w:cs="Arial"/>
          <w:bCs/>
          <w:i/>
          <w:color w:val="000000"/>
          <w:sz w:val="28"/>
          <w:szCs w:val="28"/>
        </w:rPr>
        <w:t>face</w:t>
      </w:r>
      <w:r w:rsidRPr="00181F80">
        <w:rPr>
          <w:rFonts w:ascii="Arial" w:hAnsi="Arial" w:cs="Arial"/>
          <w:bCs/>
          <w:i/>
          <w:color w:val="000000"/>
          <w:sz w:val="28"/>
          <w:szCs w:val="28"/>
          <w:lang w:val="uk-UA"/>
        </w:rPr>
        <w:t>)</w:t>
      </w:r>
    </w:p>
    <w:p w14:paraId="1A648D96"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сторона плити, призначена для впливу під час використання</w:t>
      </w:r>
    </w:p>
    <w:p w14:paraId="1E98779B"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2B9A5152" w14:textId="4DC255DE"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3.3.4</w:t>
      </w:r>
      <w:r>
        <w:rPr>
          <w:rFonts w:ascii="Arial" w:hAnsi="Arial" w:cs="Arial"/>
          <w:iCs/>
          <w:color w:val="000000"/>
          <w:sz w:val="28"/>
          <w:szCs w:val="28"/>
          <w:lang w:val="uk-UA"/>
        </w:rPr>
        <w:t xml:space="preserve"> З</w:t>
      </w:r>
      <w:r w:rsidRPr="00181F80">
        <w:rPr>
          <w:rFonts w:ascii="Arial" w:hAnsi="Arial" w:cs="Arial"/>
          <w:iCs/>
          <w:color w:val="000000"/>
          <w:sz w:val="28"/>
          <w:szCs w:val="28"/>
          <w:lang w:val="uk-UA"/>
        </w:rPr>
        <w:t>адня сторона</w:t>
      </w:r>
      <w:r>
        <w:rPr>
          <w:rFonts w:ascii="Arial" w:hAnsi="Arial" w:cs="Arial"/>
          <w:iCs/>
          <w:color w:val="000000"/>
          <w:sz w:val="28"/>
          <w:szCs w:val="28"/>
          <w:lang w:val="uk-UA"/>
        </w:rPr>
        <w:t xml:space="preserve"> </w:t>
      </w:r>
      <w:r w:rsidRPr="00181F80">
        <w:rPr>
          <w:rFonts w:ascii="Arial" w:hAnsi="Arial" w:cs="Arial"/>
          <w:bCs/>
          <w:i/>
          <w:color w:val="000000"/>
          <w:sz w:val="28"/>
          <w:szCs w:val="28"/>
        </w:rPr>
        <w:t>(back)</w:t>
      </w:r>
    </w:p>
    <w:p w14:paraId="5A2E8B75"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сторона плити, протилежна передній стороні</w:t>
      </w:r>
    </w:p>
    <w:p w14:paraId="46A8EB15"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573538C1" w14:textId="094FE980"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3.3.5</w:t>
      </w:r>
      <w:r>
        <w:rPr>
          <w:rFonts w:ascii="Arial" w:hAnsi="Arial" w:cs="Arial"/>
          <w:iCs/>
          <w:color w:val="000000"/>
          <w:sz w:val="28"/>
          <w:szCs w:val="28"/>
          <w:lang w:val="uk-UA"/>
        </w:rPr>
        <w:t xml:space="preserve"> </w:t>
      </w:r>
      <w:r w:rsidRPr="00181F80">
        <w:rPr>
          <w:rFonts w:ascii="Arial" w:hAnsi="Arial" w:cs="Arial"/>
          <w:bCs/>
          <w:color w:val="000000"/>
          <w:sz w:val="28"/>
          <w:szCs w:val="28"/>
        </w:rPr>
        <w:t>Ширина</w:t>
      </w:r>
      <w:r w:rsidRPr="00181F80">
        <w:rPr>
          <w:rFonts w:ascii="Arial" w:hAnsi="Arial" w:cs="Arial"/>
          <w:bCs/>
          <w:i/>
          <w:color w:val="000000"/>
          <w:sz w:val="28"/>
          <w:szCs w:val="28"/>
        </w:rPr>
        <w:t xml:space="preserve"> (width)</w:t>
      </w:r>
    </w:p>
    <w:p w14:paraId="2FCF1CAE"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найкоротша відстань між поздовжніми крайками плити</w:t>
      </w:r>
    </w:p>
    <w:p w14:paraId="378C0D83"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7CAA1DEA" w14:textId="4696CFFD"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3.3.6</w:t>
      </w:r>
      <w:r>
        <w:rPr>
          <w:rFonts w:ascii="Arial" w:hAnsi="Arial" w:cs="Arial"/>
          <w:iCs/>
          <w:color w:val="000000"/>
          <w:sz w:val="28"/>
          <w:szCs w:val="28"/>
          <w:lang w:val="uk-UA"/>
        </w:rPr>
        <w:t xml:space="preserve"> Н</w:t>
      </w:r>
      <w:r w:rsidRPr="00181F80">
        <w:rPr>
          <w:rFonts w:ascii="Arial" w:hAnsi="Arial" w:cs="Arial"/>
          <w:iCs/>
          <w:color w:val="000000"/>
          <w:sz w:val="28"/>
          <w:szCs w:val="28"/>
          <w:lang w:val="uk-UA"/>
        </w:rPr>
        <w:t>омінальна ширина (w)</w:t>
      </w:r>
      <w:r>
        <w:rPr>
          <w:rFonts w:ascii="Arial" w:hAnsi="Arial" w:cs="Arial"/>
          <w:iCs/>
          <w:color w:val="000000"/>
          <w:sz w:val="28"/>
          <w:szCs w:val="28"/>
          <w:lang w:val="uk-UA"/>
        </w:rPr>
        <w:t xml:space="preserve"> </w:t>
      </w:r>
      <w:r w:rsidRPr="0078441F">
        <w:rPr>
          <w:rFonts w:ascii="Arial" w:hAnsi="Arial" w:cs="Arial"/>
          <w:bCs/>
          <w:i/>
          <w:color w:val="000000"/>
          <w:sz w:val="28"/>
          <w:szCs w:val="28"/>
          <w:lang w:val="en-US"/>
        </w:rPr>
        <w:t>(nominal width (w))</w:t>
      </w:r>
    </w:p>
    <w:p w14:paraId="254AA1A1"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lastRenderedPageBreak/>
        <w:t>ширина, вказана виробником</w:t>
      </w:r>
    </w:p>
    <w:p w14:paraId="3B276EA3"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1EAE4683" w14:textId="79316606" w:rsidR="00181F80" w:rsidRPr="00B80B74"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3.3.7</w:t>
      </w:r>
      <w:r>
        <w:rPr>
          <w:rFonts w:ascii="Arial" w:hAnsi="Arial" w:cs="Arial"/>
          <w:iCs/>
          <w:color w:val="000000"/>
          <w:sz w:val="28"/>
          <w:szCs w:val="28"/>
          <w:lang w:val="uk-UA"/>
        </w:rPr>
        <w:t xml:space="preserve"> Д</w:t>
      </w:r>
      <w:r w:rsidRPr="00181F80">
        <w:rPr>
          <w:rFonts w:ascii="Arial" w:hAnsi="Arial" w:cs="Arial"/>
          <w:iCs/>
          <w:color w:val="000000"/>
          <w:sz w:val="28"/>
          <w:szCs w:val="28"/>
          <w:lang w:val="uk-UA"/>
        </w:rPr>
        <w:t>овжина</w:t>
      </w:r>
      <w:r>
        <w:rPr>
          <w:rFonts w:ascii="Arial" w:hAnsi="Arial" w:cs="Arial"/>
          <w:iCs/>
          <w:color w:val="000000"/>
          <w:sz w:val="28"/>
          <w:szCs w:val="28"/>
          <w:lang w:val="uk-UA"/>
        </w:rPr>
        <w:t xml:space="preserve"> </w:t>
      </w:r>
      <w:r w:rsidRPr="00B80B74">
        <w:rPr>
          <w:rFonts w:ascii="Arial" w:hAnsi="Arial" w:cs="Arial"/>
          <w:bCs/>
          <w:i/>
          <w:color w:val="000000"/>
          <w:sz w:val="28"/>
          <w:szCs w:val="28"/>
        </w:rPr>
        <w:t>(</w:t>
      </w:r>
      <w:r w:rsidR="00B80B74" w:rsidRPr="00B80B74">
        <w:rPr>
          <w:rFonts w:ascii="Arial" w:hAnsi="Arial" w:cs="Arial"/>
          <w:bCs/>
          <w:i/>
          <w:color w:val="000000"/>
          <w:sz w:val="28"/>
          <w:szCs w:val="28"/>
        </w:rPr>
        <w:t>length)</w:t>
      </w:r>
    </w:p>
    <w:p w14:paraId="1ED3D8CC"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найкоротша відстань між поперечними крайками плити</w:t>
      </w:r>
    </w:p>
    <w:p w14:paraId="4030CF58"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302B2DBC" w14:textId="22196D0C" w:rsidR="00181F80" w:rsidRPr="00B80B74"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3.3.8</w:t>
      </w:r>
      <w:r w:rsidR="00B80B74">
        <w:rPr>
          <w:rFonts w:ascii="Arial" w:hAnsi="Arial" w:cs="Arial"/>
          <w:iCs/>
          <w:color w:val="000000"/>
          <w:sz w:val="28"/>
          <w:szCs w:val="28"/>
          <w:lang w:val="uk-UA"/>
        </w:rPr>
        <w:t xml:space="preserve"> Н</w:t>
      </w:r>
      <w:r w:rsidRPr="00181F80">
        <w:rPr>
          <w:rFonts w:ascii="Arial" w:hAnsi="Arial" w:cs="Arial"/>
          <w:iCs/>
          <w:color w:val="000000"/>
          <w:sz w:val="28"/>
          <w:szCs w:val="28"/>
          <w:lang w:val="uk-UA"/>
        </w:rPr>
        <w:t>омінальна довжина (l)</w:t>
      </w:r>
      <w:r w:rsidR="00B80B74">
        <w:rPr>
          <w:rFonts w:ascii="Arial" w:hAnsi="Arial" w:cs="Arial"/>
          <w:iCs/>
          <w:color w:val="000000"/>
          <w:sz w:val="28"/>
          <w:szCs w:val="28"/>
          <w:lang w:val="uk-UA"/>
        </w:rPr>
        <w:t xml:space="preserve"> </w:t>
      </w:r>
      <w:r w:rsidR="00B80B74" w:rsidRPr="00B80B74">
        <w:rPr>
          <w:rFonts w:ascii="Arial" w:hAnsi="Arial" w:cs="Arial"/>
          <w:bCs/>
          <w:i/>
          <w:color w:val="000000"/>
          <w:sz w:val="28"/>
          <w:szCs w:val="28"/>
          <w:lang w:val="en-US"/>
        </w:rPr>
        <w:t>(nominal length (l))</w:t>
      </w:r>
    </w:p>
    <w:p w14:paraId="03865F97"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довжина, вказана виробником</w:t>
      </w:r>
    </w:p>
    <w:p w14:paraId="550DD29C"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03C35081" w14:textId="29AAD978" w:rsidR="00181F80" w:rsidRPr="00B80B74"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3.3.9</w:t>
      </w:r>
      <w:r w:rsidR="00B80B74">
        <w:rPr>
          <w:rFonts w:ascii="Arial" w:hAnsi="Arial" w:cs="Arial"/>
          <w:iCs/>
          <w:color w:val="000000"/>
          <w:sz w:val="28"/>
          <w:szCs w:val="28"/>
          <w:lang w:val="uk-UA"/>
        </w:rPr>
        <w:t xml:space="preserve"> Т</w:t>
      </w:r>
      <w:r w:rsidRPr="00181F80">
        <w:rPr>
          <w:rFonts w:ascii="Arial" w:hAnsi="Arial" w:cs="Arial"/>
          <w:iCs/>
          <w:color w:val="000000"/>
          <w:sz w:val="28"/>
          <w:szCs w:val="28"/>
          <w:lang w:val="uk-UA"/>
        </w:rPr>
        <w:t>овщина</w:t>
      </w:r>
      <w:r w:rsidR="00B80B74">
        <w:rPr>
          <w:rFonts w:ascii="Arial" w:hAnsi="Arial" w:cs="Arial"/>
          <w:iCs/>
          <w:color w:val="000000"/>
          <w:sz w:val="28"/>
          <w:szCs w:val="28"/>
          <w:lang w:val="uk-UA"/>
        </w:rPr>
        <w:t xml:space="preserve"> </w:t>
      </w:r>
      <w:r w:rsidR="00B80B74" w:rsidRPr="0078441F">
        <w:rPr>
          <w:rFonts w:ascii="Arial" w:hAnsi="Arial" w:cs="Arial"/>
          <w:bCs/>
          <w:i/>
          <w:color w:val="000000"/>
          <w:sz w:val="28"/>
          <w:szCs w:val="28"/>
        </w:rPr>
        <w:t>(</w:t>
      </w:r>
      <w:r w:rsidR="00B80B74" w:rsidRPr="00B80B74">
        <w:rPr>
          <w:rFonts w:ascii="Arial" w:hAnsi="Arial" w:cs="Arial"/>
          <w:bCs/>
          <w:i/>
          <w:color w:val="000000"/>
          <w:sz w:val="28"/>
          <w:szCs w:val="28"/>
          <w:lang w:val="en-US"/>
        </w:rPr>
        <w:t>thickness</w:t>
      </w:r>
      <w:r w:rsidR="00B80B74" w:rsidRPr="0078441F">
        <w:rPr>
          <w:rFonts w:ascii="Arial" w:hAnsi="Arial" w:cs="Arial"/>
          <w:bCs/>
          <w:i/>
          <w:color w:val="000000"/>
          <w:sz w:val="28"/>
          <w:szCs w:val="28"/>
        </w:rPr>
        <w:t>)</w:t>
      </w:r>
    </w:p>
    <w:p w14:paraId="76F41B7C"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відстань між лицьовою та задньою стороною, яку вимірюють поза ділянкою профілю поздовжньої крайки</w:t>
      </w:r>
    </w:p>
    <w:p w14:paraId="0DCF4DD9"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0A2FD5D2" w14:textId="5CC17E20" w:rsidR="00181F80" w:rsidRPr="00B80B74"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3.3.10</w:t>
      </w:r>
      <w:r w:rsidR="00B80B74">
        <w:rPr>
          <w:rFonts w:ascii="Arial" w:hAnsi="Arial" w:cs="Arial"/>
          <w:iCs/>
          <w:color w:val="000000"/>
          <w:sz w:val="28"/>
          <w:szCs w:val="28"/>
          <w:lang w:val="uk-UA"/>
        </w:rPr>
        <w:t xml:space="preserve"> Н</w:t>
      </w:r>
      <w:r w:rsidRPr="00181F80">
        <w:rPr>
          <w:rFonts w:ascii="Arial" w:hAnsi="Arial" w:cs="Arial"/>
          <w:iCs/>
          <w:color w:val="000000"/>
          <w:sz w:val="28"/>
          <w:szCs w:val="28"/>
          <w:lang w:val="uk-UA"/>
        </w:rPr>
        <w:t>омінальна товщина (t)</w:t>
      </w:r>
      <w:r w:rsidR="00B80B74">
        <w:rPr>
          <w:rFonts w:ascii="Arial" w:hAnsi="Arial" w:cs="Arial"/>
          <w:iCs/>
          <w:color w:val="000000"/>
          <w:sz w:val="28"/>
          <w:szCs w:val="28"/>
          <w:lang w:val="uk-UA"/>
        </w:rPr>
        <w:t xml:space="preserve"> </w:t>
      </w:r>
      <w:r w:rsidR="00B80B74" w:rsidRPr="00B80B74">
        <w:rPr>
          <w:rFonts w:ascii="Arial" w:hAnsi="Arial" w:cs="Arial"/>
          <w:bCs/>
          <w:i/>
          <w:color w:val="000000"/>
          <w:sz w:val="28"/>
          <w:szCs w:val="28"/>
          <w:lang w:val="en-US"/>
        </w:rPr>
        <w:t>(nominal thickness (t))</w:t>
      </w:r>
    </w:p>
    <w:p w14:paraId="682A8439"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товщина, вказана виробником</w:t>
      </w:r>
    </w:p>
    <w:p w14:paraId="421F5B9E"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5A8B6450" w14:textId="1B696B80" w:rsidR="00181F80" w:rsidRPr="00B80B74"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3.3.11</w:t>
      </w:r>
      <w:r w:rsidR="00B80B74">
        <w:rPr>
          <w:rFonts w:ascii="Arial" w:hAnsi="Arial" w:cs="Arial"/>
          <w:iCs/>
          <w:color w:val="000000"/>
          <w:sz w:val="28"/>
          <w:szCs w:val="28"/>
          <w:lang w:val="uk-UA"/>
        </w:rPr>
        <w:t xml:space="preserve"> П</w:t>
      </w:r>
      <w:r w:rsidRPr="00181F80">
        <w:rPr>
          <w:rFonts w:ascii="Arial" w:hAnsi="Arial" w:cs="Arial"/>
          <w:iCs/>
          <w:color w:val="000000"/>
          <w:sz w:val="28"/>
          <w:szCs w:val="28"/>
          <w:lang w:val="uk-UA"/>
        </w:rPr>
        <w:t>рямокутність (s)</w:t>
      </w:r>
      <w:r w:rsidR="00B80B74">
        <w:rPr>
          <w:rFonts w:ascii="Arial" w:hAnsi="Arial" w:cs="Arial"/>
          <w:iCs/>
          <w:color w:val="000000"/>
          <w:sz w:val="28"/>
          <w:szCs w:val="28"/>
          <w:lang w:val="uk-UA"/>
        </w:rPr>
        <w:t xml:space="preserve"> </w:t>
      </w:r>
      <w:r w:rsidR="00B80B74" w:rsidRPr="0078441F">
        <w:rPr>
          <w:rFonts w:ascii="Arial" w:hAnsi="Arial" w:cs="Arial"/>
          <w:bCs/>
          <w:i/>
          <w:color w:val="000000"/>
          <w:sz w:val="28"/>
          <w:szCs w:val="28"/>
        </w:rPr>
        <w:t>(</w:t>
      </w:r>
      <w:r w:rsidR="00B80B74" w:rsidRPr="00B80B74">
        <w:rPr>
          <w:rFonts w:ascii="Arial" w:hAnsi="Arial" w:cs="Arial"/>
          <w:bCs/>
          <w:i/>
          <w:color w:val="000000"/>
          <w:sz w:val="28"/>
          <w:szCs w:val="28"/>
          <w:lang w:val="en-US"/>
        </w:rPr>
        <w:t>squareness</w:t>
      </w:r>
      <w:r w:rsidR="00B80B74" w:rsidRPr="0078441F">
        <w:rPr>
          <w:rFonts w:ascii="Arial" w:hAnsi="Arial" w:cs="Arial"/>
          <w:bCs/>
          <w:i/>
          <w:color w:val="000000"/>
          <w:sz w:val="28"/>
          <w:szCs w:val="28"/>
        </w:rPr>
        <w:t xml:space="preserve"> (</w:t>
      </w:r>
      <w:r w:rsidR="00B80B74" w:rsidRPr="00B80B74">
        <w:rPr>
          <w:rFonts w:ascii="Arial" w:hAnsi="Arial" w:cs="Arial"/>
          <w:bCs/>
          <w:i/>
          <w:color w:val="000000"/>
          <w:sz w:val="28"/>
          <w:szCs w:val="28"/>
          <w:lang w:val="en-US"/>
        </w:rPr>
        <w:t>s</w:t>
      </w:r>
      <w:r w:rsidR="00B80B74" w:rsidRPr="0078441F">
        <w:rPr>
          <w:rFonts w:ascii="Arial" w:hAnsi="Arial" w:cs="Arial"/>
          <w:bCs/>
          <w:i/>
          <w:color w:val="000000"/>
          <w:sz w:val="28"/>
          <w:szCs w:val="28"/>
        </w:rPr>
        <w:t>))</w:t>
      </w:r>
    </w:p>
    <w:p w14:paraId="30942EA6"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прямокутність плити</w:t>
      </w:r>
    </w:p>
    <w:p w14:paraId="3FCE6B20"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6CF075C7" w14:textId="77777777" w:rsidR="00181F80" w:rsidRPr="00B80B74" w:rsidRDefault="00181F80" w:rsidP="00181F80">
      <w:pPr>
        <w:pStyle w:val="a9"/>
        <w:spacing w:after="0" w:line="360" w:lineRule="auto"/>
        <w:ind w:left="0" w:firstLine="709"/>
        <w:jc w:val="both"/>
        <w:rPr>
          <w:rFonts w:ascii="Arial" w:hAnsi="Arial" w:cs="Arial"/>
          <w:b/>
          <w:iCs/>
          <w:color w:val="000000"/>
          <w:sz w:val="28"/>
          <w:szCs w:val="28"/>
          <w:lang w:val="uk-UA"/>
        </w:rPr>
      </w:pPr>
      <w:r w:rsidRPr="00B80B74">
        <w:rPr>
          <w:rFonts w:ascii="Arial" w:hAnsi="Arial" w:cs="Arial"/>
          <w:b/>
          <w:iCs/>
          <w:color w:val="000000"/>
          <w:sz w:val="28"/>
          <w:szCs w:val="28"/>
          <w:lang w:val="uk-UA"/>
        </w:rPr>
        <w:t>3.4</w:t>
      </w:r>
      <w:r w:rsidRPr="00B80B74">
        <w:rPr>
          <w:rFonts w:ascii="Arial" w:hAnsi="Arial" w:cs="Arial"/>
          <w:b/>
          <w:iCs/>
          <w:color w:val="000000"/>
          <w:sz w:val="28"/>
          <w:szCs w:val="28"/>
          <w:lang w:val="uk-UA"/>
        </w:rPr>
        <w:tab/>
        <w:t>Оформлення поздовжніх та поперечних крайок гіпсових плит з волокнистою арматурою</w:t>
      </w:r>
    </w:p>
    <w:p w14:paraId="5FE33440"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p>
    <w:p w14:paraId="2A5856E4"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Крайки можуть бути повними, стоншеними, кутовими, напівкруглими, круглими, скошеними або у вигляді гребня і пазу, або комбінацією кожного. Ескізи деяких поширених типи оформлення крайок наведені в EN 520.</w:t>
      </w:r>
    </w:p>
    <w:p w14:paraId="11C44450" w14:textId="77777777" w:rsidR="00181F80" w:rsidRPr="00181F8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Поперечні крайки гіпсових плит з волокнистою арматурою зазвичай повні.</w:t>
      </w:r>
    </w:p>
    <w:p w14:paraId="21571B20" w14:textId="32223855" w:rsidR="003358F0" w:rsidRDefault="00181F80" w:rsidP="00181F80">
      <w:pPr>
        <w:pStyle w:val="a9"/>
        <w:spacing w:after="0" w:line="360" w:lineRule="auto"/>
        <w:ind w:left="0" w:firstLine="709"/>
        <w:jc w:val="both"/>
        <w:rPr>
          <w:rFonts w:ascii="Arial" w:hAnsi="Arial" w:cs="Arial"/>
          <w:iCs/>
          <w:color w:val="000000"/>
          <w:sz w:val="28"/>
          <w:szCs w:val="28"/>
          <w:lang w:val="uk-UA"/>
        </w:rPr>
      </w:pPr>
      <w:r w:rsidRPr="00181F80">
        <w:rPr>
          <w:rFonts w:ascii="Arial" w:hAnsi="Arial" w:cs="Arial"/>
          <w:iCs/>
          <w:color w:val="000000"/>
          <w:sz w:val="28"/>
          <w:szCs w:val="28"/>
          <w:lang w:val="uk-UA"/>
        </w:rPr>
        <w:t>Інші типи оформлення крайок можуть випускатися для спеціальних застосувань.</w:t>
      </w:r>
    </w:p>
    <w:p w14:paraId="76564B76" w14:textId="77777777" w:rsidR="00B80B74" w:rsidRDefault="00B80B74" w:rsidP="00181F80">
      <w:pPr>
        <w:pStyle w:val="a9"/>
        <w:spacing w:after="0" w:line="360" w:lineRule="auto"/>
        <w:ind w:left="0" w:firstLine="709"/>
        <w:jc w:val="both"/>
        <w:rPr>
          <w:rFonts w:ascii="Arial" w:hAnsi="Arial" w:cs="Arial"/>
          <w:iCs/>
          <w:color w:val="000000"/>
          <w:sz w:val="28"/>
          <w:szCs w:val="28"/>
          <w:lang w:val="uk-UA"/>
        </w:rPr>
      </w:pPr>
    </w:p>
    <w:p w14:paraId="74E5E306" w14:textId="77777777" w:rsidR="00B80B74" w:rsidRPr="00B80B74" w:rsidRDefault="00B80B74" w:rsidP="00B80B74">
      <w:pPr>
        <w:pStyle w:val="a9"/>
        <w:spacing w:after="0" w:line="360" w:lineRule="auto"/>
        <w:ind w:left="0" w:firstLine="709"/>
        <w:jc w:val="both"/>
        <w:rPr>
          <w:rFonts w:ascii="Arial" w:hAnsi="Arial" w:cs="Arial"/>
          <w:b/>
          <w:iCs/>
          <w:color w:val="000000"/>
          <w:sz w:val="28"/>
          <w:szCs w:val="28"/>
          <w:lang w:val="uk-UA"/>
        </w:rPr>
      </w:pPr>
      <w:r w:rsidRPr="00B80B74">
        <w:rPr>
          <w:rFonts w:ascii="Arial" w:hAnsi="Arial" w:cs="Arial"/>
          <w:b/>
          <w:iCs/>
          <w:color w:val="000000"/>
          <w:sz w:val="28"/>
          <w:szCs w:val="28"/>
          <w:lang w:val="uk-UA"/>
        </w:rPr>
        <w:t>3.5</w:t>
      </w:r>
      <w:r w:rsidRPr="00B80B74">
        <w:rPr>
          <w:rFonts w:ascii="Arial" w:hAnsi="Arial" w:cs="Arial"/>
          <w:b/>
          <w:iCs/>
          <w:color w:val="000000"/>
          <w:sz w:val="28"/>
          <w:szCs w:val="28"/>
          <w:lang w:val="uk-UA"/>
        </w:rPr>
        <w:tab/>
        <w:t>Умовні позначення та скорочення</w:t>
      </w:r>
    </w:p>
    <w:p w14:paraId="324351FE" w14:textId="77777777" w:rsidR="00B80B74" w:rsidRPr="00B80B74" w:rsidRDefault="00B80B74" w:rsidP="00B80B74">
      <w:pPr>
        <w:pStyle w:val="a9"/>
        <w:spacing w:after="0" w:line="360" w:lineRule="auto"/>
        <w:ind w:left="0" w:firstLine="709"/>
        <w:jc w:val="both"/>
        <w:rPr>
          <w:rFonts w:ascii="Arial" w:hAnsi="Arial" w:cs="Arial"/>
          <w:iCs/>
          <w:color w:val="000000"/>
          <w:sz w:val="28"/>
          <w:szCs w:val="28"/>
          <w:lang w:val="uk-UA"/>
        </w:rPr>
      </w:pPr>
    </w:p>
    <w:p w14:paraId="25B85EBD" w14:textId="5BAD5E01" w:rsidR="003358F0" w:rsidRDefault="00B80B74" w:rsidP="00B80B74">
      <w:pPr>
        <w:pStyle w:val="a9"/>
        <w:spacing w:after="0" w:line="360" w:lineRule="auto"/>
        <w:ind w:left="0" w:firstLine="709"/>
        <w:jc w:val="both"/>
        <w:rPr>
          <w:rFonts w:ascii="Arial" w:hAnsi="Arial" w:cs="Arial"/>
          <w:iCs/>
          <w:color w:val="000000"/>
          <w:sz w:val="28"/>
          <w:szCs w:val="28"/>
          <w:lang w:val="uk-UA"/>
        </w:rPr>
      </w:pPr>
      <w:r w:rsidRPr="00B80B74">
        <w:rPr>
          <w:rFonts w:ascii="Arial" w:hAnsi="Arial" w:cs="Arial"/>
          <w:iCs/>
          <w:color w:val="000000"/>
          <w:sz w:val="28"/>
          <w:szCs w:val="28"/>
          <w:lang w:val="uk-UA"/>
        </w:rPr>
        <w:t>Для полегшення маркування продукції та позначення експлуатаційних характеристик застосовують умовні позначення та скорочення, наведені в таблиці 1.</w:t>
      </w:r>
    </w:p>
    <w:p w14:paraId="2D173069"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03C4F92D" w14:textId="77777777" w:rsidR="00B80B74" w:rsidRPr="00B80B74" w:rsidRDefault="00B80B74" w:rsidP="00B80B74">
      <w:pPr>
        <w:pStyle w:val="5"/>
        <w:spacing w:before="0"/>
        <w:ind w:right="-2"/>
        <w:jc w:val="center"/>
        <w:rPr>
          <w:rFonts w:ascii="Arial" w:hAnsi="Arial" w:cs="Arial"/>
          <w:color w:val="auto"/>
          <w:sz w:val="28"/>
          <w:szCs w:val="28"/>
        </w:rPr>
      </w:pPr>
      <w:r w:rsidRPr="00B80B74">
        <w:rPr>
          <w:rFonts w:ascii="Arial" w:hAnsi="Arial" w:cs="Arial"/>
          <w:b/>
          <w:color w:val="auto"/>
          <w:sz w:val="28"/>
          <w:szCs w:val="28"/>
          <w:lang w:val="uk"/>
        </w:rPr>
        <w:t>Таблиця 1</w:t>
      </w:r>
      <w:r w:rsidRPr="00B80B74">
        <w:rPr>
          <w:rFonts w:ascii="Arial" w:hAnsi="Arial" w:cs="Arial"/>
          <w:color w:val="auto"/>
          <w:sz w:val="28"/>
          <w:szCs w:val="28"/>
          <w:lang w:val="uk"/>
        </w:rPr>
        <w:t xml:space="preserve"> — Умовні позначення та скорочення</w:t>
      </w:r>
    </w:p>
    <w:p w14:paraId="3697E387" w14:textId="77777777" w:rsidR="00B80B74" w:rsidRDefault="00B80B74" w:rsidP="00B80B74">
      <w:pPr>
        <w:pStyle w:val="ad"/>
        <w:spacing w:before="10" w:after="1"/>
        <w:rPr>
          <w:b/>
          <w:sz w:val="1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605"/>
        <w:gridCol w:w="4631"/>
      </w:tblGrid>
      <w:tr w:rsidR="00B80B74" w14:paraId="38748198" w14:textId="77777777" w:rsidTr="00B80B74">
        <w:trPr>
          <w:trHeight w:val="330"/>
        </w:trPr>
        <w:tc>
          <w:tcPr>
            <w:tcW w:w="3403" w:type="dxa"/>
          </w:tcPr>
          <w:p w14:paraId="7C008403" w14:textId="77777777" w:rsidR="00B80B74" w:rsidRPr="00B80B74" w:rsidRDefault="00B80B74" w:rsidP="00B80B74">
            <w:pPr>
              <w:pStyle w:val="TableParagraph"/>
              <w:spacing w:before="56"/>
              <w:ind w:left="142" w:right="1119"/>
              <w:rPr>
                <w:b/>
                <w:sz w:val="24"/>
                <w:szCs w:val="24"/>
              </w:rPr>
            </w:pPr>
            <w:r w:rsidRPr="00B80B74">
              <w:rPr>
                <w:b/>
                <w:sz w:val="24"/>
                <w:szCs w:val="24"/>
                <w:lang w:val="uk"/>
              </w:rPr>
              <w:t>Вимога</w:t>
            </w:r>
          </w:p>
        </w:tc>
        <w:tc>
          <w:tcPr>
            <w:tcW w:w="1605" w:type="dxa"/>
          </w:tcPr>
          <w:p w14:paraId="3AD55C5A" w14:textId="77777777" w:rsidR="00B80B74" w:rsidRPr="00B80B74" w:rsidRDefault="00B80B74" w:rsidP="00B80B74">
            <w:pPr>
              <w:pStyle w:val="TableParagraph"/>
              <w:spacing w:before="56"/>
              <w:ind w:left="142" w:right="291"/>
              <w:rPr>
                <w:b/>
                <w:sz w:val="24"/>
                <w:szCs w:val="24"/>
              </w:rPr>
            </w:pPr>
            <w:r w:rsidRPr="00B80B74">
              <w:rPr>
                <w:b/>
                <w:sz w:val="24"/>
                <w:szCs w:val="24"/>
                <w:lang w:val="uk"/>
              </w:rPr>
              <w:t>Підпункт</w:t>
            </w:r>
          </w:p>
        </w:tc>
        <w:tc>
          <w:tcPr>
            <w:tcW w:w="4631" w:type="dxa"/>
          </w:tcPr>
          <w:p w14:paraId="2644CCE0" w14:textId="77777777" w:rsidR="00B80B74" w:rsidRPr="00B80B74" w:rsidRDefault="00B80B74" w:rsidP="00B80B74">
            <w:pPr>
              <w:pStyle w:val="TableParagraph"/>
              <w:spacing w:before="56"/>
              <w:ind w:left="142" w:right="227"/>
              <w:rPr>
                <w:b/>
                <w:sz w:val="24"/>
                <w:szCs w:val="24"/>
              </w:rPr>
            </w:pPr>
            <w:r w:rsidRPr="00B80B74">
              <w:rPr>
                <w:b/>
                <w:sz w:val="24"/>
                <w:szCs w:val="24"/>
                <w:lang w:val="uk"/>
              </w:rPr>
              <w:t>Умовне позначення або скорочення</w:t>
            </w:r>
          </w:p>
        </w:tc>
      </w:tr>
      <w:tr w:rsidR="00B80B74" w14:paraId="531EBAED" w14:textId="77777777" w:rsidTr="00B80B74">
        <w:trPr>
          <w:trHeight w:val="330"/>
        </w:trPr>
        <w:tc>
          <w:tcPr>
            <w:tcW w:w="3403" w:type="dxa"/>
          </w:tcPr>
          <w:p w14:paraId="689C8459" w14:textId="77777777" w:rsidR="00B80B74" w:rsidRPr="00B80B74" w:rsidRDefault="00B80B74" w:rsidP="00B80B74">
            <w:pPr>
              <w:pStyle w:val="TableParagraph"/>
              <w:ind w:left="142"/>
              <w:rPr>
                <w:sz w:val="24"/>
                <w:szCs w:val="24"/>
              </w:rPr>
            </w:pPr>
            <w:r w:rsidRPr="00B80B74">
              <w:rPr>
                <w:sz w:val="24"/>
                <w:szCs w:val="24"/>
                <w:lang w:val="uk"/>
              </w:rPr>
              <w:t>Реакція на вогонь</w:t>
            </w:r>
          </w:p>
        </w:tc>
        <w:tc>
          <w:tcPr>
            <w:tcW w:w="1605" w:type="dxa"/>
          </w:tcPr>
          <w:p w14:paraId="578E4C42" w14:textId="77777777" w:rsidR="00B80B74" w:rsidRPr="00B80B74" w:rsidRDefault="00B80B74" w:rsidP="00B80B74">
            <w:pPr>
              <w:pStyle w:val="TableParagraph"/>
              <w:ind w:left="142" w:right="291"/>
              <w:rPr>
                <w:sz w:val="24"/>
                <w:szCs w:val="24"/>
              </w:rPr>
            </w:pPr>
            <w:r w:rsidRPr="00B80B74">
              <w:rPr>
                <w:sz w:val="24"/>
                <w:szCs w:val="24"/>
                <w:lang w:val="uk"/>
              </w:rPr>
              <w:t>4.2.1</w:t>
            </w:r>
          </w:p>
        </w:tc>
        <w:tc>
          <w:tcPr>
            <w:tcW w:w="4631" w:type="dxa"/>
          </w:tcPr>
          <w:p w14:paraId="09105878" w14:textId="77777777" w:rsidR="00B80B74" w:rsidRPr="00B80B74" w:rsidRDefault="00B80B74" w:rsidP="00B80B74">
            <w:pPr>
              <w:pStyle w:val="TableParagraph"/>
              <w:ind w:left="142" w:right="227"/>
              <w:rPr>
                <w:sz w:val="24"/>
                <w:szCs w:val="24"/>
              </w:rPr>
            </w:pPr>
            <w:r w:rsidRPr="00B80B74">
              <w:rPr>
                <w:sz w:val="24"/>
                <w:szCs w:val="24"/>
                <w:lang w:val="uk"/>
              </w:rPr>
              <w:t>R2F</w:t>
            </w:r>
          </w:p>
        </w:tc>
      </w:tr>
      <w:tr w:rsidR="00B80B74" w14:paraId="4951E32D" w14:textId="77777777" w:rsidTr="00B80B74">
        <w:trPr>
          <w:trHeight w:val="340"/>
        </w:trPr>
        <w:tc>
          <w:tcPr>
            <w:tcW w:w="3403" w:type="dxa"/>
          </w:tcPr>
          <w:p w14:paraId="5CF5ECF0" w14:textId="77777777" w:rsidR="00B80B74" w:rsidRPr="00B80B74" w:rsidRDefault="00B80B74" w:rsidP="00B80B74">
            <w:pPr>
              <w:pStyle w:val="TableParagraph"/>
              <w:ind w:left="142"/>
              <w:rPr>
                <w:sz w:val="24"/>
                <w:szCs w:val="24"/>
              </w:rPr>
            </w:pPr>
            <w:r w:rsidRPr="00B80B74">
              <w:rPr>
                <w:sz w:val="24"/>
                <w:szCs w:val="24"/>
                <w:lang w:val="uk"/>
              </w:rPr>
              <w:t>Міцність при зсуві</w:t>
            </w:r>
          </w:p>
        </w:tc>
        <w:tc>
          <w:tcPr>
            <w:tcW w:w="1605" w:type="dxa"/>
          </w:tcPr>
          <w:p w14:paraId="618FA108" w14:textId="77777777" w:rsidR="00B80B74" w:rsidRPr="00B80B74" w:rsidRDefault="00B80B74" w:rsidP="00B80B74">
            <w:pPr>
              <w:pStyle w:val="TableParagraph"/>
              <w:ind w:left="142" w:right="290"/>
              <w:rPr>
                <w:sz w:val="24"/>
                <w:szCs w:val="24"/>
              </w:rPr>
            </w:pPr>
            <w:r w:rsidRPr="00B80B74">
              <w:rPr>
                <w:sz w:val="24"/>
                <w:szCs w:val="24"/>
                <w:lang w:val="uk"/>
              </w:rPr>
              <w:t>4.1.3</w:t>
            </w:r>
          </w:p>
        </w:tc>
        <w:tc>
          <w:tcPr>
            <w:tcW w:w="4631" w:type="dxa"/>
          </w:tcPr>
          <w:p w14:paraId="5E2194AF" w14:textId="02846320" w:rsidR="00B80B74" w:rsidRPr="00B80B74" w:rsidRDefault="00B80B74" w:rsidP="00B80B74">
            <w:pPr>
              <w:pStyle w:val="TableParagraph"/>
              <w:spacing w:before="59"/>
              <w:ind w:left="142" w:right="227"/>
              <w:rPr>
                <w:sz w:val="24"/>
                <w:szCs w:val="24"/>
              </w:rPr>
            </w:pPr>
            <w:r w:rsidRPr="00B80B74">
              <w:rPr>
                <w:rFonts w:ascii="Symbol" w:hAnsi="Symbol"/>
                <w:sz w:val="24"/>
                <w:szCs w:val="24"/>
              </w:rPr>
              <w:t></w:t>
            </w:r>
            <w:r w:rsidRPr="00B80B74">
              <w:rPr>
                <w:rFonts w:ascii="Symbol" w:hAnsi="Symbol"/>
                <w:sz w:val="24"/>
                <w:szCs w:val="24"/>
              </w:rPr>
              <w:t></w:t>
            </w:r>
          </w:p>
        </w:tc>
      </w:tr>
      <w:tr w:rsidR="00B80B74" w14:paraId="0CB4E72C" w14:textId="77777777" w:rsidTr="00B80B74">
        <w:trPr>
          <w:trHeight w:val="340"/>
        </w:trPr>
        <w:tc>
          <w:tcPr>
            <w:tcW w:w="3403" w:type="dxa"/>
          </w:tcPr>
          <w:p w14:paraId="65851AE0" w14:textId="77777777" w:rsidR="00B80B74" w:rsidRPr="00B80B74" w:rsidRDefault="00B80B74" w:rsidP="00B80B74">
            <w:pPr>
              <w:pStyle w:val="TableParagraph"/>
              <w:ind w:left="142"/>
              <w:rPr>
                <w:sz w:val="24"/>
                <w:szCs w:val="24"/>
                <w:lang w:val="ru-RU"/>
              </w:rPr>
            </w:pPr>
            <w:r w:rsidRPr="00B80B74">
              <w:rPr>
                <w:sz w:val="24"/>
                <w:szCs w:val="24"/>
                <w:lang w:val="uk"/>
              </w:rPr>
              <w:t>Коефіцієнт опору дифузії водяної пари</w:t>
            </w:r>
          </w:p>
        </w:tc>
        <w:tc>
          <w:tcPr>
            <w:tcW w:w="1605" w:type="dxa"/>
          </w:tcPr>
          <w:p w14:paraId="3E64E1EF" w14:textId="77777777" w:rsidR="00B80B74" w:rsidRPr="00B80B74" w:rsidRDefault="00B80B74" w:rsidP="00B80B74">
            <w:pPr>
              <w:pStyle w:val="TableParagraph"/>
              <w:ind w:left="142" w:right="291"/>
              <w:rPr>
                <w:sz w:val="24"/>
                <w:szCs w:val="24"/>
              </w:rPr>
            </w:pPr>
            <w:r w:rsidRPr="00B80B74">
              <w:rPr>
                <w:sz w:val="24"/>
                <w:szCs w:val="24"/>
                <w:lang w:val="uk"/>
              </w:rPr>
              <w:t>4.4</w:t>
            </w:r>
          </w:p>
        </w:tc>
        <w:tc>
          <w:tcPr>
            <w:tcW w:w="4631" w:type="dxa"/>
          </w:tcPr>
          <w:p w14:paraId="3F3C7081" w14:textId="1D2656EF" w:rsidR="00B80B74" w:rsidRPr="00B80B74" w:rsidRDefault="00B80B74" w:rsidP="00B80B74">
            <w:pPr>
              <w:pStyle w:val="TableParagraph"/>
              <w:spacing w:before="59"/>
              <w:ind w:left="142"/>
              <w:rPr>
                <w:sz w:val="24"/>
                <w:szCs w:val="24"/>
              </w:rPr>
            </w:pPr>
            <w:r w:rsidRPr="00B80B74">
              <w:rPr>
                <w:rFonts w:ascii="Symbol" w:hAnsi="Symbol"/>
                <w:w w:val="99"/>
                <w:sz w:val="24"/>
                <w:szCs w:val="24"/>
              </w:rPr>
              <w:t></w:t>
            </w:r>
          </w:p>
        </w:tc>
      </w:tr>
      <w:tr w:rsidR="00B80B74" w14:paraId="43179C59" w14:textId="77777777" w:rsidTr="00B80B74">
        <w:trPr>
          <w:trHeight w:val="340"/>
        </w:trPr>
        <w:tc>
          <w:tcPr>
            <w:tcW w:w="3403" w:type="dxa"/>
          </w:tcPr>
          <w:p w14:paraId="13154274" w14:textId="77777777" w:rsidR="00B80B74" w:rsidRPr="00B80B74" w:rsidRDefault="00B80B74" w:rsidP="00B80B74">
            <w:pPr>
              <w:pStyle w:val="TableParagraph"/>
              <w:ind w:left="142"/>
              <w:rPr>
                <w:sz w:val="24"/>
                <w:szCs w:val="24"/>
              </w:rPr>
            </w:pPr>
            <w:r w:rsidRPr="00B80B74">
              <w:rPr>
                <w:sz w:val="24"/>
                <w:szCs w:val="24"/>
                <w:lang w:val="uk"/>
              </w:rPr>
              <w:t>Теплопровідність</w:t>
            </w:r>
          </w:p>
        </w:tc>
        <w:tc>
          <w:tcPr>
            <w:tcW w:w="1605" w:type="dxa"/>
          </w:tcPr>
          <w:p w14:paraId="31A309D9" w14:textId="77777777" w:rsidR="00B80B74" w:rsidRPr="00B80B74" w:rsidRDefault="00B80B74" w:rsidP="00B80B74">
            <w:pPr>
              <w:pStyle w:val="TableParagraph"/>
              <w:ind w:left="142" w:right="291"/>
              <w:rPr>
                <w:sz w:val="24"/>
                <w:szCs w:val="24"/>
              </w:rPr>
            </w:pPr>
            <w:r w:rsidRPr="00B80B74">
              <w:rPr>
                <w:sz w:val="24"/>
                <w:szCs w:val="24"/>
                <w:lang w:val="uk"/>
              </w:rPr>
              <w:t>4.5</w:t>
            </w:r>
          </w:p>
        </w:tc>
        <w:tc>
          <w:tcPr>
            <w:tcW w:w="4631" w:type="dxa"/>
          </w:tcPr>
          <w:p w14:paraId="56BD9C07" w14:textId="0A6EEF92" w:rsidR="00B80B74" w:rsidRPr="00B80B74" w:rsidRDefault="00B80B74" w:rsidP="00B80B74">
            <w:pPr>
              <w:pStyle w:val="TableParagraph"/>
              <w:spacing w:before="59"/>
              <w:ind w:left="142"/>
              <w:rPr>
                <w:sz w:val="24"/>
                <w:szCs w:val="24"/>
              </w:rPr>
            </w:pPr>
            <w:r w:rsidRPr="00B80B74">
              <w:rPr>
                <w:rFonts w:ascii="Symbol" w:hAnsi="Symbol"/>
                <w:sz w:val="24"/>
                <w:szCs w:val="24"/>
              </w:rPr>
              <w:t></w:t>
            </w:r>
          </w:p>
        </w:tc>
      </w:tr>
      <w:tr w:rsidR="00B80B74" w14:paraId="014DE287" w14:textId="77777777" w:rsidTr="00B80B74">
        <w:trPr>
          <w:trHeight w:val="328"/>
        </w:trPr>
        <w:tc>
          <w:tcPr>
            <w:tcW w:w="3403" w:type="dxa"/>
          </w:tcPr>
          <w:p w14:paraId="7BD5DA12" w14:textId="77777777" w:rsidR="00B80B74" w:rsidRPr="00B80B74" w:rsidRDefault="00B80B74" w:rsidP="00B80B74">
            <w:pPr>
              <w:pStyle w:val="TableParagraph"/>
              <w:ind w:left="142"/>
              <w:rPr>
                <w:sz w:val="24"/>
                <w:szCs w:val="24"/>
              </w:rPr>
            </w:pPr>
            <w:r w:rsidRPr="00B80B74">
              <w:rPr>
                <w:sz w:val="24"/>
                <w:szCs w:val="24"/>
                <w:lang w:val="uk"/>
              </w:rPr>
              <w:t>Вогнестійкість</w:t>
            </w:r>
          </w:p>
        </w:tc>
        <w:tc>
          <w:tcPr>
            <w:tcW w:w="1605" w:type="dxa"/>
          </w:tcPr>
          <w:p w14:paraId="561BD947" w14:textId="77777777" w:rsidR="00B80B74" w:rsidRPr="00B80B74" w:rsidRDefault="00B80B74" w:rsidP="00B80B74">
            <w:pPr>
              <w:pStyle w:val="TableParagraph"/>
              <w:ind w:left="142" w:right="290"/>
              <w:rPr>
                <w:sz w:val="24"/>
                <w:szCs w:val="24"/>
              </w:rPr>
            </w:pPr>
            <w:r w:rsidRPr="00B80B74">
              <w:rPr>
                <w:sz w:val="24"/>
                <w:szCs w:val="24"/>
                <w:lang w:val="uk"/>
              </w:rPr>
              <w:t>4.2.2</w:t>
            </w:r>
          </w:p>
        </w:tc>
        <w:tc>
          <w:tcPr>
            <w:tcW w:w="4631" w:type="dxa"/>
          </w:tcPr>
          <w:p w14:paraId="056B52A3" w14:textId="00DBE8A3" w:rsidR="00B80B74" w:rsidRPr="00B80B74" w:rsidRDefault="00B80B74" w:rsidP="00B80B74">
            <w:pPr>
              <w:pStyle w:val="TableParagraph"/>
              <w:ind w:left="142" w:right="227"/>
              <w:rPr>
                <w:sz w:val="24"/>
                <w:szCs w:val="24"/>
              </w:rPr>
            </w:pPr>
            <w:r w:rsidRPr="00B80B74">
              <w:rPr>
                <w:sz w:val="24"/>
                <w:szCs w:val="24"/>
              </w:rPr>
              <w:t>FR</w:t>
            </w:r>
          </w:p>
        </w:tc>
      </w:tr>
      <w:tr w:rsidR="00B80B74" w14:paraId="003BA93F" w14:textId="77777777" w:rsidTr="00B80B74">
        <w:trPr>
          <w:trHeight w:val="340"/>
        </w:trPr>
        <w:tc>
          <w:tcPr>
            <w:tcW w:w="3403" w:type="dxa"/>
          </w:tcPr>
          <w:p w14:paraId="23F80812" w14:textId="77777777" w:rsidR="00B80B74" w:rsidRPr="00B80B74" w:rsidRDefault="00B80B74" w:rsidP="00B80B74">
            <w:pPr>
              <w:pStyle w:val="TableParagraph"/>
              <w:spacing w:before="63"/>
              <w:ind w:left="142"/>
              <w:rPr>
                <w:sz w:val="24"/>
                <w:szCs w:val="24"/>
              </w:rPr>
            </w:pPr>
            <w:r w:rsidRPr="00B80B74">
              <w:rPr>
                <w:sz w:val="24"/>
                <w:szCs w:val="24"/>
                <w:lang w:val="uk"/>
              </w:rPr>
              <w:t>Ударостійкість</w:t>
            </w:r>
          </w:p>
        </w:tc>
        <w:tc>
          <w:tcPr>
            <w:tcW w:w="1605" w:type="dxa"/>
          </w:tcPr>
          <w:p w14:paraId="7D5A68C3" w14:textId="77777777" w:rsidR="00B80B74" w:rsidRPr="00B80B74" w:rsidRDefault="00B80B74" w:rsidP="00B80B74">
            <w:pPr>
              <w:pStyle w:val="TableParagraph"/>
              <w:spacing w:before="63"/>
              <w:ind w:left="142" w:right="291"/>
              <w:rPr>
                <w:sz w:val="24"/>
                <w:szCs w:val="24"/>
              </w:rPr>
            </w:pPr>
            <w:r w:rsidRPr="00B80B74">
              <w:rPr>
                <w:sz w:val="24"/>
                <w:szCs w:val="24"/>
                <w:lang w:val="uk"/>
              </w:rPr>
              <w:t>4.11</w:t>
            </w:r>
          </w:p>
        </w:tc>
        <w:tc>
          <w:tcPr>
            <w:tcW w:w="4631" w:type="dxa"/>
          </w:tcPr>
          <w:p w14:paraId="1071FE76" w14:textId="1B29AAE5" w:rsidR="00B80B74" w:rsidRPr="00B80B74" w:rsidRDefault="00B80B74" w:rsidP="00B80B74">
            <w:pPr>
              <w:pStyle w:val="TableParagraph"/>
              <w:ind w:left="142" w:right="227"/>
              <w:rPr>
                <w:sz w:val="24"/>
                <w:szCs w:val="24"/>
              </w:rPr>
            </w:pPr>
            <w:r w:rsidRPr="00B80B74">
              <w:rPr>
                <w:rFonts w:ascii="Symbol" w:hAnsi="Symbol"/>
                <w:sz w:val="24"/>
                <w:szCs w:val="24"/>
              </w:rPr>
              <w:t></w:t>
            </w:r>
            <w:r w:rsidRPr="00B80B74">
              <w:rPr>
                <w:sz w:val="24"/>
                <w:szCs w:val="24"/>
              </w:rPr>
              <w:t>I</w:t>
            </w:r>
          </w:p>
        </w:tc>
      </w:tr>
      <w:tr w:rsidR="00B80B74" w14:paraId="1A75CA28" w14:textId="77777777" w:rsidTr="00B80B74">
        <w:trPr>
          <w:trHeight w:val="330"/>
        </w:trPr>
        <w:tc>
          <w:tcPr>
            <w:tcW w:w="3403" w:type="dxa"/>
          </w:tcPr>
          <w:p w14:paraId="0BD88818" w14:textId="77777777" w:rsidR="00B80B74" w:rsidRPr="00B80B74" w:rsidRDefault="00B80B74" w:rsidP="00B80B74">
            <w:pPr>
              <w:pStyle w:val="TableParagraph"/>
              <w:spacing w:before="63"/>
              <w:ind w:left="142"/>
              <w:rPr>
                <w:sz w:val="24"/>
                <w:szCs w:val="24"/>
              </w:rPr>
            </w:pPr>
            <w:r w:rsidRPr="00B80B74">
              <w:rPr>
                <w:sz w:val="24"/>
                <w:szCs w:val="24"/>
                <w:lang w:val="uk"/>
              </w:rPr>
              <w:t>Міцність при вигині</w:t>
            </w:r>
          </w:p>
        </w:tc>
        <w:tc>
          <w:tcPr>
            <w:tcW w:w="1605" w:type="dxa"/>
          </w:tcPr>
          <w:p w14:paraId="0CE9A8A9" w14:textId="77777777" w:rsidR="00B80B74" w:rsidRPr="00B80B74" w:rsidRDefault="00B80B74" w:rsidP="00B80B74">
            <w:pPr>
              <w:pStyle w:val="TableParagraph"/>
              <w:spacing w:before="63"/>
              <w:ind w:left="142" w:right="291"/>
              <w:rPr>
                <w:sz w:val="24"/>
                <w:szCs w:val="24"/>
              </w:rPr>
            </w:pPr>
            <w:r w:rsidRPr="00B80B74">
              <w:rPr>
                <w:sz w:val="24"/>
                <w:szCs w:val="24"/>
                <w:lang w:val="uk"/>
              </w:rPr>
              <w:t>4.1.1</w:t>
            </w:r>
          </w:p>
        </w:tc>
        <w:tc>
          <w:tcPr>
            <w:tcW w:w="4631" w:type="dxa"/>
          </w:tcPr>
          <w:p w14:paraId="7AF81620" w14:textId="6684DC41" w:rsidR="00B80B74" w:rsidRPr="00B80B74" w:rsidRDefault="00B80B74" w:rsidP="00B80B74">
            <w:pPr>
              <w:pStyle w:val="TableParagraph"/>
              <w:spacing w:before="63"/>
              <w:ind w:left="142"/>
              <w:rPr>
                <w:sz w:val="24"/>
                <w:szCs w:val="24"/>
              </w:rPr>
            </w:pPr>
            <w:r w:rsidRPr="00B80B74">
              <w:rPr>
                <w:sz w:val="24"/>
                <w:szCs w:val="24"/>
                <w:lang w:val="uk"/>
              </w:rPr>
              <w:t>F</w:t>
            </w:r>
          </w:p>
        </w:tc>
      </w:tr>
      <w:tr w:rsidR="00B80B74" w14:paraId="309B990B" w14:textId="77777777" w:rsidTr="00B80B74">
        <w:trPr>
          <w:trHeight w:val="340"/>
        </w:trPr>
        <w:tc>
          <w:tcPr>
            <w:tcW w:w="3403" w:type="dxa"/>
          </w:tcPr>
          <w:p w14:paraId="33D92F22" w14:textId="77777777" w:rsidR="00B80B74" w:rsidRPr="00B80B74" w:rsidRDefault="00B80B74" w:rsidP="00B80B74">
            <w:pPr>
              <w:pStyle w:val="TableParagraph"/>
              <w:ind w:left="142"/>
              <w:rPr>
                <w:sz w:val="24"/>
                <w:szCs w:val="24"/>
              </w:rPr>
            </w:pPr>
            <w:r w:rsidRPr="00B80B74">
              <w:rPr>
                <w:sz w:val="24"/>
                <w:szCs w:val="24"/>
                <w:lang w:val="uk"/>
              </w:rPr>
              <w:t>Шумопоглинання</w:t>
            </w:r>
          </w:p>
        </w:tc>
        <w:tc>
          <w:tcPr>
            <w:tcW w:w="1605" w:type="dxa"/>
          </w:tcPr>
          <w:p w14:paraId="2DF1F395" w14:textId="77777777" w:rsidR="00B80B74" w:rsidRPr="00B80B74" w:rsidRDefault="00B80B74" w:rsidP="00B80B74">
            <w:pPr>
              <w:pStyle w:val="TableParagraph"/>
              <w:ind w:left="142" w:right="291"/>
              <w:rPr>
                <w:sz w:val="24"/>
                <w:szCs w:val="24"/>
              </w:rPr>
            </w:pPr>
            <w:r w:rsidRPr="00B80B74">
              <w:rPr>
                <w:sz w:val="24"/>
                <w:szCs w:val="24"/>
                <w:lang w:val="uk"/>
              </w:rPr>
              <w:t>4.3.2</w:t>
            </w:r>
          </w:p>
        </w:tc>
        <w:tc>
          <w:tcPr>
            <w:tcW w:w="4631" w:type="dxa"/>
          </w:tcPr>
          <w:p w14:paraId="361A78DD" w14:textId="09638DB5" w:rsidR="00B80B74" w:rsidRPr="00B80B74" w:rsidRDefault="00B80B74" w:rsidP="00B80B74">
            <w:pPr>
              <w:pStyle w:val="TableParagraph"/>
              <w:spacing w:before="59"/>
              <w:ind w:left="142"/>
              <w:rPr>
                <w:sz w:val="24"/>
                <w:szCs w:val="24"/>
              </w:rPr>
            </w:pPr>
            <w:r w:rsidRPr="00B80B74">
              <w:rPr>
                <w:rFonts w:ascii="Symbol" w:hAnsi="Symbol"/>
                <w:sz w:val="24"/>
                <w:szCs w:val="24"/>
              </w:rPr>
              <w:t></w:t>
            </w:r>
          </w:p>
        </w:tc>
      </w:tr>
      <w:tr w:rsidR="00B80B74" w14:paraId="0F15F5BD" w14:textId="77777777" w:rsidTr="00B80B74">
        <w:trPr>
          <w:trHeight w:val="330"/>
        </w:trPr>
        <w:tc>
          <w:tcPr>
            <w:tcW w:w="3403" w:type="dxa"/>
          </w:tcPr>
          <w:p w14:paraId="5C4AFDE8" w14:textId="77777777" w:rsidR="00B80B74" w:rsidRPr="00B80B74" w:rsidRDefault="00B80B74" w:rsidP="00B80B74">
            <w:pPr>
              <w:pStyle w:val="TableParagraph"/>
              <w:ind w:left="142"/>
              <w:rPr>
                <w:sz w:val="24"/>
                <w:szCs w:val="24"/>
              </w:rPr>
            </w:pPr>
            <w:r w:rsidRPr="00B80B74">
              <w:rPr>
                <w:sz w:val="24"/>
                <w:szCs w:val="24"/>
                <w:lang w:val="uk"/>
              </w:rPr>
              <w:t>Звукоізоляція</w:t>
            </w:r>
          </w:p>
        </w:tc>
        <w:tc>
          <w:tcPr>
            <w:tcW w:w="1605" w:type="dxa"/>
          </w:tcPr>
          <w:p w14:paraId="43FB8EFD" w14:textId="77777777" w:rsidR="00B80B74" w:rsidRPr="00B80B74" w:rsidRDefault="00B80B74" w:rsidP="00B80B74">
            <w:pPr>
              <w:pStyle w:val="TableParagraph"/>
              <w:ind w:left="142" w:right="289"/>
              <w:rPr>
                <w:sz w:val="24"/>
                <w:szCs w:val="24"/>
              </w:rPr>
            </w:pPr>
            <w:r w:rsidRPr="00B80B74">
              <w:rPr>
                <w:sz w:val="24"/>
                <w:szCs w:val="24"/>
                <w:lang w:val="uk"/>
              </w:rPr>
              <w:t>4.3.1</w:t>
            </w:r>
          </w:p>
        </w:tc>
        <w:tc>
          <w:tcPr>
            <w:tcW w:w="4631" w:type="dxa"/>
          </w:tcPr>
          <w:p w14:paraId="24A9545B" w14:textId="75C86695" w:rsidR="00B80B74" w:rsidRPr="00B80B74" w:rsidRDefault="00B80B74" w:rsidP="00B80B74">
            <w:pPr>
              <w:pStyle w:val="TableParagraph"/>
              <w:ind w:left="142"/>
              <w:rPr>
                <w:sz w:val="24"/>
                <w:szCs w:val="24"/>
              </w:rPr>
            </w:pPr>
            <w:r w:rsidRPr="00B80B74">
              <w:rPr>
                <w:sz w:val="24"/>
                <w:szCs w:val="24"/>
                <w:lang w:val="uk"/>
              </w:rPr>
              <w:t>R</w:t>
            </w:r>
          </w:p>
        </w:tc>
      </w:tr>
      <w:tr w:rsidR="00B80B74" w14:paraId="0FCA3A7F" w14:textId="77777777" w:rsidTr="00B80B74">
        <w:trPr>
          <w:trHeight w:val="330"/>
        </w:trPr>
        <w:tc>
          <w:tcPr>
            <w:tcW w:w="3403" w:type="dxa"/>
          </w:tcPr>
          <w:p w14:paraId="5880FC7F" w14:textId="77777777" w:rsidR="00B80B74" w:rsidRPr="00B80B74" w:rsidRDefault="00B80B74" w:rsidP="00B80B74">
            <w:pPr>
              <w:pStyle w:val="TableParagraph"/>
              <w:ind w:left="142"/>
              <w:rPr>
                <w:sz w:val="24"/>
                <w:szCs w:val="24"/>
              </w:rPr>
            </w:pPr>
            <w:r w:rsidRPr="00B80B74">
              <w:rPr>
                <w:sz w:val="24"/>
                <w:szCs w:val="24"/>
                <w:lang w:val="uk"/>
              </w:rPr>
              <w:t>Дивитись літературу</w:t>
            </w:r>
          </w:p>
        </w:tc>
        <w:tc>
          <w:tcPr>
            <w:tcW w:w="1605" w:type="dxa"/>
          </w:tcPr>
          <w:p w14:paraId="67636DC0" w14:textId="77777777" w:rsidR="00B80B74" w:rsidRPr="00B80B74" w:rsidRDefault="00B80B74" w:rsidP="00B80B74">
            <w:pPr>
              <w:pStyle w:val="TableParagraph"/>
              <w:ind w:left="142"/>
              <w:rPr>
                <w:sz w:val="24"/>
                <w:szCs w:val="24"/>
              </w:rPr>
            </w:pPr>
          </w:p>
        </w:tc>
        <w:tc>
          <w:tcPr>
            <w:tcW w:w="4631" w:type="dxa"/>
          </w:tcPr>
          <w:p w14:paraId="6C7641E1" w14:textId="77777777" w:rsidR="00B80B74" w:rsidRPr="00B80B74" w:rsidRDefault="00B80B74" w:rsidP="00B80B74">
            <w:pPr>
              <w:pStyle w:val="TableParagraph"/>
              <w:ind w:left="142" w:right="227"/>
              <w:rPr>
                <w:sz w:val="24"/>
                <w:szCs w:val="24"/>
              </w:rPr>
            </w:pPr>
            <w:r w:rsidRPr="00B80B74">
              <w:rPr>
                <w:sz w:val="24"/>
                <w:szCs w:val="24"/>
              </w:rPr>
              <w:t xml:space="preserve">І </w:t>
            </w:r>
            <w:hyperlink r:id="rId15">
              <w:r w:rsidRPr="00B80B74">
                <w:rPr>
                  <w:sz w:val="24"/>
                  <w:szCs w:val="24"/>
                  <w:u w:val="single"/>
                </w:rPr>
                <w:t>www.company.com</w:t>
              </w:r>
            </w:hyperlink>
          </w:p>
        </w:tc>
      </w:tr>
    </w:tbl>
    <w:p w14:paraId="6799DA10" w14:textId="77777777" w:rsidR="00B80B74" w:rsidRDefault="00B80B74" w:rsidP="008719D7">
      <w:pPr>
        <w:pStyle w:val="a9"/>
        <w:spacing w:after="0" w:line="360" w:lineRule="auto"/>
        <w:ind w:left="0" w:firstLine="709"/>
        <w:jc w:val="both"/>
        <w:rPr>
          <w:rFonts w:ascii="Arial" w:hAnsi="Arial" w:cs="Arial"/>
          <w:iCs/>
          <w:color w:val="000000"/>
          <w:sz w:val="28"/>
          <w:szCs w:val="28"/>
          <w:lang w:val="uk-UA"/>
        </w:rPr>
      </w:pPr>
    </w:p>
    <w:p w14:paraId="6DA8E503" w14:textId="77777777" w:rsidR="003358F0" w:rsidRDefault="003358F0" w:rsidP="008719D7">
      <w:pPr>
        <w:pStyle w:val="a9"/>
        <w:spacing w:after="0" w:line="360" w:lineRule="auto"/>
        <w:ind w:left="0" w:firstLine="709"/>
        <w:jc w:val="both"/>
        <w:rPr>
          <w:rFonts w:ascii="Arial" w:hAnsi="Arial" w:cs="Arial"/>
          <w:iCs/>
          <w:color w:val="000000"/>
          <w:sz w:val="28"/>
          <w:szCs w:val="28"/>
          <w:lang w:val="uk-UA"/>
        </w:rPr>
      </w:pPr>
    </w:p>
    <w:p w14:paraId="7BD087EE" w14:textId="7489C6D5" w:rsidR="00B80B74" w:rsidRPr="00B80B74" w:rsidRDefault="00B80B74" w:rsidP="00B80B74">
      <w:pPr>
        <w:pStyle w:val="a9"/>
        <w:spacing w:after="0" w:line="360" w:lineRule="auto"/>
        <w:ind w:left="0" w:firstLine="709"/>
        <w:jc w:val="both"/>
        <w:rPr>
          <w:rFonts w:ascii="Arial" w:hAnsi="Arial" w:cs="Arial"/>
          <w:b/>
          <w:iCs/>
          <w:color w:val="000000"/>
          <w:sz w:val="28"/>
          <w:szCs w:val="28"/>
          <w:lang w:val="uk-UA"/>
        </w:rPr>
      </w:pPr>
      <w:r w:rsidRPr="00B80B74">
        <w:rPr>
          <w:rFonts w:ascii="Arial" w:hAnsi="Arial" w:cs="Arial"/>
          <w:b/>
          <w:iCs/>
          <w:color w:val="000000"/>
          <w:sz w:val="28"/>
          <w:szCs w:val="28"/>
          <w:lang w:val="uk-UA"/>
        </w:rPr>
        <w:t>4</w:t>
      </w:r>
      <w:r w:rsidRPr="00B80B74">
        <w:rPr>
          <w:rFonts w:ascii="Arial" w:hAnsi="Arial" w:cs="Arial"/>
          <w:b/>
          <w:iCs/>
          <w:color w:val="000000"/>
          <w:sz w:val="28"/>
          <w:szCs w:val="28"/>
          <w:lang w:val="uk-UA"/>
        </w:rPr>
        <w:tab/>
        <w:t>ВИМОГИ</w:t>
      </w:r>
    </w:p>
    <w:p w14:paraId="09FBA183" w14:textId="77777777" w:rsidR="00B80B74" w:rsidRPr="00B80B74" w:rsidRDefault="00B80B74" w:rsidP="00B80B74">
      <w:pPr>
        <w:pStyle w:val="a9"/>
        <w:spacing w:after="0" w:line="360" w:lineRule="auto"/>
        <w:ind w:left="0" w:firstLine="709"/>
        <w:jc w:val="both"/>
        <w:rPr>
          <w:rFonts w:ascii="Arial" w:hAnsi="Arial" w:cs="Arial"/>
          <w:iCs/>
          <w:color w:val="000000"/>
          <w:sz w:val="28"/>
          <w:szCs w:val="28"/>
          <w:lang w:val="uk-UA"/>
        </w:rPr>
      </w:pPr>
    </w:p>
    <w:p w14:paraId="156FCF5F" w14:textId="77777777" w:rsidR="00B80B74" w:rsidRPr="00B80B74" w:rsidRDefault="00B80B74" w:rsidP="00B80B74">
      <w:pPr>
        <w:pStyle w:val="a9"/>
        <w:spacing w:after="0" w:line="360" w:lineRule="auto"/>
        <w:ind w:left="0" w:firstLine="709"/>
        <w:jc w:val="both"/>
        <w:rPr>
          <w:rFonts w:ascii="Arial" w:hAnsi="Arial" w:cs="Arial"/>
          <w:b/>
          <w:iCs/>
          <w:color w:val="000000"/>
          <w:sz w:val="28"/>
          <w:szCs w:val="28"/>
          <w:lang w:val="uk-UA"/>
        </w:rPr>
      </w:pPr>
      <w:r w:rsidRPr="00B80B74">
        <w:rPr>
          <w:rFonts w:ascii="Arial" w:hAnsi="Arial" w:cs="Arial"/>
          <w:b/>
          <w:iCs/>
          <w:color w:val="000000"/>
          <w:sz w:val="28"/>
          <w:szCs w:val="28"/>
          <w:lang w:val="uk-UA"/>
        </w:rPr>
        <w:t>4.1</w:t>
      </w:r>
      <w:r w:rsidRPr="00B80B74">
        <w:rPr>
          <w:rFonts w:ascii="Arial" w:hAnsi="Arial" w:cs="Arial"/>
          <w:b/>
          <w:iCs/>
          <w:color w:val="000000"/>
          <w:sz w:val="28"/>
          <w:szCs w:val="28"/>
          <w:lang w:val="uk-UA"/>
        </w:rPr>
        <w:tab/>
        <w:t xml:space="preserve"> Механічні властивості</w:t>
      </w:r>
    </w:p>
    <w:p w14:paraId="7D732C80" w14:textId="77777777" w:rsidR="00B80B74" w:rsidRPr="00B80B74" w:rsidRDefault="00B80B74" w:rsidP="00B80B74">
      <w:pPr>
        <w:pStyle w:val="a9"/>
        <w:spacing w:after="0" w:line="360" w:lineRule="auto"/>
        <w:ind w:left="0" w:firstLine="709"/>
        <w:jc w:val="both"/>
        <w:rPr>
          <w:rFonts w:ascii="Arial" w:hAnsi="Arial" w:cs="Arial"/>
          <w:iCs/>
          <w:color w:val="000000"/>
          <w:sz w:val="28"/>
          <w:szCs w:val="28"/>
          <w:lang w:val="uk-UA"/>
        </w:rPr>
      </w:pPr>
    </w:p>
    <w:p w14:paraId="467F2528" w14:textId="77777777" w:rsidR="00B80B74" w:rsidRPr="00B80B74" w:rsidRDefault="00B80B74" w:rsidP="00B80B74">
      <w:pPr>
        <w:pStyle w:val="a9"/>
        <w:spacing w:after="0" w:line="360" w:lineRule="auto"/>
        <w:ind w:left="0" w:firstLine="709"/>
        <w:jc w:val="both"/>
        <w:rPr>
          <w:rFonts w:ascii="Arial" w:hAnsi="Arial" w:cs="Arial"/>
          <w:i/>
          <w:iCs/>
          <w:color w:val="000000"/>
          <w:sz w:val="28"/>
          <w:szCs w:val="28"/>
          <w:lang w:val="uk-UA"/>
        </w:rPr>
      </w:pPr>
      <w:r w:rsidRPr="00B80B74">
        <w:rPr>
          <w:rFonts w:ascii="Arial" w:hAnsi="Arial" w:cs="Arial"/>
          <w:i/>
          <w:iCs/>
          <w:color w:val="000000"/>
          <w:sz w:val="28"/>
          <w:szCs w:val="28"/>
          <w:lang w:val="uk-UA"/>
        </w:rPr>
        <w:t>4.1.1</w:t>
      </w:r>
      <w:r w:rsidRPr="00B80B74">
        <w:rPr>
          <w:rFonts w:ascii="Arial" w:hAnsi="Arial" w:cs="Arial"/>
          <w:i/>
          <w:iCs/>
          <w:color w:val="000000"/>
          <w:sz w:val="28"/>
          <w:szCs w:val="28"/>
          <w:lang w:val="uk-UA"/>
        </w:rPr>
        <w:tab/>
        <w:t xml:space="preserve"> Міцність при вигині</w:t>
      </w:r>
    </w:p>
    <w:p w14:paraId="16C156B6" w14:textId="77777777" w:rsidR="00B80B74" w:rsidRPr="00B80B74" w:rsidRDefault="00B80B74" w:rsidP="00B80B74">
      <w:pPr>
        <w:pStyle w:val="a9"/>
        <w:spacing w:after="0" w:line="360" w:lineRule="auto"/>
        <w:ind w:left="0" w:firstLine="709"/>
        <w:jc w:val="both"/>
        <w:rPr>
          <w:rFonts w:ascii="Arial" w:hAnsi="Arial" w:cs="Arial"/>
          <w:iCs/>
          <w:color w:val="000000"/>
          <w:sz w:val="28"/>
          <w:szCs w:val="28"/>
          <w:lang w:val="uk-UA"/>
        </w:rPr>
      </w:pPr>
    </w:p>
    <w:p w14:paraId="12283C2B" w14:textId="77777777" w:rsidR="00B80B74" w:rsidRPr="00B80B74" w:rsidRDefault="00B80B74" w:rsidP="00B80B74">
      <w:pPr>
        <w:pStyle w:val="a9"/>
        <w:spacing w:after="0" w:line="360" w:lineRule="auto"/>
        <w:ind w:left="0" w:firstLine="709"/>
        <w:jc w:val="both"/>
        <w:rPr>
          <w:rFonts w:ascii="Arial" w:hAnsi="Arial" w:cs="Arial"/>
          <w:iCs/>
          <w:color w:val="000000"/>
          <w:sz w:val="28"/>
          <w:szCs w:val="28"/>
          <w:lang w:val="uk-UA"/>
        </w:rPr>
      </w:pPr>
      <w:r w:rsidRPr="00B80B74">
        <w:rPr>
          <w:rFonts w:ascii="Arial" w:hAnsi="Arial" w:cs="Arial"/>
          <w:iCs/>
          <w:color w:val="000000"/>
          <w:sz w:val="28"/>
          <w:szCs w:val="28"/>
          <w:lang w:val="uk-UA"/>
        </w:rPr>
        <w:t>Міцність при вигині повинна виражатися як руйнівне навантаження в Ньютонах.</w:t>
      </w:r>
    </w:p>
    <w:p w14:paraId="03669F20" w14:textId="01A2A68D" w:rsidR="003358F0" w:rsidRDefault="00B80B74" w:rsidP="00B80B74">
      <w:pPr>
        <w:pStyle w:val="a9"/>
        <w:spacing w:after="0" w:line="360" w:lineRule="auto"/>
        <w:ind w:left="0" w:firstLine="709"/>
        <w:jc w:val="both"/>
        <w:rPr>
          <w:rFonts w:ascii="Arial" w:hAnsi="Arial" w:cs="Arial"/>
          <w:iCs/>
          <w:color w:val="000000"/>
          <w:sz w:val="28"/>
          <w:szCs w:val="28"/>
          <w:lang w:val="uk-UA"/>
        </w:rPr>
      </w:pPr>
      <w:r w:rsidRPr="00B80B74">
        <w:rPr>
          <w:rFonts w:ascii="Arial" w:hAnsi="Arial" w:cs="Arial"/>
          <w:iCs/>
          <w:color w:val="000000"/>
          <w:sz w:val="28"/>
          <w:szCs w:val="28"/>
          <w:lang w:val="uk-UA"/>
        </w:rPr>
        <w:t>Руйнівне навантаження при вигині гіпсових плит з волокнистою арматурою, визначене відповідно до методу випробувань, описаного в 5.6, не повинно бути менше значень, наведених нижче, де t - товщина плити в мм.</w:t>
      </w:r>
    </w:p>
    <w:p w14:paraId="125D9680" w14:textId="77777777" w:rsidR="00B80B74" w:rsidRPr="00B80B74" w:rsidRDefault="00B80B74" w:rsidP="00B80B74">
      <w:pPr>
        <w:pStyle w:val="5"/>
        <w:spacing w:before="0"/>
        <w:ind w:firstLine="709"/>
        <w:rPr>
          <w:rFonts w:ascii="Arial" w:hAnsi="Arial" w:cs="Arial"/>
          <w:color w:val="auto"/>
          <w:sz w:val="28"/>
          <w:szCs w:val="28"/>
        </w:rPr>
      </w:pPr>
      <w:r w:rsidRPr="00B80B74">
        <w:rPr>
          <w:rFonts w:ascii="Arial" w:hAnsi="Arial" w:cs="Arial"/>
          <w:b/>
          <w:color w:val="auto"/>
          <w:sz w:val="28"/>
          <w:szCs w:val="28"/>
          <w:lang w:val="uk"/>
        </w:rPr>
        <w:lastRenderedPageBreak/>
        <w:t>Таблиця</w:t>
      </w:r>
      <w:r w:rsidRPr="00B80B74">
        <w:rPr>
          <w:rFonts w:ascii="Arial" w:hAnsi="Arial" w:cs="Arial"/>
          <w:b/>
          <w:color w:val="auto"/>
          <w:spacing w:val="1"/>
          <w:w w:val="99"/>
          <w:sz w:val="28"/>
          <w:szCs w:val="28"/>
          <w:lang w:val="uk"/>
        </w:rPr>
        <w:t xml:space="preserve"> 2</w:t>
      </w:r>
      <w:r w:rsidRPr="00B80B74">
        <w:rPr>
          <w:rFonts w:ascii="Arial" w:hAnsi="Arial" w:cs="Arial"/>
          <w:color w:val="auto"/>
          <w:sz w:val="28"/>
          <w:szCs w:val="28"/>
          <w:lang w:val="uk"/>
        </w:rPr>
        <w:t xml:space="preserve"> </w:t>
      </w:r>
      <w:r w:rsidRPr="00B80B74">
        <w:rPr>
          <w:rFonts w:ascii="Arial" w:hAnsi="Arial" w:cs="Arial"/>
          <w:color w:val="auto"/>
          <w:w w:val="99"/>
          <w:sz w:val="28"/>
          <w:szCs w:val="28"/>
          <w:lang w:val="uk"/>
        </w:rPr>
        <w:t xml:space="preserve"> — Руйнівне навантаження при вигині в Ньютонах</w:t>
      </w:r>
    </w:p>
    <w:p w14:paraId="2B63728F" w14:textId="77777777" w:rsidR="00B80B74" w:rsidRPr="00CB7971" w:rsidRDefault="00B80B74" w:rsidP="00B80B74">
      <w:pPr>
        <w:pStyle w:val="ad"/>
        <w:spacing w:before="11"/>
        <w:rPr>
          <w:b/>
          <w:sz w:val="10"/>
          <w:lang w:val="ru-RU"/>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2834"/>
        <w:gridCol w:w="2409"/>
        <w:gridCol w:w="2409"/>
      </w:tblGrid>
      <w:tr w:rsidR="00B80B74" w:rsidRPr="00041E5C" w14:paraId="777EADF6" w14:textId="77777777" w:rsidTr="00B80B74">
        <w:trPr>
          <w:trHeight w:val="705"/>
        </w:trPr>
        <w:tc>
          <w:tcPr>
            <w:tcW w:w="1843" w:type="dxa"/>
            <w:vMerge w:val="restart"/>
          </w:tcPr>
          <w:p w14:paraId="212EAB6C" w14:textId="77777777" w:rsidR="00B80B74" w:rsidRPr="00B80B74" w:rsidRDefault="00B80B74" w:rsidP="00B80B74">
            <w:pPr>
              <w:pStyle w:val="TableParagraph"/>
              <w:rPr>
                <w:b/>
                <w:lang w:val="ru-RU"/>
              </w:rPr>
            </w:pPr>
          </w:p>
          <w:p w14:paraId="16730F0D" w14:textId="77777777" w:rsidR="00B80B74" w:rsidRPr="00B80B74" w:rsidRDefault="00B80B74" w:rsidP="00B80B74">
            <w:pPr>
              <w:pStyle w:val="TableParagraph"/>
              <w:spacing w:before="161"/>
              <w:ind w:right="658"/>
              <w:rPr>
                <w:b/>
                <w:sz w:val="20"/>
              </w:rPr>
            </w:pPr>
            <w:r w:rsidRPr="00B80B74">
              <w:rPr>
                <w:b/>
                <w:sz w:val="20"/>
                <w:lang w:val="uk"/>
              </w:rPr>
              <w:t>Тип</w:t>
            </w:r>
          </w:p>
        </w:tc>
        <w:tc>
          <w:tcPr>
            <w:tcW w:w="2834" w:type="dxa"/>
            <w:vMerge w:val="restart"/>
          </w:tcPr>
          <w:p w14:paraId="57151DC5" w14:textId="77777777" w:rsidR="00B80B74" w:rsidRPr="00B80B74" w:rsidRDefault="00B80B74" w:rsidP="00B80B74">
            <w:pPr>
              <w:pStyle w:val="TableParagraph"/>
              <w:spacing w:before="54" w:line="376" w:lineRule="auto"/>
              <w:ind w:right="198" w:hanging="38"/>
              <w:rPr>
                <w:b/>
                <w:sz w:val="20"/>
              </w:rPr>
            </w:pPr>
            <w:r w:rsidRPr="00B80B74">
              <w:rPr>
                <w:b/>
                <w:sz w:val="20"/>
                <w:lang w:val="uk"/>
              </w:rPr>
              <w:t>Номінальна товщина плити мм</w:t>
            </w:r>
          </w:p>
        </w:tc>
        <w:tc>
          <w:tcPr>
            <w:tcW w:w="4818" w:type="dxa"/>
            <w:gridSpan w:val="2"/>
            <w:tcBorders>
              <w:bottom w:val="nil"/>
            </w:tcBorders>
          </w:tcPr>
          <w:p w14:paraId="6023E34F" w14:textId="77777777" w:rsidR="00B80B74" w:rsidRPr="00B80B74" w:rsidRDefault="00B80B74" w:rsidP="00B80B74">
            <w:pPr>
              <w:pStyle w:val="TableParagraph"/>
              <w:spacing w:before="54"/>
              <w:ind w:right="350"/>
              <w:rPr>
                <w:b/>
                <w:sz w:val="20"/>
                <w:lang w:val="ru-RU"/>
              </w:rPr>
            </w:pPr>
            <w:r w:rsidRPr="00B80B74">
              <w:rPr>
                <w:b/>
                <w:sz w:val="20"/>
                <w:lang w:val="uk"/>
              </w:rPr>
              <w:t>Руйнівне навантаження при вигині</w:t>
            </w:r>
          </w:p>
          <w:p w14:paraId="5BD4383F" w14:textId="77777777" w:rsidR="00B80B74" w:rsidRPr="00B80B74" w:rsidRDefault="00B80B74" w:rsidP="00B80B74">
            <w:pPr>
              <w:pStyle w:val="TableParagraph"/>
              <w:spacing w:before="130"/>
              <w:rPr>
                <w:b/>
                <w:sz w:val="20"/>
                <w:lang w:val="ru-RU"/>
              </w:rPr>
            </w:pPr>
            <w:r w:rsidRPr="00B80B74">
              <w:rPr>
                <w:b/>
                <w:w w:val="99"/>
                <w:sz w:val="20"/>
                <w:lang w:val="uk"/>
              </w:rPr>
              <w:t>Н</w:t>
            </w:r>
          </w:p>
        </w:tc>
      </w:tr>
      <w:tr w:rsidR="00B80B74" w14:paraId="3D70672B" w14:textId="77777777" w:rsidTr="00B80B74">
        <w:trPr>
          <w:trHeight w:val="354"/>
        </w:trPr>
        <w:tc>
          <w:tcPr>
            <w:tcW w:w="1843" w:type="dxa"/>
            <w:vMerge/>
            <w:tcBorders>
              <w:top w:val="nil"/>
            </w:tcBorders>
          </w:tcPr>
          <w:p w14:paraId="51E4B7D8" w14:textId="77777777" w:rsidR="00B80B74" w:rsidRPr="00B80B74" w:rsidRDefault="00B80B74" w:rsidP="00B80B74">
            <w:pPr>
              <w:rPr>
                <w:rFonts w:ascii="Arial" w:hAnsi="Arial" w:cs="Arial"/>
                <w:sz w:val="2"/>
                <w:szCs w:val="2"/>
                <w:lang w:val="ru-RU"/>
              </w:rPr>
            </w:pPr>
          </w:p>
        </w:tc>
        <w:tc>
          <w:tcPr>
            <w:tcW w:w="2834" w:type="dxa"/>
            <w:vMerge/>
            <w:tcBorders>
              <w:top w:val="nil"/>
            </w:tcBorders>
          </w:tcPr>
          <w:p w14:paraId="4E6DAE83" w14:textId="77777777" w:rsidR="00B80B74" w:rsidRPr="00B80B74" w:rsidRDefault="00B80B74" w:rsidP="00B80B74">
            <w:pPr>
              <w:rPr>
                <w:rFonts w:ascii="Arial" w:hAnsi="Arial" w:cs="Arial"/>
                <w:sz w:val="2"/>
                <w:szCs w:val="2"/>
                <w:lang w:val="ru-RU"/>
              </w:rPr>
            </w:pPr>
          </w:p>
        </w:tc>
        <w:tc>
          <w:tcPr>
            <w:tcW w:w="2409" w:type="dxa"/>
            <w:tcBorders>
              <w:top w:val="nil"/>
            </w:tcBorders>
          </w:tcPr>
          <w:p w14:paraId="60CCB7A5" w14:textId="77777777" w:rsidR="00B80B74" w:rsidRPr="00B80B74" w:rsidRDefault="00B80B74" w:rsidP="00B80B74">
            <w:pPr>
              <w:pStyle w:val="TableParagraph"/>
              <w:spacing w:before="59"/>
              <w:ind w:right="122"/>
              <w:rPr>
                <w:b/>
                <w:sz w:val="20"/>
              </w:rPr>
            </w:pPr>
            <w:r w:rsidRPr="00B80B74">
              <w:rPr>
                <w:b/>
                <w:sz w:val="20"/>
                <w:lang w:val="uk"/>
              </w:rPr>
              <w:t>поперечний напрямок</w:t>
            </w:r>
          </w:p>
        </w:tc>
        <w:tc>
          <w:tcPr>
            <w:tcW w:w="2409" w:type="dxa"/>
            <w:tcBorders>
              <w:top w:val="nil"/>
            </w:tcBorders>
          </w:tcPr>
          <w:p w14:paraId="28AE2FE7" w14:textId="77777777" w:rsidR="00B80B74" w:rsidRPr="00B80B74" w:rsidRDefault="00B80B74" w:rsidP="00B80B74">
            <w:pPr>
              <w:pStyle w:val="TableParagraph"/>
              <w:spacing w:before="59"/>
              <w:ind w:right="123"/>
              <w:rPr>
                <w:b/>
                <w:sz w:val="20"/>
              </w:rPr>
            </w:pPr>
            <w:r w:rsidRPr="00B80B74">
              <w:rPr>
                <w:b/>
                <w:sz w:val="20"/>
                <w:lang w:val="uk"/>
              </w:rPr>
              <w:t>поздовжній напрямок</w:t>
            </w:r>
          </w:p>
        </w:tc>
      </w:tr>
      <w:tr w:rsidR="00B80B74" w14:paraId="6BD7ABD2" w14:textId="77777777" w:rsidTr="00B80B74">
        <w:trPr>
          <w:trHeight w:val="580"/>
        </w:trPr>
        <w:tc>
          <w:tcPr>
            <w:tcW w:w="1843" w:type="dxa"/>
          </w:tcPr>
          <w:p w14:paraId="1C32A395" w14:textId="77777777" w:rsidR="00B80B74" w:rsidRPr="00B80B74" w:rsidRDefault="00B80B74" w:rsidP="00B80B74">
            <w:pPr>
              <w:pStyle w:val="TableParagraph"/>
              <w:spacing w:before="54"/>
              <w:rPr>
                <w:b/>
                <w:sz w:val="20"/>
              </w:rPr>
            </w:pPr>
            <w:r w:rsidRPr="00B80B74">
              <w:rPr>
                <w:b/>
                <w:sz w:val="20"/>
              </w:rPr>
              <w:t>GM, GM-H1, GM-</w:t>
            </w:r>
          </w:p>
          <w:p w14:paraId="5DBA3F21" w14:textId="77777777" w:rsidR="00B80B74" w:rsidRPr="00B80B74" w:rsidRDefault="00B80B74" w:rsidP="00B80B74">
            <w:pPr>
              <w:pStyle w:val="TableParagraph"/>
              <w:spacing w:before="1"/>
              <w:rPr>
                <w:b/>
                <w:sz w:val="20"/>
              </w:rPr>
            </w:pPr>
            <w:r w:rsidRPr="00B80B74">
              <w:rPr>
                <w:b/>
                <w:sz w:val="20"/>
              </w:rPr>
              <w:t>H2, GM-I, GM-F</w:t>
            </w:r>
          </w:p>
        </w:tc>
        <w:tc>
          <w:tcPr>
            <w:tcW w:w="2834" w:type="dxa"/>
          </w:tcPr>
          <w:p w14:paraId="4D14B113" w14:textId="77777777" w:rsidR="00B80B74" w:rsidRPr="00B80B74" w:rsidRDefault="00B80B74" w:rsidP="00B80B74">
            <w:pPr>
              <w:pStyle w:val="TableParagraph"/>
              <w:spacing w:before="53"/>
              <w:rPr>
                <w:i/>
                <w:sz w:val="20"/>
              </w:rPr>
            </w:pPr>
            <w:r w:rsidRPr="00B80B74">
              <w:rPr>
                <w:i/>
                <w:w w:val="99"/>
                <w:sz w:val="20"/>
                <w:lang w:val="uk"/>
              </w:rPr>
              <w:t>t</w:t>
            </w:r>
          </w:p>
        </w:tc>
        <w:tc>
          <w:tcPr>
            <w:tcW w:w="2409" w:type="dxa"/>
          </w:tcPr>
          <w:p w14:paraId="2DDA08CF" w14:textId="0499238A" w:rsidR="00B80B74" w:rsidRPr="00B80B74" w:rsidRDefault="00B80B74" w:rsidP="00B80B74">
            <w:pPr>
              <w:pStyle w:val="TableParagraph"/>
              <w:spacing w:before="55"/>
              <w:ind w:right="123"/>
              <w:rPr>
                <w:i/>
                <w:sz w:val="20"/>
              </w:rPr>
            </w:pPr>
            <w:r w:rsidRPr="00B80B74">
              <w:rPr>
                <w:sz w:val="20"/>
              </w:rPr>
              <w:t xml:space="preserve">16,8 </w:t>
            </w:r>
            <w:r>
              <w:rPr>
                <w:sz w:val="20"/>
              </w:rPr>
              <w:t>·</w:t>
            </w:r>
            <w:r w:rsidRPr="00B80B74">
              <w:rPr>
                <w:sz w:val="20"/>
              </w:rPr>
              <w:t xml:space="preserve"> </w:t>
            </w:r>
            <w:r w:rsidRPr="00B80B74">
              <w:rPr>
                <w:i/>
                <w:sz w:val="20"/>
              </w:rPr>
              <w:t>t</w:t>
            </w:r>
          </w:p>
        </w:tc>
        <w:tc>
          <w:tcPr>
            <w:tcW w:w="2409" w:type="dxa"/>
          </w:tcPr>
          <w:p w14:paraId="2090BE0D" w14:textId="352ACE69" w:rsidR="00B80B74" w:rsidRPr="00B80B74" w:rsidRDefault="00B80B74" w:rsidP="00B80B74">
            <w:pPr>
              <w:pStyle w:val="TableParagraph"/>
              <w:spacing w:before="55"/>
              <w:ind w:right="123"/>
              <w:rPr>
                <w:i/>
                <w:sz w:val="20"/>
              </w:rPr>
            </w:pPr>
            <w:r w:rsidRPr="00B80B74">
              <w:rPr>
                <w:sz w:val="20"/>
              </w:rPr>
              <w:t xml:space="preserve">43 </w:t>
            </w:r>
            <w:r>
              <w:rPr>
                <w:sz w:val="20"/>
              </w:rPr>
              <w:t>·</w:t>
            </w:r>
            <w:r w:rsidRPr="00B80B74">
              <w:rPr>
                <w:sz w:val="20"/>
              </w:rPr>
              <w:t xml:space="preserve"> </w:t>
            </w:r>
            <w:r w:rsidRPr="00B80B74">
              <w:rPr>
                <w:i/>
                <w:sz w:val="20"/>
              </w:rPr>
              <w:t>t</w:t>
            </w:r>
          </w:p>
        </w:tc>
      </w:tr>
      <w:tr w:rsidR="00B80B74" w14:paraId="2D72D5E4" w14:textId="77777777" w:rsidTr="00B80B74">
        <w:trPr>
          <w:trHeight w:val="364"/>
        </w:trPr>
        <w:tc>
          <w:tcPr>
            <w:tcW w:w="1843" w:type="dxa"/>
          </w:tcPr>
          <w:p w14:paraId="4BE792D8" w14:textId="77777777" w:rsidR="00B80B74" w:rsidRPr="00B80B74" w:rsidRDefault="00B80B74" w:rsidP="00B80B74">
            <w:pPr>
              <w:pStyle w:val="TableParagraph"/>
              <w:rPr>
                <w:b/>
                <w:sz w:val="20"/>
              </w:rPr>
            </w:pPr>
            <w:r w:rsidRPr="00B80B74">
              <w:rPr>
                <w:b/>
                <w:sz w:val="20"/>
              </w:rPr>
              <w:t>GM-R</w:t>
            </w:r>
          </w:p>
        </w:tc>
        <w:tc>
          <w:tcPr>
            <w:tcW w:w="2834" w:type="dxa"/>
          </w:tcPr>
          <w:p w14:paraId="0DF9568B" w14:textId="77777777" w:rsidR="00B80B74" w:rsidRPr="00B80B74" w:rsidRDefault="00B80B74" w:rsidP="00B80B74">
            <w:pPr>
              <w:pStyle w:val="TableParagraph"/>
              <w:spacing w:before="53"/>
              <w:rPr>
                <w:i/>
                <w:sz w:val="20"/>
              </w:rPr>
            </w:pPr>
            <w:r w:rsidRPr="00B80B74">
              <w:rPr>
                <w:i/>
                <w:w w:val="99"/>
                <w:sz w:val="20"/>
                <w:lang w:val="uk"/>
              </w:rPr>
              <w:t>t</w:t>
            </w:r>
          </w:p>
        </w:tc>
        <w:tc>
          <w:tcPr>
            <w:tcW w:w="2409" w:type="dxa"/>
          </w:tcPr>
          <w:p w14:paraId="3179BF74" w14:textId="3C285973" w:rsidR="00B80B74" w:rsidRPr="00B80B74" w:rsidRDefault="00B80B74" w:rsidP="00B80B74">
            <w:pPr>
              <w:pStyle w:val="TableParagraph"/>
              <w:spacing w:before="55"/>
              <w:ind w:right="123"/>
              <w:rPr>
                <w:i/>
                <w:sz w:val="20"/>
              </w:rPr>
            </w:pPr>
            <w:r w:rsidRPr="00B80B74">
              <w:rPr>
                <w:sz w:val="20"/>
              </w:rPr>
              <w:t xml:space="preserve">24 </w:t>
            </w:r>
            <w:r>
              <w:rPr>
                <w:sz w:val="20"/>
              </w:rPr>
              <w:t>·</w:t>
            </w:r>
            <w:r w:rsidRPr="00B80B74">
              <w:rPr>
                <w:sz w:val="20"/>
              </w:rPr>
              <w:t xml:space="preserve"> </w:t>
            </w:r>
            <w:r w:rsidRPr="00B80B74">
              <w:rPr>
                <w:i/>
                <w:sz w:val="20"/>
              </w:rPr>
              <w:t>t</w:t>
            </w:r>
          </w:p>
        </w:tc>
        <w:tc>
          <w:tcPr>
            <w:tcW w:w="2409" w:type="dxa"/>
          </w:tcPr>
          <w:p w14:paraId="26B29E62" w14:textId="5617BDA6" w:rsidR="00B80B74" w:rsidRPr="00B80B74" w:rsidRDefault="00B80B74" w:rsidP="00B80B74">
            <w:pPr>
              <w:pStyle w:val="TableParagraph"/>
              <w:spacing w:before="55"/>
              <w:ind w:right="123"/>
              <w:rPr>
                <w:i/>
                <w:sz w:val="20"/>
              </w:rPr>
            </w:pPr>
            <w:r w:rsidRPr="00B80B74">
              <w:rPr>
                <w:sz w:val="20"/>
              </w:rPr>
              <w:t xml:space="preserve">58 </w:t>
            </w:r>
            <w:r>
              <w:rPr>
                <w:sz w:val="20"/>
              </w:rPr>
              <w:t>·</w:t>
            </w:r>
            <w:r w:rsidRPr="00B80B74">
              <w:rPr>
                <w:sz w:val="20"/>
              </w:rPr>
              <w:t xml:space="preserve"> </w:t>
            </w:r>
            <w:r w:rsidRPr="00B80B74">
              <w:rPr>
                <w:i/>
                <w:sz w:val="20"/>
              </w:rPr>
              <w:t>t</w:t>
            </w:r>
          </w:p>
        </w:tc>
      </w:tr>
    </w:tbl>
    <w:p w14:paraId="4669A944" w14:textId="77777777" w:rsidR="00B80B74" w:rsidRPr="00B80B74" w:rsidRDefault="00B80B74" w:rsidP="00B80B74">
      <w:pPr>
        <w:pStyle w:val="a9"/>
        <w:spacing w:line="360" w:lineRule="auto"/>
        <w:ind w:left="0" w:firstLine="709"/>
        <w:jc w:val="both"/>
        <w:rPr>
          <w:rFonts w:ascii="Arial" w:hAnsi="Arial" w:cs="Arial"/>
          <w:iCs/>
          <w:color w:val="000000"/>
          <w:sz w:val="28"/>
          <w:szCs w:val="28"/>
        </w:rPr>
      </w:pPr>
      <w:r w:rsidRPr="00B80B74">
        <w:rPr>
          <w:rFonts w:ascii="Arial" w:hAnsi="Arial" w:cs="Arial"/>
          <w:iCs/>
          <w:color w:val="000000"/>
          <w:sz w:val="28"/>
          <w:szCs w:val="28"/>
          <w:lang w:val="uk"/>
        </w:rPr>
        <w:t>Крім того, жодне окреме значення не повинно бути нижчим за ці значення більше ніж на 10 %.</w:t>
      </w:r>
    </w:p>
    <w:p w14:paraId="5E8F80A0" w14:textId="77777777" w:rsidR="00B80B74" w:rsidRPr="00B80B74" w:rsidRDefault="00B80B74" w:rsidP="00B80B74">
      <w:pPr>
        <w:pStyle w:val="a9"/>
        <w:spacing w:line="360" w:lineRule="auto"/>
        <w:ind w:firstLine="709"/>
        <w:jc w:val="both"/>
        <w:rPr>
          <w:rFonts w:ascii="Arial" w:hAnsi="Arial" w:cs="Arial"/>
          <w:iCs/>
          <w:color w:val="000000"/>
          <w:sz w:val="28"/>
          <w:szCs w:val="28"/>
        </w:rPr>
      </w:pPr>
    </w:p>
    <w:p w14:paraId="42465BAF" w14:textId="77777777" w:rsidR="00B80B74" w:rsidRPr="00B80B74" w:rsidRDefault="00B80B74" w:rsidP="00B80B74">
      <w:pPr>
        <w:pStyle w:val="a9"/>
        <w:numPr>
          <w:ilvl w:val="2"/>
          <w:numId w:val="18"/>
        </w:numPr>
        <w:spacing w:line="360" w:lineRule="auto"/>
        <w:jc w:val="both"/>
        <w:rPr>
          <w:rFonts w:ascii="Arial" w:hAnsi="Arial" w:cs="Arial"/>
          <w:b/>
          <w:bCs/>
          <w:iCs/>
          <w:color w:val="000000"/>
          <w:sz w:val="28"/>
          <w:szCs w:val="28"/>
          <w:lang w:val="en-US"/>
        </w:rPr>
      </w:pPr>
      <w:r w:rsidRPr="00B80B74">
        <w:rPr>
          <w:rFonts w:ascii="Arial" w:hAnsi="Arial" w:cs="Arial"/>
          <w:b/>
          <w:bCs/>
          <w:iCs/>
          <w:color w:val="000000"/>
          <w:sz w:val="28"/>
          <w:szCs w:val="28"/>
          <w:lang w:val="uk"/>
        </w:rPr>
        <w:t>Прогин під навантаженням</w:t>
      </w:r>
    </w:p>
    <w:p w14:paraId="20380F16" w14:textId="77777777" w:rsidR="00B80B74" w:rsidRPr="00B80B74" w:rsidRDefault="00B80B74" w:rsidP="00B80B74">
      <w:pPr>
        <w:pStyle w:val="a9"/>
        <w:spacing w:line="360" w:lineRule="auto"/>
        <w:ind w:firstLine="709"/>
        <w:jc w:val="both"/>
        <w:rPr>
          <w:rFonts w:ascii="Arial" w:hAnsi="Arial" w:cs="Arial"/>
          <w:b/>
          <w:iCs/>
          <w:color w:val="000000"/>
          <w:sz w:val="28"/>
          <w:szCs w:val="28"/>
          <w:lang w:val="en-US"/>
        </w:rPr>
      </w:pPr>
    </w:p>
    <w:p w14:paraId="21A76F8C" w14:textId="77777777" w:rsidR="00B80B74" w:rsidRPr="00B80B74" w:rsidRDefault="00B80B74" w:rsidP="00B80B74">
      <w:pPr>
        <w:pStyle w:val="a9"/>
        <w:spacing w:line="360" w:lineRule="auto"/>
        <w:ind w:left="0" w:firstLine="709"/>
        <w:jc w:val="both"/>
        <w:rPr>
          <w:rFonts w:ascii="Arial" w:hAnsi="Arial" w:cs="Arial"/>
          <w:iCs/>
          <w:color w:val="000000"/>
          <w:sz w:val="28"/>
          <w:szCs w:val="28"/>
        </w:rPr>
      </w:pPr>
      <w:r w:rsidRPr="00B80B74">
        <w:rPr>
          <w:rFonts w:ascii="Arial" w:hAnsi="Arial" w:cs="Arial"/>
          <w:iCs/>
          <w:color w:val="000000"/>
          <w:sz w:val="28"/>
          <w:szCs w:val="28"/>
          <w:lang w:val="uk"/>
        </w:rPr>
        <w:t>У разі необхідності та з урахуванням нормативних вимог, прогин під навантаженням визначається згідно з методом випробувань, описаним в п. 5.7.</w:t>
      </w:r>
    </w:p>
    <w:p w14:paraId="7ED6B104" w14:textId="77777777" w:rsidR="005C4D9B" w:rsidRPr="005C4D9B" w:rsidRDefault="005C4D9B" w:rsidP="005C4D9B">
      <w:pPr>
        <w:pStyle w:val="a9"/>
        <w:numPr>
          <w:ilvl w:val="2"/>
          <w:numId w:val="18"/>
        </w:numPr>
        <w:spacing w:line="360" w:lineRule="auto"/>
        <w:jc w:val="both"/>
        <w:rPr>
          <w:rFonts w:ascii="Arial" w:hAnsi="Arial" w:cs="Arial"/>
          <w:b/>
          <w:iCs/>
          <w:color w:val="000000"/>
          <w:sz w:val="28"/>
          <w:szCs w:val="28"/>
        </w:rPr>
      </w:pPr>
      <w:r w:rsidRPr="005C4D9B">
        <w:rPr>
          <w:rFonts w:ascii="Arial" w:hAnsi="Arial" w:cs="Arial"/>
          <w:b/>
          <w:iCs/>
          <w:color w:val="000000"/>
          <w:sz w:val="28"/>
          <w:szCs w:val="28"/>
          <w:lang w:val="uk"/>
        </w:rPr>
        <w:t>Міцність при зсуві (міцність з’єднання плита/каркас</w:t>
      </w:r>
      <w:r w:rsidRPr="005C4D9B">
        <w:rPr>
          <w:rFonts w:ascii="Arial" w:hAnsi="Arial" w:cs="Arial"/>
          <w:iCs/>
          <w:color w:val="000000"/>
          <w:sz w:val="28"/>
          <w:szCs w:val="28"/>
          <w:lang w:val="uk"/>
        </w:rPr>
        <w:t>)</w:t>
      </w:r>
    </w:p>
    <w:p w14:paraId="0D51E349" w14:textId="77777777" w:rsidR="005C4D9B" w:rsidRPr="005C4D9B" w:rsidRDefault="005C4D9B" w:rsidP="005C4D9B">
      <w:pPr>
        <w:pStyle w:val="a9"/>
        <w:spacing w:line="360" w:lineRule="auto"/>
        <w:ind w:firstLine="709"/>
        <w:jc w:val="both"/>
        <w:rPr>
          <w:rFonts w:ascii="Arial" w:hAnsi="Arial" w:cs="Arial"/>
          <w:b/>
          <w:iCs/>
          <w:color w:val="000000"/>
          <w:sz w:val="28"/>
          <w:szCs w:val="28"/>
        </w:rPr>
      </w:pPr>
    </w:p>
    <w:p w14:paraId="198932AD" w14:textId="77777777" w:rsidR="005C4D9B" w:rsidRPr="005C4D9B" w:rsidRDefault="005C4D9B" w:rsidP="005C4D9B">
      <w:pPr>
        <w:pStyle w:val="a9"/>
        <w:spacing w:line="360" w:lineRule="auto"/>
        <w:ind w:left="0" w:firstLine="709"/>
        <w:rPr>
          <w:rFonts w:ascii="Arial" w:hAnsi="Arial" w:cs="Arial"/>
          <w:iCs/>
          <w:color w:val="000000"/>
          <w:sz w:val="28"/>
          <w:szCs w:val="28"/>
        </w:rPr>
      </w:pPr>
      <w:r w:rsidRPr="005C4D9B">
        <w:rPr>
          <w:rFonts w:ascii="Arial" w:hAnsi="Arial" w:cs="Arial"/>
          <w:iCs/>
          <w:color w:val="000000"/>
          <w:sz w:val="28"/>
          <w:szCs w:val="28"/>
          <w:lang w:val="uk"/>
        </w:rPr>
        <w:t>Якщо гіпсові плити з волокнистою арматурою мають використовуватися для збільшення жорсткості частин конструкцій з дерев’яними каркасами (тобто стін, перегородок, конструкцій даху з дерев’яними кроквами), визначають звичайну міцність при зсуві плити згідно з методом випробування, наведеним в EN 520.</w:t>
      </w:r>
    </w:p>
    <w:p w14:paraId="5994B789" w14:textId="3B04DBAA" w:rsidR="005C4D9B" w:rsidRPr="005C4D9B" w:rsidRDefault="005C4D9B" w:rsidP="005C4D9B">
      <w:pPr>
        <w:pStyle w:val="a9"/>
        <w:spacing w:line="240" w:lineRule="auto"/>
        <w:ind w:left="0" w:firstLine="709"/>
        <w:jc w:val="both"/>
        <w:rPr>
          <w:rFonts w:ascii="Arial" w:hAnsi="Arial" w:cs="Arial"/>
          <w:iCs/>
          <w:color w:val="000000"/>
          <w:sz w:val="28"/>
          <w:szCs w:val="28"/>
        </w:rPr>
      </w:pPr>
      <w:r w:rsidRPr="005C4D9B">
        <w:rPr>
          <w:rFonts w:ascii="Arial" w:hAnsi="Arial" w:cs="Arial"/>
          <w:b/>
          <w:iCs/>
          <w:color w:val="000000"/>
          <w:sz w:val="28"/>
          <w:szCs w:val="28"/>
          <w:lang w:val="uk"/>
        </w:rPr>
        <w:t>Примітка.</w:t>
      </w:r>
      <w:r w:rsidRPr="005C4D9B">
        <w:rPr>
          <w:rFonts w:ascii="Arial" w:hAnsi="Arial" w:cs="Arial"/>
          <w:iCs/>
          <w:color w:val="000000"/>
          <w:sz w:val="28"/>
          <w:szCs w:val="28"/>
          <w:lang w:val="uk"/>
        </w:rPr>
        <w:tab/>
        <w:t>В цьому випробуванні вимірюють не міцність при зсуві плити, а скоріше міцність при зсуві з’єднання плита/каркас, що є в цьому разі релевантною властивістю.</w:t>
      </w:r>
    </w:p>
    <w:p w14:paraId="3951FAA8"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1909CA7D" w14:textId="77777777" w:rsidR="005C4D9B" w:rsidRPr="005C4D9B" w:rsidRDefault="005C4D9B" w:rsidP="005C4D9B">
      <w:pPr>
        <w:pStyle w:val="a9"/>
        <w:numPr>
          <w:ilvl w:val="1"/>
          <w:numId w:val="20"/>
        </w:numPr>
        <w:spacing w:line="360" w:lineRule="auto"/>
        <w:jc w:val="both"/>
        <w:rPr>
          <w:rFonts w:ascii="Arial" w:hAnsi="Arial" w:cs="Arial"/>
          <w:b/>
          <w:bCs/>
          <w:iCs/>
          <w:color w:val="000000"/>
          <w:sz w:val="28"/>
          <w:szCs w:val="28"/>
          <w:lang w:val="en-US"/>
        </w:rPr>
      </w:pPr>
      <w:bookmarkStart w:id="1" w:name="_TOC_250029"/>
      <w:bookmarkEnd w:id="1"/>
      <w:r w:rsidRPr="005C4D9B">
        <w:rPr>
          <w:rFonts w:ascii="Arial" w:hAnsi="Arial" w:cs="Arial"/>
          <w:b/>
          <w:bCs/>
          <w:iCs/>
          <w:color w:val="000000"/>
          <w:sz w:val="28"/>
          <w:szCs w:val="28"/>
          <w:lang w:val="uk"/>
        </w:rPr>
        <w:t xml:space="preserve"> Протипожежний захист</w:t>
      </w:r>
    </w:p>
    <w:p w14:paraId="27A9CD84"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383E0BF5" w14:textId="77777777" w:rsidR="005C4D9B" w:rsidRPr="005C4D9B" w:rsidRDefault="005C4D9B" w:rsidP="005C4D9B">
      <w:pPr>
        <w:pStyle w:val="a9"/>
        <w:numPr>
          <w:ilvl w:val="2"/>
          <w:numId w:val="20"/>
        </w:numPr>
        <w:spacing w:line="360" w:lineRule="auto"/>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Реакція на вогонь</w:t>
      </w:r>
    </w:p>
    <w:p w14:paraId="3F5D8906"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025E8EEA"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en-US"/>
        </w:rPr>
      </w:pPr>
      <w:r w:rsidRPr="005C4D9B">
        <w:rPr>
          <w:rFonts w:ascii="Arial" w:hAnsi="Arial" w:cs="Arial"/>
          <w:iCs/>
          <w:color w:val="000000"/>
          <w:sz w:val="28"/>
          <w:szCs w:val="28"/>
          <w:lang w:val="uk"/>
        </w:rPr>
        <w:t xml:space="preserve">При цільовому використанні гіпсових плит з волокнистою арматурою для відкритих ситуацій при будівельних роботах гіпсові плити з </w:t>
      </w:r>
      <w:r w:rsidRPr="005C4D9B">
        <w:rPr>
          <w:rFonts w:ascii="Arial" w:hAnsi="Arial" w:cs="Arial"/>
          <w:iCs/>
          <w:color w:val="000000"/>
          <w:sz w:val="28"/>
          <w:szCs w:val="28"/>
          <w:lang w:val="uk"/>
        </w:rPr>
        <w:lastRenderedPageBreak/>
        <w:t>волокнистою арматурою повинні бути класифіковані відповідно до EN 13501-1.</w:t>
      </w:r>
    </w:p>
    <w:p w14:paraId="2E49485F" w14:textId="77777777" w:rsidR="005C4D9B" w:rsidRPr="005C4D9B" w:rsidRDefault="005C4D9B" w:rsidP="005C4D9B">
      <w:pPr>
        <w:pStyle w:val="a9"/>
        <w:spacing w:line="360" w:lineRule="auto"/>
        <w:ind w:left="0" w:firstLine="709"/>
        <w:rPr>
          <w:rFonts w:ascii="Arial" w:hAnsi="Arial" w:cs="Arial"/>
          <w:iCs/>
          <w:color w:val="000000"/>
          <w:sz w:val="28"/>
          <w:szCs w:val="28"/>
          <w:lang w:val="en-US"/>
        </w:rPr>
      </w:pPr>
      <w:r w:rsidRPr="005C4D9B">
        <w:rPr>
          <w:rFonts w:ascii="Arial" w:hAnsi="Arial" w:cs="Arial"/>
          <w:iCs/>
          <w:color w:val="000000"/>
          <w:sz w:val="28"/>
          <w:szCs w:val="28"/>
          <w:lang w:val="uk"/>
        </w:rPr>
        <w:t xml:space="preserve">При випробуванні гіпсових плит з волокнистою арматурою згідно з EN 13823 відповідно до положень EN 13501-1 виріб повинен бути змонтований у спосіб, який є репрезентативним для способу кінцевого використання. Спосіб монтажу повинен бути як зазначено </w:t>
      </w:r>
      <w:r w:rsidRPr="005C4D9B">
        <w:rPr>
          <w:rFonts w:ascii="Arial" w:hAnsi="Arial" w:cs="Arial"/>
          <w:iCs/>
          <w:color w:val="000000"/>
          <w:sz w:val="28"/>
          <w:szCs w:val="28"/>
          <w:lang w:val="uk-UA"/>
        </w:rPr>
        <w:t xml:space="preserve">у </w:t>
      </w:r>
      <w:r w:rsidRPr="005C4D9B">
        <w:rPr>
          <w:rFonts w:ascii="Arial" w:hAnsi="Arial" w:cs="Arial"/>
          <w:iCs/>
          <w:color w:val="000000"/>
          <w:sz w:val="28"/>
          <w:szCs w:val="28"/>
          <w:lang w:val="uk"/>
        </w:rPr>
        <w:t>додатку В.</w:t>
      </w:r>
    </w:p>
    <w:p w14:paraId="20853647" w14:textId="77777777" w:rsidR="005C4D9B" w:rsidRPr="005C4D9B" w:rsidRDefault="005C4D9B" w:rsidP="005C4D9B">
      <w:pPr>
        <w:pStyle w:val="a9"/>
        <w:numPr>
          <w:ilvl w:val="2"/>
          <w:numId w:val="20"/>
        </w:numPr>
        <w:spacing w:line="360" w:lineRule="auto"/>
        <w:ind w:left="0" w:firstLine="709"/>
        <w:jc w:val="both"/>
        <w:rPr>
          <w:rFonts w:ascii="Arial" w:hAnsi="Arial" w:cs="Arial"/>
          <w:bCs/>
          <w:iCs/>
          <w:color w:val="000000"/>
          <w:sz w:val="28"/>
          <w:szCs w:val="28"/>
        </w:rPr>
      </w:pPr>
      <w:r w:rsidRPr="005C4D9B">
        <w:rPr>
          <w:rFonts w:ascii="Arial" w:hAnsi="Arial" w:cs="Arial"/>
          <w:bCs/>
          <w:iCs/>
          <w:color w:val="000000"/>
          <w:sz w:val="28"/>
          <w:szCs w:val="28"/>
          <w:lang w:val="uk"/>
        </w:rPr>
        <w:t xml:space="preserve"> </w:t>
      </w:r>
      <w:r w:rsidRPr="005C4D9B">
        <w:rPr>
          <w:rFonts w:ascii="Arial" w:hAnsi="Arial" w:cs="Arial"/>
          <w:b/>
          <w:bCs/>
          <w:iCs/>
          <w:color w:val="000000"/>
          <w:sz w:val="28"/>
          <w:szCs w:val="28"/>
          <w:lang w:val="uk"/>
        </w:rPr>
        <w:t>Вогнестійкість</w:t>
      </w:r>
    </w:p>
    <w:p w14:paraId="31801603"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19D9513A"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 xml:space="preserve"> Вогнестійкість є властивістю зібраної системи, а не окремого виробу.</w:t>
      </w:r>
    </w:p>
    <w:p w14:paraId="4A6ED68E"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Якщо це необхідно і з урахуванням нормативних вимог, вогнестійкість системи, включаючи гіпсові плити з волокнистою арматурою, повинна бути класифікована відповідно до EN 13501-2.</w:t>
      </w:r>
    </w:p>
    <w:p w14:paraId="1929F349"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7966E7FF" w14:textId="77777777" w:rsidR="005C4D9B" w:rsidRPr="005C4D9B" w:rsidRDefault="005C4D9B" w:rsidP="005C4D9B">
      <w:pPr>
        <w:pStyle w:val="a9"/>
        <w:numPr>
          <w:ilvl w:val="1"/>
          <w:numId w:val="20"/>
        </w:numPr>
        <w:spacing w:line="360" w:lineRule="auto"/>
        <w:ind w:left="0" w:firstLine="709"/>
        <w:jc w:val="both"/>
        <w:rPr>
          <w:rFonts w:ascii="Arial" w:hAnsi="Arial" w:cs="Arial"/>
          <w:b/>
          <w:bCs/>
          <w:iCs/>
          <w:color w:val="000000"/>
          <w:sz w:val="28"/>
          <w:szCs w:val="28"/>
          <w:lang w:val="en-US"/>
        </w:rPr>
      </w:pPr>
      <w:bookmarkStart w:id="2" w:name="_TOC_250028"/>
      <w:r w:rsidRPr="005C4D9B">
        <w:rPr>
          <w:rFonts w:ascii="Arial" w:hAnsi="Arial" w:cs="Arial"/>
          <w:b/>
          <w:bCs/>
          <w:iCs/>
          <w:color w:val="000000"/>
          <w:sz w:val="28"/>
          <w:szCs w:val="28"/>
          <w:lang w:val="uk"/>
        </w:rPr>
        <w:t>Акустичні</w:t>
      </w:r>
      <w:bookmarkEnd w:id="2"/>
      <w:r w:rsidRPr="005C4D9B">
        <w:rPr>
          <w:rFonts w:ascii="Arial" w:hAnsi="Arial" w:cs="Arial"/>
          <w:b/>
          <w:bCs/>
          <w:iCs/>
          <w:color w:val="000000"/>
          <w:sz w:val="28"/>
          <w:szCs w:val="28"/>
          <w:lang w:val="uk"/>
        </w:rPr>
        <w:t xml:space="preserve"> властивості</w:t>
      </w:r>
    </w:p>
    <w:p w14:paraId="7BDF0F7A" w14:textId="77777777" w:rsidR="005C4D9B" w:rsidRPr="005C4D9B" w:rsidRDefault="005C4D9B" w:rsidP="005C4D9B">
      <w:pPr>
        <w:pStyle w:val="a9"/>
        <w:spacing w:line="360" w:lineRule="auto"/>
        <w:ind w:left="0" w:firstLine="709"/>
        <w:jc w:val="both"/>
        <w:rPr>
          <w:rFonts w:ascii="Arial" w:hAnsi="Arial" w:cs="Arial"/>
          <w:b/>
          <w:iCs/>
          <w:color w:val="000000"/>
          <w:sz w:val="28"/>
          <w:szCs w:val="28"/>
          <w:lang w:val="en-US"/>
        </w:rPr>
      </w:pPr>
    </w:p>
    <w:p w14:paraId="3761C69D" w14:textId="77777777" w:rsidR="005C4D9B" w:rsidRPr="005C4D9B" w:rsidRDefault="005C4D9B" w:rsidP="005C4D9B">
      <w:pPr>
        <w:pStyle w:val="a9"/>
        <w:numPr>
          <w:ilvl w:val="2"/>
          <w:numId w:val="20"/>
        </w:numPr>
        <w:spacing w:line="360" w:lineRule="auto"/>
        <w:ind w:left="0" w:firstLine="709"/>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Пряма ізоляція повітряного шуму</w:t>
      </w:r>
    </w:p>
    <w:p w14:paraId="3D0D4249"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40B4CEC6"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Пряма ізоляція повітряного шуму є властивістю зібраної системи, а не окремого виробу.</w:t>
      </w:r>
    </w:p>
    <w:p w14:paraId="459A23E9" w14:textId="2541F40D"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 xml:space="preserve">У разі необхідності та з урахуванням нормативних вимог пряма ізоляція повітряного шуму системи, що включає гіпсові плити з волокнистою арматурою, визначається </w:t>
      </w:r>
      <w:r>
        <w:rPr>
          <w:rFonts w:ascii="Arial" w:hAnsi="Arial" w:cs="Arial"/>
          <w:iCs/>
          <w:color w:val="000000"/>
          <w:sz w:val="28"/>
          <w:szCs w:val="28"/>
          <w:lang w:val="uk"/>
        </w:rPr>
        <w:t>згідно з</w:t>
      </w:r>
      <w:r w:rsidRPr="005C4D9B">
        <w:rPr>
          <w:rFonts w:ascii="Arial" w:hAnsi="Arial" w:cs="Arial"/>
          <w:iCs/>
          <w:color w:val="000000"/>
          <w:sz w:val="28"/>
          <w:szCs w:val="28"/>
          <w:lang w:val="uk"/>
        </w:rPr>
        <w:t xml:space="preserve"> EN ISO 140-3 та EN ISO 717-1.</w:t>
      </w:r>
    </w:p>
    <w:p w14:paraId="45607D95"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21BE921A" w14:textId="77777777" w:rsidR="005C4D9B" w:rsidRPr="005C4D9B" w:rsidRDefault="005C4D9B" w:rsidP="005C4D9B">
      <w:pPr>
        <w:pStyle w:val="a9"/>
        <w:numPr>
          <w:ilvl w:val="2"/>
          <w:numId w:val="20"/>
        </w:numPr>
        <w:spacing w:line="360" w:lineRule="auto"/>
        <w:ind w:left="0" w:firstLine="709"/>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Шумопоглинання</w:t>
      </w:r>
    </w:p>
    <w:p w14:paraId="26F7A22C"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05154AB4"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Шумопоглинання є властивістю зібраної системи, а не окремого виробу.</w:t>
      </w:r>
    </w:p>
    <w:p w14:paraId="47D4A82F" w14:textId="1EFC3E65"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 xml:space="preserve">Якщо плити призначені для використання для регулювання акустики у приміщенні, шумопоглинання повинно вимірюватися </w:t>
      </w:r>
      <w:r>
        <w:rPr>
          <w:rFonts w:ascii="Arial" w:hAnsi="Arial" w:cs="Arial"/>
          <w:iCs/>
          <w:color w:val="000000"/>
          <w:sz w:val="28"/>
          <w:szCs w:val="28"/>
          <w:lang w:val="uk"/>
        </w:rPr>
        <w:t>згідно з</w:t>
      </w:r>
      <w:r w:rsidRPr="005C4D9B">
        <w:rPr>
          <w:rFonts w:ascii="Arial" w:hAnsi="Arial" w:cs="Arial"/>
          <w:iCs/>
          <w:color w:val="000000"/>
          <w:sz w:val="28"/>
          <w:szCs w:val="28"/>
          <w:lang w:val="uk"/>
        </w:rPr>
        <w:t xml:space="preserve"> EN ISO 354.</w:t>
      </w:r>
    </w:p>
    <w:p w14:paraId="4444DBAE"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p>
    <w:p w14:paraId="20AC7C6D" w14:textId="77777777" w:rsidR="005C4D9B" w:rsidRPr="005C4D9B" w:rsidRDefault="005C4D9B" w:rsidP="005C4D9B">
      <w:pPr>
        <w:pStyle w:val="a9"/>
        <w:numPr>
          <w:ilvl w:val="1"/>
          <w:numId w:val="19"/>
        </w:numPr>
        <w:spacing w:line="360" w:lineRule="auto"/>
        <w:ind w:left="0" w:firstLine="709"/>
        <w:jc w:val="both"/>
        <w:rPr>
          <w:rFonts w:ascii="Arial" w:hAnsi="Arial" w:cs="Arial"/>
          <w:b/>
          <w:bCs/>
          <w:iCs/>
          <w:color w:val="000000"/>
          <w:sz w:val="28"/>
          <w:szCs w:val="28"/>
        </w:rPr>
      </w:pPr>
      <w:bookmarkStart w:id="3" w:name="_TOC_250027"/>
      <w:r w:rsidRPr="005C4D9B">
        <w:rPr>
          <w:rFonts w:ascii="Arial" w:hAnsi="Arial" w:cs="Arial"/>
          <w:b/>
          <w:bCs/>
          <w:iCs/>
          <w:color w:val="000000"/>
          <w:sz w:val="28"/>
          <w:szCs w:val="28"/>
          <w:lang w:val="uk"/>
        </w:rPr>
        <w:t>Паропроникність (виражається як коефіцієнт опору дифузії водяної пари</w:t>
      </w:r>
      <w:bookmarkEnd w:id="3"/>
      <w:r w:rsidRPr="005C4D9B">
        <w:rPr>
          <w:rFonts w:ascii="Arial" w:hAnsi="Arial" w:cs="Arial"/>
          <w:b/>
          <w:bCs/>
          <w:iCs/>
          <w:color w:val="000000"/>
          <w:sz w:val="28"/>
          <w:szCs w:val="28"/>
          <w:lang w:val="uk"/>
        </w:rPr>
        <w:t>)</w:t>
      </w:r>
    </w:p>
    <w:p w14:paraId="142E2FC0" w14:textId="77777777" w:rsidR="005C4D9B" w:rsidRPr="005C4D9B" w:rsidRDefault="005C4D9B" w:rsidP="005C4D9B">
      <w:pPr>
        <w:pStyle w:val="a9"/>
        <w:spacing w:line="360" w:lineRule="auto"/>
        <w:ind w:firstLine="709"/>
        <w:jc w:val="both"/>
        <w:rPr>
          <w:rFonts w:ascii="Arial" w:hAnsi="Arial" w:cs="Arial"/>
          <w:b/>
          <w:iCs/>
          <w:color w:val="000000"/>
          <w:sz w:val="28"/>
          <w:szCs w:val="28"/>
        </w:rPr>
      </w:pPr>
    </w:p>
    <w:p w14:paraId="4AEA9D89"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При призначенні використання гіпсових плит з волокнистою арматурою для регулювання дифузії водяної пари використовуються табличні значення коефіцієнта опору дифузії водяної пари для гіпсових виробів, наведені в EN 12524.</w:t>
      </w:r>
    </w:p>
    <w:p w14:paraId="1AB7200C" w14:textId="6671C604" w:rsidR="003358F0" w:rsidRDefault="005C4D9B" w:rsidP="005C4D9B">
      <w:pPr>
        <w:pStyle w:val="a9"/>
        <w:spacing w:after="0"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 xml:space="preserve">Якщо це необхідно та з урахуванням нормативних вимог, плити повинні бути перевірені </w:t>
      </w:r>
      <w:r>
        <w:rPr>
          <w:rFonts w:ascii="Arial" w:hAnsi="Arial" w:cs="Arial"/>
          <w:iCs/>
          <w:color w:val="000000"/>
          <w:sz w:val="28"/>
          <w:szCs w:val="28"/>
          <w:lang w:val="uk"/>
        </w:rPr>
        <w:t xml:space="preserve">згідно з </w:t>
      </w:r>
      <w:r w:rsidRPr="005C4D9B">
        <w:rPr>
          <w:rFonts w:ascii="Arial" w:hAnsi="Arial" w:cs="Arial"/>
          <w:iCs/>
          <w:color w:val="000000"/>
          <w:sz w:val="28"/>
          <w:szCs w:val="28"/>
          <w:lang w:val="uk"/>
        </w:rPr>
        <w:t xml:space="preserve"> методу опору дифузії водяної пари, наведеного в EN ISO 12572</w:t>
      </w:r>
      <w:r>
        <w:rPr>
          <w:rFonts w:ascii="Arial" w:hAnsi="Arial" w:cs="Arial"/>
          <w:iCs/>
          <w:color w:val="000000"/>
          <w:sz w:val="28"/>
          <w:szCs w:val="28"/>
          <w:lang w:val="uk"/>
        </w:rPr>
        <w:t>.</w:t>
      </w:r>
    </w:p>
    <w:p w14:paraId="096E7CA6" w14:textId="77777777" w:rsidR="005C4D9B" w:rsidRPr="005C4D9B" w:rsidRDefault="005C4D9B" w:rsidP="005C4D9B">
      <w:pPr>
        <w:pStyle w:val="a9"/>
        <w:spacing w:after="0" w:line="360" w:lineRule="auto"/>
        <w:ind w:left="0" w:firstLine="709"/>
        <w:jc w:val="both"/>
        <w:rPr>
          <w:rFonts w:ascii="Arial" w:hAnsi="Arial" w:cs="Arial"/>
          <w:iCs/>
          <w:color w:val="000000"/>
          <w:sz w:val="28"/>
          <w:szCs w:val="28"/>
          <w:lang w:val="uk"/>
        </w:rPr>
      </w:pPr>
    </w:p>
    <w:p w14:paraId="07D161A2" w14:textId="77777777" w:rsidR="005C4D9B" w:rsidRPr="005C4D9B" w:rsidRDefault="005C4D9B" w:rsidP="005C4D9B">
      <w:pPr>
        <w:pStyle w:val="a9"/>
        <w:numPr>
          <w:ilvl w:val="1"/>
          <w:numId w:val="21"/>
        </w:numPr>
        <w:spacing w:line="360" w:lineRule="auto"/>
        <w:ind w:left="0" w:firstLine="709"/>
        <w:jc w:val="both"/>
        <w:rPr>
          <w:rFonts w:ascii="Arial" w:hAnsi="Arial" w:cs="Arial"/>
          <w:b/>
          <w:iCs/>
          <w:color w:val="000000"/>
          <w:sz w:val="28"/>
          <w:szCs w:val="28"/>
        </w:rPr>
      </w:pPr>
      <w:bookmarkStart w:id="4" w:name="_TOC_250026"/>
      <w:r w:rsidRPr="005C4D9B">
        <w:rPr>
          <w:rFonts w:ascii="Arial" w:hAnsi="Arial" w:cs="Arial"/>
          <w:b/>
          <w:iCs/>
          <w:color w:val="000000"/>
          <w:sz w:val="28"/>
          <w:szCs w:val="28"/>
          <w:lang w:val="uk"/>
        </w:rPr>
        <w:t xml:space="preserve">Термічний опір (виражається </w:t>
      </w:r>
      <w:bookmarkEnd w:id="4"/>
      <w:r w:rsidRPr="005C4D9B">
        <w:rPr>
          <w:rFonts w:ascii="Arial" w:hAnsi="Arial" w:cs="Arial"/>
          <w:b/>
          <w:iCs/>
          <w:color w:val="000000"/>
          <w:sz w:val="28"/>
          <w:szCs w:val="28"/>
          <w:lang w:val="uk"/>
        </w:rPr>
        <w:t>як теплопровідність)</w:t>
      </w:r>
    </w:p>
    <w:p w14:paraId="069B420C" w14:textId="77777777" w:rsidR="005C4D9B" w:rsidRPr="005C4D9B" w:rsidRDefault="005C4D9B" w:rsidP="005C4D9B">
      <w:pPr>
        <w:pStyle w:val="a9"/>
        <w:spacing w:line="360" w:lineRule="auto"/>
        <w:ind w:firstLine="709"/>
        <w:jc w:val="both"/>
        <w:rPr>
          <w:rFonts w:ascii="Arial" w:hAnsi="Arial" w:cs="Arial"/>
          <w:b/>
          <w:iCs/>
          <w:color w:val="000000"/>
          <w:sz w:val="28"/>
          <w:szCs w:val="28"/>
        </w:rPr>
      </w:pPr>
    </w:p>
    <w:p w14:paraId="0D4170B3"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Якщо цільове використання плит полягає в покращенні термічного опору в будівельних роботах (стінах, перегородках, стелях), повинні використовуватися табличні значення теплопровідності для гіпсових виробів, наведені в EN 12524.</w:t>
      </w:r>
    </w:p>
    <w:p w14:paraId="1C4BBD3D"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Якщо це необхідно і з урахуванням нормативних вимог, термічний опір визначається відповідно до методу випробувань, наведеного в EN 12664.</w:t>
      </w:r>
    </w:p>
    <w:p w14:paraId="20A7940B"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57E73D64" w14:textId="77777777" w:rsidR="005C4D9B" w:rsidRPr="005C4D9B" w:rsidRDefault="005C4D9B" w:rsidP="005C4D9B">
      <w:pPr>
        <w:pStyle w:val="a9"/>
        <w:numPr>
          <w:ilvl w:val="1"/>
          <w:numId w:val="21"/>
        </w:numPr>
        <w:spacing w:line="360" w:lineRule="auto"/>
        <w:ind w:left="0" w:firstLine="709"/>
        <w:jc w:val="both"/>
        <w:rPr>
          <w:rFonts w:ascii="Arial" w:hAnsi="Arial" w:cs="Arial"/>
          <w:b/>
          <w:bCs/>
          <w:iCs/>
          <w:color w:val="000000"/>
          <w:sz w:val="28"/>
          <w:szCs w:val="28"/>
          <w:lang w:val="en-US"/>
        </w:rPr>
      </w:pPr>
      <w:bookmarkStart w:id="5" w:name="_TOC_250025"/>
      <w:r w:rsidRPr="005C4D9B">
        <w:rPr>
          <w:rFonts w:ascii="Arial" w:hAnsi="Arial" w:cs="Arial"/>
          <w:b/>
          <w:bCs/>
          <w:iCs/>
          <w:color w:val="000000"/>
          <w:sz w:val="28"/>
          <w:szCs w:val="28"/>
          <w:lang w:val="uk"/>
        </w:rPr>
        <w:t>Небезпечні</w:t>
      </w:r>
      <w:bookmarkEnd w:id="5"/>
      <w:r w:rsidRPr="005C4D9B">
        <w:rPr>
          <w:rFonts w:ascii="Arial" w:hAnsi="Arial" w:cs="Arial"/>
          <w:b/>
          <w:bCs/>
          <w:iCs/>
          <w:color w:val="000000"/>
          <w:sz w:val="28"/>
          <w:szCs w:val="28"/>
          <w:lang w:val="uk"/>
        </w:rPr>
        <w:t xml:space="preserve"> речовини</w:t>
      </w:r>
    </w:p>
    <w:p w14:paraId="5D2B0589"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56803B4D"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en-US"/>
        </w:rPr>
      </w:pPr>
      <w:r w:rsidRPr="005C4D9B">
        <w:rPr>
          <w:rFonts w:ascii="Arial" w:hAnsi="Arial" w:cs="Arial"/>
          <w:iCs/>
          <w:color w:val="000000"/>
          <w:sz w:val="28"/>
          <w:szCs w:val="28"/>
          <w:lang w:val="uk"/>
        </w:rPr>
        <w:t>Матеріали, що використовуються у виробах, не повинні вивільняти будь-які небезпечні речовини, що перевищують максимально дозволені рівні, зазначені у відповідному європейському стандарті для матеріалу, або дозволені в національних регламентах держави-члена призначення.</w:t>
      </w:r>
    </w:p>
    <w:p w14:paraId="106FCD58" w14:textId="77777777" w:rsidR="005C4D9B" w:rsidRPr="005C4D9B" w:rsidRDefault="005C4D9B" w:rsidP="005C4D9B">
      <w:pPr>
        <w:pStyle w:val="a9"/>
        <w:spacing w:line="360" w:lineRule="auto"/>
        <w:ind w:firstLine="709"/>
        <w:jc w:val="both"/>
        <w:rPr>
          <w:rFonts w:ascii="Arial" w:hAnsi="Arial" w:cs="Arial"/>
          <w:iCs/>
          <w:color w:val="000000"/>
          <w:sz w:val="28"/>
          <w:szCs w:val="28"/>
          <w:lang w:val="en-US"/>
        </w:rPr>
      </w:pPr>
    </w:p>
    <w:p w14:paraId="2C2570AD" w14:textId="77777777" w:rsidR="005C4D9B" w:rsidRPr="005C4D9B" w:rsidRDefault="005C4D9B" w:rsidP="005C4D9B">
      <w:pPr>
        <w:pStyle w:val="a9"/>
        <w:numPr>
          <w:ilvl w:val="1"/>
          <w:numId w:val="21"/>
        </w:numPr>
        <w:spacing w:line="360" w:lineRule="auto"/>
        <w:ind w:left="0" w:firstLine="709"/>
        <w:jc w:val="both"/>
        <w:rPr>
          <w:rFonts w:ascii="Arial" w:hAnsi="Arial" w:cs="Arial"/>
          <w:b/>
          <w:bCs/>
          <w:iCs/>
          <w:color w:val="000000"/>
          <w:sz w:val="28"/>
          <w:szCs w:val="28"/>
          <w:lang w:val="en-US"/>
        </w:rPr>
      </w:pPr>
      <w:bookmarkStart w:id="6" w:name="_TOC_250024"/>
      <w:r w:rsidRPr="005C4D9B">
        <w:rPr>
          <w:rFonts w:ascii="Arial" w:hAnsi="Arial" w:cs="Arial"/>
          <w:b/>
          <w:bCs/>
          <w:iCs/>
          <w:color w:val="000000"/>
          <w:sz w:val="28"/>
          <w:szCs w:val="28"/>
          <w:lang w:val="uk"/>
        </w:rPr>
        <w:t xml:space="preserve">Розміри </w:t>
      </w:r>
      <w:bookmarkEnd w:id="6"/>
      <w:r w:rsidRPr="005C4D9B">
        <w:rPr>
          <w:rFonts w:ascii="Arial" w:hAnsi="Arial" w:cs="Arial"/>
          <w:b/>
          <w:bCs/>
          <w:iCs/>
          <w:color w:val="000000"/>
          <w:sz w:val="28"/>
          <w:szCs w:val="28"/>
          <w:lang w:val="uk"/>
        </w:rPr>
        <w:t>та граничні відхилення</w:t>
      </w:r>
    </w:p>
    <w:p w14:paraId="3360702B" w14:textId="77777777" w:rsidR="005C4D9B" w:rsidRPr="005C4D9B" w:rsidRDefault="005C4D9B" w:rsidP="005C4D9B">
      <w:pPr>
        <w:pStyle w:val="a9"/>
        <w:spacing w:line="360" w:lineRule="auto"/>
        <w:ind w:left="0" w:firstLine="709"/>
        <w:jc w:val="both"/>
        <w:rPr>
          <w:rFonts w:ascii="Arial" w:hAnsi="Arial" w:cs="Arial"/>
          <w:b/>
          <w:iCs/>
          <w:color w:val="000000"/>
          <w:sz w:val="28"/>
          <w:szCs w:val="28"/>
          <w:lang w:val="en-US"/>
        </w:rPr>
      </w:pPr>
    </w:p>
    <w:p w14:paraId="15BBFADD" w14:textId="77777777" w:rsidR="005C4D9B" w:rsidRPr="005C4D9B" w:rsidRDefault="005C4D9B" w:rsidP="005C4D9B">
      <w:pPr>
        <w:pStyle w:val="a9"/>
        <w:numPr>
          <w:ilvl w:val="2"/>
          <w:numId w:val="21"/>
        </w:numPr>
        <w:spacing w:line="360" w:lineRule="auto"/>
        <w:ind w:left="0" w:firstLine="709"/>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Ширина</w:t>
      </w:r>
    </w:p>
    <w:p w14:paraId="6793B092" w14:textId="77777777" w:rsidR="005C4D9B" w:rsidRPr="005C4D9B" w:rsidRDefault="005C4D9B" w:rsidP="005C4D9B">
      <w:pPr>
        <w:pStyle w:val="a9"/>
        <w:spacing w:line="360" w:lineRule="auto"/>
        <w:ind w:firstLine="709"/>
        <w:jc w:val="both"/>
        <w:rPr>
          <w:rFonts w:ascii="Arial" w:hAnsi="Arial" w:cs="Arial"/>
          <w:b/>
          <w:iCs/>
          <w:color w:val="000000"/>
          <w:sz w:val="28"/>
          <w:szCs w:val="28"/>
          <w:lang w:val="en-US"/>
        </w:rPr>
      </w:pPr>
    </w:p>
    <w:p w14:paraId="27E9CB66" w14:textId="770D5274" w:rsidR="005C4D9B" w:rsidRPr="005C4D9B" w:rsidRDefault="005C4D9B" w:rsidP="005C4D9B">
      <w:pPr>
        <w:pStyle w:val="a9"/>
        <w:spacing w:line="240" w:lineRule="auto"/>
        <w:ind w:left="0" w:firstLine="709"/>
        <w:jc w:val="both"/>
        <w:rPr>
          <w:rFonts w:ascii="Arial" w:hAnsi="Arial" w:cs="Arial"/>
          <w:iCs/>
          <w:color w:val="000000"/>
          <w:sz w:val="24"/>
          <w:szCs w:val="28"/>
        </w:rPr>
      </w:pPr>
      <w:r w:rsidRPr="005C4D9B">
        <w:rPr>
          <w:rFonts w:ascii="Arial" w:hAnsi="Arial" w:cs="Arial"/>
          <w:b/>
          <w:iCs/>
          <w:color w:val="000000"/>
          <w:sz w:val="24"/>
          <w:szCs w:val="28"/>
          <w:lang w:val="uk"/>
        </w:rPr>
        <w:t>Примітка</w:t>
      </w:r>
      <w:r>
        <w:rPr>
          <w:rFonts w:ascii="Arial" w:hAnsi="Arial" w:cs="Arial"/>
          <w:iCs/>
          <w:color w:val="000000"/>
          <w:sz w:val="24"/>
          <w:szCs w:val="28"/>
          <w:lang w:val="uk"/>
        </w:rPr>
        <w:t>.</w:t>
      </w:r>
      <w:r w:rsidRPr="005C4D9B">
        <w:rPr>
          <w:rFonts w:ascii="Arial" w:hAnsi="Arial" w:cs="Arial"/>
          <w:iCs/>
          <w:color w:val="000000"/>
          <w:sz w:val="24"/>
          <w:szCs w:val="28"/>
          <w:lang w:val="uk"/>
        </w:rPr>
        <w:tab/>
        <w:t>Звичайна номінальна ширина становить</w:t>
      </w:r>
      <w:r>
        <w:rPr>
          <w:rFonts w:ascii="Arial" w:hAnsi="Arial" w:cs="Arial"/>
          <w:iCs/>
          <w:color w:val="000000"/>
          <w:sz w:val="24"/>
          <w:szCs w:val="28"/>
          <w:lang w:val="uk"/>
        </w:rPr>
        <w:t>: 900 мм, 1 200 мм і 1 250 мм</w:t>
      </w:r>
      <w:r w:rsidRPr="005C4D9B">
        <w:rPr>
          <w:rFonts w:ascii="Arial" w:hAnsi="Arial" w:cs="Arial"/>
          <w:iCs/>
          <w:color w:val="000000"/>
          <w:sz w:val="24"/>
          <w:szCs w:val="28"/>
          <w:lang w:val="uk"/>
        </w:rPr>
        <w:t>.</w:t>
      </w:r>
    </w:p>
    <w:p w14:paraId="05B25916"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Також припустимі інші значення ширини.</w:t>
      </w:r>
    </w:p>
    <w:p w14:paraId="261051FF"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5B267588"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Ширину вимірюють згідно з розділом 5.2 та порівнюють із номінальною шириною.</w:t>
      </w:r>
    </w:p>
    <w:p w14:paraId="6D77D0B3" w14:textId="77777777" w:rsid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Граничні відхилення становлять +0/ - 4 мм.</w:t>
      </w:r>
    </w:p>
    <w:p w14:paraId="1573757A"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p>
    <w:p w14:paraId="288E4B41" w14:textId="77777777" w:rsidR="005C4D9B" w:rsidRPr="005C4D9B" w:rsidRDefault="005C4D9B" w:rsidP="005C4D9B">
      <w:pPr>
        <w:pStyle w:val="a9"/>
        <w:numPr>
          <w:ilvl w:val="2"/>
          <w:numId w:val="21"/>
        </w:numPr>
        <w:spacing w:line="360" w:lineRule="auto"/>
        <w:ind w:left="0" w:firstLine="709"/>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Довжина</w:t>
      </w:r>
    </w:p>
    <w:p w14:paraId="24E6880F"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Довжина вимірюють згідно з розділом 5.3 та порівнюють із номінальною довжиною.</w:t>
      </w:r>
    </w:p>
    <w:p w14:paraId="3AFE6CE9" w14:textId="77777777" w:rsid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Граничні відхилення становлять +0/- 5 мм для кожного окремого вимірювання.</w:t>
      </w:r>
    </w:p>
    <w:p w14:paraId="191D2749"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p>
    <w:p w14:paraId="4DA4E8BB" w14:textId="77777777" w:rsidR="005C4D9B" w:rsidRPr="005C4D9B" w:rsidRDefault="005C4D9B" w:rsidP="005C4D9B">
      <w:pPr>
        <w:pStyle w:val="a9"/>
        <w:numPr>
          <w:ilvl w:val="2"/>
          <w:numId w:val="21"/>
        </w:numPr>
        <w:spacing w:line="360" w:lineRule="auto"/>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Товщина</w:t>
      </w:r>
    </w:p>
    <w:p w14:paraId="59105AE4" w14:textId="540EB148" w:rsidR="005C4D9B" w:rsidRPr="005C4D9B" w:rsidRDefault="005C4D9B" w:rsidP="005C4D9B">
      <w:pPr>
        <w:pStyle w:val="a9"/>
        <w:spacing w:line="240" w:lineRule="auto"/>
        <w:ind w:left="0" w:firstLine="709"/>
        <w:jc w:val="both"/>
        <w:rPr>
          <w:rFonts w:ascii="Arial" w:hAnsi="Arial" w:cs="Arial"/>
          <w:iCs/>
          <w:color w:val="000000"/>
          <w:sz w:val="24"/>
          <w:szCs w:val="24"/>
        </w:rPr>
      </w:pPr>
      <w:r w:rsidRPr="005C4D9B">
        <w:rPr>
          <w:rFonts w:ascii="Arial" w:hAnsi="Arial" w:cs="Arial"/>
          <w:b/>
          <w:iCs/>
          <w:color w:val="000000"/>
          <w:sz w:val="24"/>
          <w:szCs w:val="24"/>
          <w:lang w:val="uk"/>
        </w:rPr>
        <w:t>Примітка.</w:t>
      </w:r>
      <w:r w:rsidRPr="005C4D9B">
        <w:rPr>
          <w:rFonts w:ascii="Arial" w:hAnsi="Arial" w:cs="Arial"/>
          <w:iCs/>
          <w:color w:val="000000"/>
          <w:sz w:val="24"/>
          <w:szCs w:val="24"/>
          <w:lang w:val="uk"/>
        </w:rPr>
        <w:tab/>
        <w:t>Звичайна номінальна товщина становить 12,5 мм, 15 мм, 20 мм і 25 мм .</w:t>
      </w:r>
    </w:p>
    <w:p w14:paraId="637BCDBE"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1F90E7F6"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Також припустимі інші значення номінальної товщини, які повинні бути не менше 6,0 мм.</w:t>
      </w:r>
    </w:p>
    <w:p w14:paraId="790EE364"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Товщина вимірюють згідно з розділом 5.4 та порівнюють із номінальною товщиною.</w:t>
      </w:r>
    </w:p>
    <w:p w14:paraId="4B365AF4" w14:textId="5EFCF81B"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 xml:space="preserve">Граничні відхилення для товщини нижче 18 мм повинні бути </w:t>
      </w:r>
      <w:r w:rsidRPr="005C4D9B">
        <w:rPr>
          <w:rFonts w:ascii="Arial" w:hAnsi="Arial" w:cs="Arial"/>
          <w:iCs/>
          <w:color w:val="000000"/>
          <w:sz w:val="28"/>
          <w:szCs w:val="28"/>
        </w:rPr>
        <w:t>±</w:t>
      </w:r>
      <w:r w:rsidRPr="005C4D9B">
        <w:rPr>
          <w:rFonts w:ascii="Arial" w:hAnsi="Arial" w:cs="Arial"/>
          <w:iCs/>
          <w:color w:val="000000"/>
          <w:sz w:val="28"/>
          <w:szCs w:val="28"/>
          <w:lang w:val="uk"/>
        </w:rPr>
        <w:t xml:space="preserve"> 0,7 мм.</w:t>
      </w:r>
    </w:p>
    <w:p w14:paraId="7F4C2492" w14:textId="535F2B12"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 xml:space="preserve">Для плит товщиною, що дорівнює або перевищує 18 мм, граничні відхилення становлять </w:t>
      </w:r>
      <w:r w:rsidRPr="005C4D9B">
        <w:rPr>
          <w:rFonts w:ascii="Arial" w:hAnsi="Arial" w:cs="Arial"/>
          <w:iCs/>
          <w:color w:val="000000"/>
          <w:sz w:val="28"/>
          <w:szCs w:val="28"/>
        </w:rPr>
        <w:t>±</w:t>
      </w:r>
      <w:r w:rsidRPr="005C4D9B">
        <w:rPr>
          <w:rFonts w:ascii="Arial" w:hAnsi="Arial" w:cs="Arial"/>
          <w:iCs/>
          <w:color w:val="000000"/>
          <w:sz w:val="28"/>
          <w:szCs w:val="28"/>
          <w:lang w:val="uk"/>
        </w:rPr>
        <w:t xml:space="preserve"> (0,04 x товщина) (в мм).</w:t>
      </w:r>
    </w:p>
    <w:p w14:paraId="261764CB"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Результати вимірювання товщини окремих плит не повинні відрізнятися один від одного більше ніж на 0,8 мм.</w:t>
      </w:r>
    </w:p>
    <w:p w14:paraId="6A8277A4"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2A34BBC0" w14:textId="77777777" w:rsidR="005C4D9B" w:rsidRPr="005C4D9B" w:rsidRDefault="005C4D9B" w:rsidP="005C4D9B">
      <w:pPr>
        <w:pStyle w:val="a9"/>
        <w:numPr>
          <w:ilvl w:val="2"/>
          <w:numId w:val="21"/>
        </w:numPr>
        <w:spacing w:line="360" w:lineRule="auto"/>
        <w:ind w:left="0" w:firstLine="709"/>
        <w:jc w:val="both"/>
        <w:rPr>
          <w:rFonts w:ascii="Arial" w:hAnsi="Arial" w:cs="Arial"/>
          <w:b/>
          <w:bCs/>
          <w:iCs/>
          <w:color w:val="000000"/>
          <w:sz w:val="28"/>
          <w:szCs w:val="28"/>
          <w:lang w:val="en-US"/>
        </w:rPr>
      </w:pPr>
      <w:r w:rsidRPr="005C4D9B">
        <w:rPr>
          <w:rFonts w:ascii="Arial" w:hAnsi="Arial" w:cs="Arial"/>
          <w:b/>
          <w:bCs/>
          <w:iCs/>
          <w:color w:val="000000"/>
          <w:sz w:val="28"/>
          <w:szCs w:val="28"/>
          <w:lang w:val="uk"/>
        </w:rPr>
        <w:t>Прямокутність</w:t>
      </w:r>
    </w:p>
    <w:p w14:paraId="3B4F7FAD"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lastRenderedPageBreak/>
        <w:t>Відхилення від прямокутності, виміряне</w:t>
      </w:r>
      <w:r w:rsidRPr="005C4D9B">
        <w:rPr>
          <w:rFonts w:ascii="Arial" w:hAnsi="Arial" w:cs="Arial"/>
          <w:iCs/>
          <w:color w:val="000000"/>
          <w:sz w:val="28"/>
          <w:szCs w:val="28"/>
        </w:rPr>
        <w:t xml:space="preserve"> </w:t>
      </w:r>
      <w:r w:rsidRPr="005C4D9B">
        <w:rPr>
          <w:rFonts w:ascii="Arial" w:hAnsi="Arial" w:cs="Arial"/>
          <w:iCs/>
          <w:color w:val="000000"/>
          <w:sz w:val="28"/>
          <w:szCs w:val="28"/>
          <w:lang w:val="uk"/>
        </w:rPr>
        <w:t>згідно з 5.5, не повинно перевищувати 2,5 мм на метр ширини.</w:t>
      </w:r>
    </w:p>
    <w:p w14:paraId="73E1F200" w14:textId="77777777" w:rsidR="005C4D9B" w:rsidRDefault="005C4D9B" w:rsidP="005C4D9B">
      <w:pPr>
        <w:pStyle w:val="a9"/>
        <w:spacing w:line="360" w:lineRule="auto"/>
        <w:ind w:firstLine="709"/>
        <w:jc w:val="both"/>
        <w:rPr>
          <w:rFonts w:ascii="Arial" w:hAnsi="Arial" w:cs="Arial"/>
          <w:iCs/>
          <w:color w:val="000000"/>
          <w:sz w:val="28"/>
          <w:szCs w:val="28"/>
        </w:rPr>
      </w:pPr>
    </w:p>
    <w:p w14:paraId="050422C4" w14:textId="77777777" w:rsidR="005C4D9B" w:rsidRDefault="005C4D9B" w:rsidP="005C4D9B">
      <w:pPr>
        <w:pStyle w:val="a9"/>
        <w:spacing w:line="360" w:lineRule="auto"/>
        <w:ind w:firstLine="709"/>
        <w:jc w:val="both"/>
        <w:rPr>
          <w:rFonts w:ascii="Arial" w:hAnsi="Arial" w:cs="Arial"/>
          <w:iCs/>
          <w:color w:val="000000"/>
          <w:sz w:val="28"/>
          <w:szCs w:val="28"/>
        </w:rPr>
      </w:pPr>
    </w:p>
    <w:p w14:paraId="0AB668C9" w14:textId="77777777" w:rsidR="005C4D9B" w:rsidRDefault="005C4D9B" w:rsidP="005C4D9B">
      <w:pPr>
        <w:pStyle w:val="a9"/>
        <w:spacing w:line="360" w:lineRule="auto"/>
        <w:ind w:firstLine="709"/>
        <w:jc w:val="both"/>
        <w:rPr>
          <w:rFonts w:ascii="Arial" w:hAnsi="Arial" w:cs="Arial"/>
          <w:iCs/>
          <w:color w:val="000000"/>
          <w:sz w:val="28"/>
          <w:szCs w:val="28"/>
        </w:rPr>
      </w:pPr>
    </w:p>
    <w:p w14:paraId="12DEA79C"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3E0DE841" w14:textId="77777777" w:rsidR="005C4D9B" w:rsidRPr="005C4D9B" w:rsidRDefault="005C4D9B" w:rsidP="005C4D9B">
      <w:pPr>
        <w:pStyle w:val="a9"/>
        <w:numPr>
          <w:ilvl w:val="2"/>
          <w:numId w:val="21"/>
        </w:numPr>
        <w:spacing w:line="360" w:lineRule="auto"/>
        <w:ind w:left="0" w:firstLine="709"/>
        <w:jc w:val="both"/>
        <w:rPr>
          <w:rFonts w:ascii="Arial" w:hAnsi="Arial" w:cs="Arial"/>
          <w:b/>
          <w:bCs/>
          <w:iCs/>
          <w:color w:val="000000"/>
          <w:sz w:val="28"/>
          <w:szCs w:val="28"/>
        </w:rPr>
      </w:pPr>
      <w:r w:rsidRPr="005C4D9B">
        <w:rPr>
          <w:rFonts w:ascii="Arial" w:hAnsi="Arial" w:cs="Arial"/>
          <w:b/>
          <w:bCs/>
          <w:iCs/>
          <w:color w:val="000000"/>
          <w:sz w:val="28"/>
          <w:szCs w:val="28"/>
          <w:lang w:val="uk"/>
        </w:rPr>
        <w:t>Профілі поздовжніх та поперечних крайок</w:t>
      </w:r>
    </w:p>
    <w:p w14:paraId="7E553EDA" w14:textId="00F55990" w:rsidR="003358F0" w:rsidRPr="005C4D9B" w:rsidRDefault="005C4D9B" w:rsidP="005C4D9B">
      <w:pPr>
        <w:pStyle w:val="a9"/>
        <w:spacing w:after="0"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Розміри профілів поздовжніх та поперечних крайок не встановлено, бо вони можуть значно варіювати залежно від виду заповнення швів, а також від декоративних та естетичних міркувань</w:t>
      </w:r>
      <w:r>
        <w:rPr>
          <w:rFonts w:ascii="Arial" w:hAnsi="Arial" w:cs="Arial"/>
          <w:iCs/>
          <w:color w:val="000000"/>
          <w:sz w:val="28"/>
          <w:szCs w:val="28"/>
          <w:lang w:val="uk"/>
        </w:rPr>
        <w:t>.</w:t>
      </w:r>
    </w:p>
    <w:p w14:paraId="02C3CABB"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Винятком є стоншена крайка та напівкругла стоншена крайка.</w:t>
      </w:r>
    </w:p>
    <w:p w14:paraId="7119E9C0"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Під час вимірювання згідно з розділом 5.6 EN 520:2004</w:t>
      </w:r>
      <w:r w:rsidRPr="005C4D9B">
        <w:rPr>
          <w:rFonts w:ascii="Arial" w:hAnsi="Arial" w:cs="Arial"/>
          <w:iCs/>
          <w:color w:val="000000"/>
          <w:sz w:val="28"/>
          <w:szCs w:val="28"/>
        </w:rPr>
        <w:t xml:space="preserve"> </w:t>
      </w:r>
      <w:r w:rsidRPr="005C4D9B">
        <w:rPr>
          <w:rFonts w:ascii="Arial" w:hAnsi="Arial" w:cs="Arial"/>
          <w:iCs/>
          <w:color w:val="000000"/>
          <w:sz w:val="28"/>
          <w:szCs w:val="28"/>
          <w:lang w:val="uk"/>
        </w:rPr>
        <w:t>результат кожного окремого вимірювання має міститися в межах таких граничних значень:</w:t>
      </w:r>
    </w:p>
    <w:p w14:paraId="6E1EF0AB" w14:textId="77777777" w:rsidR="005C4D9B" w:rsidRPr="005C4D9B" w:rsidRDefault="005C4D9B" w:rsidP="005C4D9B">
      <w:pPr>
        <w:pStyle w:val="a9"/>
        <w:numPr>
          <w:ilvl w:val="0"/>
          <w:numId w:val="22"/>
        </w:numPr>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глибина стоншення: від 0,6 мм до 2,5 мм;</w:t>
      </w:r>
    </w:p>
    <w:p w14:paraId="10677CF8" w14:textId="77777777" w:rsidR="005C4D9B" w:rsidRPr="00AE5D3E" w:rsidRDefault="005C4D9B" w:rsidP="005C4D9B">
      <w:pPr>
        <w:pStyle w:val="a9"/>
        <w:numPr>
          <w:ilvl w:val="0"/>
          <w:numId w:val="22"/>
        </w:numPr>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ширина стоншення: від 40 мм до 80 мм.</w:t>
      </w:r>
    </w:p>
    <w:p w14:paraId="4E8D2809" w14:textId="77777777" w:rsidR="00AE5D3E" w:rsidRPr="005C4D9B" w:rsidRDefault="00AE5D3E" w:rsidP="005C4D9B">
      <w:pPr>
        <w:pStyle w:val="a9"/>
        <w:numPr>
          <w:ilvl w:val="0"/>
          <w:numId w:val="22"/>
        </w:numPr>
        <w:spacing w:line="360" w:lineRule="auto"/>
        <w:ind w:left="0" w:firstLine="709"/>
        <w:jc w:val="both"/>
        <w:rPr>
          <w:rFonts w:ascii="Arial" w:hAnsi="Arial" w:cs="Arial"/>
          <w:iCs/>
          <w:color w:val="000000"/>
          <w:sz w:val="28"/>
          <w:szCs w:val="28"/>
        </w:rPr>
      </w:pPr>
    </w:p>
    <w:p w14:paraId="2CA109D5" w14:textId="77777777" w:rsidR="005C4D9B" w:rsidRPr="005C4D9B" w:rsidRDefault="005C4D9B" w:rsidP="00AE5D3E">
      <w:pPr>
        <w:pStyle w:val="a9"/>
        <w:numPr>
          <w:ilvl w:val="1"/>
          <w:numId w:val="19"/>
        </w:numPr>
        <w:spacing w:line="360" w:lineRule="auto"/>
        <w:ind w:left="0" w:firstLine="709"/>
        <w:jc w:val="both"/>
        <w:rPr>
          <w:rFonts w:ascii="Arial" w:hAnsi="Arial" w:cs="Arial"/>
          <w:b/>
          <w:bCs/>
          <w:iCs/>
          <w:color w:val="000000"/>
          <w:sz w:val="28"/>
          <w:szCs w:val="28"/>
        </w:rPr>
      </w:pPr>
      <w:bookmarkStart w:id="7" w:name="_TOC_250023"/>
      <w:r w:rsidRPr="005C4D9B">
        <w:rPr>
          <w:rFonts w:ascii="Arial" w:hAnsi="Arial" w:cs="Arial"/>
          <w:b/>
          <w:bCs/>
          <w:iCs/>
          <w:color w:val="000000"/>
          <w:sz w:val="28"/>
          <w:szCs w:val="28"/>
          <w:lang w:val="uk"/>
        </w:rPr>
        <w:t>Додаткові вимоги до гіпсових плит з волокнистою арматурою зі зниженою здатністю до водопоглинання типу Н1 і</w:t>
      </w:r>
      <w:bookmarkEnd w:id="7"/>
      <w:r w:rsidRPr="005C4D9B">
        <w:rPr>
          <w:rFonts w:ascii="Arial" w:hAnsi="Arial" w:cs="Arial"/>
          <w:b/>
          <w:bCs/>
          <w:iCs/>
          <w:color w:val="000000"/>
          <w:sz w:val="28"/>
          <w:szCs w:val="28"/>
          <w:lang w:val="uk"/>
        </w:rPr>
        <w:t xml:space="preserve"> Н2</w:t>
      </w:r>
    </w:p>
    <w:p w14:paraId="4491F92E"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Загальне водопоглинання плит, визначене методом, описаним в 5.8, не повинно бути більше 5 % для типу Н1 і 10 % для типу Н2.</w:t>
      </w:r>
    </w:p>
    <w:p w14:paraId="2F1131D4"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41B15CDF" w14:textId="77777777" w:rsidR="005C4D9B" w:rsidRPr="005C4D9B" w:rsidRDefault="005C4D9B" w:rsidP="00AE5D3E">
      <w:pPr>
        <w:pStyle w:val="a9"/>
        <w:numPr>
          <w:ilvl w:val="1"/>
          <w:numId w:val="19"/>
        </w:numPr>
        <w:spacing w:line="360" w:lineRule="auto"/>
        <w:ind w:left="0" w:firstLine="709"/>
        <w:jc w:val="both"/>
        <w:rPr>
          <w:rFonts w:ascii="Arial" w:hAnsi="Arial" w:cs="Arial"/>
          <w:b/>
          <w:bCs/>
          <w:iCs/>
          <w:color w:val="000000"/>
          <w:sz w:val="28"/>
          <w:szCs w:val="28"/>
        </w:rPr>
      </w:pPr>
      <w:r w:rsidRPr="005C4D9B">
        <w:rPr>
          <w:rFonts w:ascii="Arial" w:hAnsi="Arial" w:cs="Arial"/>
          <w:b/>
          <w:bCs/>
          <w:iCs/>
          <w:color w:val="000000"/>
          <w:sz w:val="28"/>
          <w:szCs w:val="28"/>
          <w:lang w:val="uk"/>
        </w:rPr>
        <w:t>Додаткові вимоги до гіпсових плит з волокнистою арматурою з підвищеною твердістю поверхні типу I</w:t>
      </w:r>
    </w:p>
    <w:p w14:paraId="7F2530B0"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Твердість поверхні плити характеризується діаметром заглиблення, що утворюється на поверхні під час випробування за методом, описаним у 5.9.</w:t>
      </w:r>
    </w:p>
    <w:p w14:paraId="67CA37B1"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Діаметр заглиблення не повинен перевищувати 15 мм.</w:t>
      </w:r>
    </w:p>
    <w:p w14:paraId="6DDF7F1C" w14:textId="77777777" w:rsidR="00AE5D3E" w:rsidRPr="005C4D9B" w:rsidRDefault="00AE5D3E" w:rsidP="005C4D9B">
      <w:pPr>
        <w:pStyle w:val="a9"/>
        <w:spacing w:line="360" w:lineRule="auto"/>
        <w:ind w:firstLine="709"/>
        <w:jc w:val="both"/>
        <w:rPr>
          <w:rFonts w:ascii="Arial" w:hAnsi="Arial" w:cs="Arial"/>
          <w:iCs/>
          <w:color w:val="000000"/>
          <w:sz w:val="28"/>
          <w:szCs w:val="28"/>
        </w:rPr>
      </w:pPr>
    </w:p>
    <w:p w14:paraId="225961BE" w14:textId="77777777" w:rsidR="005C4D9B" w:rsidRPr="005C4D9B" w:rsidRDefault="005C4D9B" w:rsidP="00AE5D3E">
      <w:pPr>
        <w:pStyle w:val="a9"/>
        <w:numPr>
          <w:ilvl w:val="1"/>
          <w:numId w:val="19"/>
        </w:numPr>
        <w:spacing w:line="360" w:lineRule="auto"/>
        <w:ind w:left="0" w:firstLine="709"/>
        <w:jc w:val="both"/>
        <w:rPr>
          <w:rFonts w:ascii="Arial" w:hAnsi="Arial" w:cs="Arial"/>
          <w:b/>
          <w:bCs/>
          <w:iCs/>
          <w:color w:val="000000"/>
          <w:sz w:val="28"/>
          <w:szCs w:val="28"/>
        </w:rPr>
      </w:pPr>
      <w:bookmarkStart w:id="8" w:name="_TOC_250022"/>
      <w:r w:rsidRPr="005C4D9B">
        <w:rPr>
          <w:rFonts w:ascii="Arial" w:hAnsi="Arial" w:cs="Arial"/>
          <w:b/>
          <w:bCs/>
          <w:iCs/>
          <w:color w:val="000000"/>
          <w:sz w:val="28"/>
          <w:szCs w:val="28"/>
          <w:lang w:val="uk"/>
        </w:rPr>
        <w:lastRenderedPageBreak/>
        <w:t>Додаткові вимоги до гіпсових плит з волокнистою арматурою з покращеною зв</w:t>
      </w:r>
      <w:r w:rsidRPr="005C4D9B">
        <w:rPr>
          <w:rFonts w:ascii="Arial" w:hAnsi="Arial" w:cs="Arial"/>
          <w:b/>
          <w:bCs/>
          <w:iCs/>
          <w:color w:val="000000"/>
          <w:sz w:val="28"/>
          <w:szCs w:val="28"/>
        </w:rPr>
        <w:t>’</w:t>
      </w:r>
      <w:r w:rsidRPr="005C4D9B">
        <w:rPr>
          <w:rFonts w:ascii="Arial" w:hAnsi="Arial" w:cs="Arial"/>
          <w:b/>
          <w:bCs/>
          <w:iCs/>
          <w:color w:val="000000"/>
          <w:sz w:val="28"/>
          <w:szCs w:val="28"/>
          <w:lang w:val="uk-UA"/>
        </w:rPr>
        <w:t>язаністю</w:t>
      </w:r>
      <w:r w:rsidRPr="005C4D9B">
        <w:rPr>
          <w:rFonts w:ascii="Arial" w:hAnsi="Arial" w:cs="Arial"/>
          <w:b/>
          <w:bCs/>
          <w:iCs/>
          <w:color w:val="000000"/>
          <w:sz w:val="28"/>
          <w:szCs w:val="28"/>
          <w:lang w:val="uk"/>
        </w:rPr>
        <w:t xml:space="preserve"> структури серцевини за високих температур</w:t>
      </w:r>
      <w:bookmarkEnd w:id="8"/>
      <w:r w:rsidRPr="005C4D9B">
        <w:rPr>
          <w:rFonts w:ascii="Arial" w:hAnsi="Arial" w:cs="Arial"/>
          <w:b/>
          <w:bCs/>
          <w:iCs/>
          <w:color w:val="000000"/>
          <w:sz w:val="28"/>
          <w:szCs w:val="28"/>
          <w:lang w:val="uk"/>
        </w:rPr>
        <w:t xml:space="preserve"> типу F</w:t>
      </w:r>
    </w:p>
    <w:p w14:paraId="6D2FD996"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Під час випробування плит типу F (також у комбінації з іншими типами) згідно з розділом 5.10 EN 520:2004, жоден із шести зразків не повинен зламатися.</w:t>
      </w:r>
    </w:p>
    <w:p w14:paraId="5FBB4787"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2EB3DF95" w14:textId="77777777" w:rsidR="005C4D9B" w:rsidRPr="005C4D9B" w:rsidRDefault="005C4D9B" w:rsidP="00AE5D3E">
      <w:pPr>
        <w:pStyle w:val="a9"/>
        <w:numPr>
          <w:ilvl w:val="1"/>
          <w:numId w:val="19"/>
        </w:numPr>
        <w:spacing w:line="360" w:lineRule="auto"/>
        <w:ind w:left="0" w:firstLine="709"/>
        <w:jc w:val="both"/>
        <w:rPr>
          <w:rFonts w:ascii="Arial" w:hAnsi="Arial" w:cs="Arial"/>
          <w:b/>
          <w:bCs/>
          <w:iCs/>
          <w:color w:val="000000"/>
          <w:sz w:val="28"/>
          <w:szCs w:val="28"/>
          <w:lang w:val="en-US"/>
        </w:rPr>
      </w:pPr>
      <w:bookmarkStart w:id="9" w:name="_TOC_250021"/>
      <w:bookmarkEnd w:id="9"/>
      <w:r w:rsidRPr="005C4D9B">
        <w:rPr>
          <w:rFonts w:ascii="Arial" w:hAnsi="Arial" w:cs="Arial"/>
          <w:b/>
          <w:bCs/>
          <w:iCs/>
          <w:color w:val="000000"/>
          <w:sz w:val="28"/>
          <w:szCs w:val="28"/>
          <w:lang w:val="uk"/>
        </w:rPr>
        <w:t xml:space="preserve"> Ударостійкість</w:t>
      </w:r>
    </w:p>
    <w:p w14:paraId="07DD87C3" w14:textId="7F8548C2" w:rsidR="005C4D9B" w:rsidRPr="00AE5D3E" w:rsidRDefault="00AE5D3E" w:rsidP="005C4D9B">
      <w:pPr>
        <w:pStyle w:val="a9"/>
        <w:spacing w:line="360" w:lineRule="auto"/>
        <w:ind w:left="0" w:firstLine="709"/>
        <w:jc w:val="both"/>
        <w:rPr>
          <w:rFonts w:ascii="Arial" w:hAnsi="Arial" w:cs="Arial"/>
          <w:iCs/>
          <w:color w:val="000000"/>
          <w:sz w:val="24"/>
          <w:szCs w:val="24"/>
        </w:rPr>
      </w:pPr>
      <w:r w:rsidRPr="00AE5D3E">
        <w:rPr>
          <w:rFonts w:ascii="Arial" w:hAnsi="Arial" w:cs="Arial"/>
          <w:b/>
          <w:iCs/>
          <w:color w:val="000000"/>
          <w:sz w:val="24"/>
          <w:szCs w:val="24"/>
          <w:lang w:val="uk"/>
        </w:rPr>
        <w:t>Примітка.</w:t>
      </w:r>
      <w:r w:rsidR="005C4D9B" w:rsidRPr="00AE5D3E">
        <w:rPr>
          <w:rFonts w:ascii="Arial" w:hAnsi="Arial" w:cs="Arial"/>
          <w:iCs/>
          <w:color w:val="000000"/>
          <w:sz w:val="24"/>
          <w:szCs w:val="24"/>
          <w:lang w:val="uk"/>
        </w:rPr>
        <w:tab/>
        <w:t>Ударостійкість є властивістю зібраної системи, а не окремого виробу.</w:t>
      </w:r>
    </w:p>
    <w:p w14:paraId="22FEA6BB"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У разі необхідності та з урахуванням нормативних вимог ударостійкість системи, включаючи гіпсові плити з волокнистою арматурою, визначається відповідно до ISO 7892.</w:t>
      </w:r>
    </w:p>
    <w:p w14:paraId="1E4F259C"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5D6284B2" w14:textId="395B693E" w:rsidR="005C4D9B" w:rsidRPr="005C4D9B" w:rsidRDefault="00AE5D3E" w:rsidP="00AE5D3E">
      <w:pPr>
        <w:pStyle w:val="a9"/>
        <w:numPr>
          <w:ilvl w:val="0"/>
          <w:numId w:val="19"/>
        </w:numPr>
        <w:spacing w:line="360" w:lineRule="auto"/>
        <w:ind w:left="0" w:firstLine="709"/>
        <w:jc w:val="both"/>
        <w:rPr>
          <w:rFonts w:ascii="Arial" w:hAnsi="Arial" w:cs="Arial"/>
          <w:b/>
          <w:bCs/>
          <w:iCs/>
          <w:color w:val="000000"/>
          <w:sz w:val="28"/>
          <w:szCs w:val="28"/>
          <w:lang w:val="en-US"/>
        </w:rPr>
      </w:pPr>
      <w:bookmarkStart w:id="10" w:name="_TOC_250020"/>
      <w:bookmarkEnd w:id="10"/>
      <w:r w:rsidRPr="005C4D9B">
        <w:rPr>
          <w:rFonts w:ascii="Arial" w:hAnsi="Arial" w:cs="Arial"/>
          <w:b/>
          <w:bCs/>
          <w:iCs/>
          <w:color w:val="000000"/>
          <w:sz w:val="28"/>
          <w:szCs w:val="28"/>
          <w:lang w:val="uk"/>
        </w:rPr>
        <w:t>МЕТОДИ ВИПРОБУВАНЬ</w:t>
      </w:r>
    </w:p>
    <w:p w14:paraId="27899541" w14:textId="77777777" w:rsidR="005C4D9B" w:rsidRPr="005C4D9B" w:rsidRDefault="005C4D9B" w:rsidP="00AE5D3E">
      <w:pPr>
        <w:pStyle w:val="a9"/>
        <w:spacing w:line="360" w:lineRule="auto"/>
        <w:ind w:left="0" w:firstLine="709"/>
        <w:jc w:val="both"/>
        <w:rPr>
          <w:rFonts w:ascii="Arial" w:hAnsi="Arial" w:cs="Arial"/>
          <w:b/>
          <w:iCs/>
          <w:color w:val="000000"/>
          <w:sz w:val="28"/>
          <w:szCs w:val="28"/>
          <w:lang w:val="en-US"/>
        </w:rPr>
      </w:pPr>
    </w:p>
    <w:p w14:paraId="642FAA5D" w14:textId="77777777" w:rsidR="005C4D9B" w:rsidRPr="005C4D9B" w:rsidRDefault="005C4D9B" w:rsidP="00AE5D3E">
      <w:pPr>
        <w:pStyle w:val="a9"/>
        <w:numPr>
          <w:ilvl w:val="1"/>
          <w:numId w:val="23"/>
        </w:numPr>
        <w:spacing w:line="360" w:lineRule="auto"/>
        <w:ind w:left="0" w:firstLine="709"/>
        <w:jc w:val="both"/>
        <w:rPr>
          <w:rFonts w:ascii="Arial" w:hAnsi="Arial" w:cs="Arial"/>
          <w:b/>
          <w:bCs/>
          <w:iCs/>
          <w:color w:val="000000"/>
          <w:sz w:val="28"/>
          <w:szCs w:val="28"/>
          <w:lang w:val="en-US"/>
        </w:rPr>
      </w:pPr>
      <w:bookmarkStart w:id="11" w:name="_TOC_250019"/>
      <w:bookmarkEnd w:id="11"/>
      <w:r w:rsidRPr="005C4D9B">
        <w:rPr>
          <w:rFonts w:ascii="Arial" w:hAnsi="Arial" w:cs="Arial"/>
          <w:b/>
          <w:bCs/>
          <w:iCs/>
          <w:color w:val="000000"/>
          <w:sz w:val="28"/>
          <w:szCs w:val="28"/>
          <w:lang w:val="uk"/>
        </w:rPr>
        <w:t>Відбирання проб</w:t>
      </w:r>
    </w:p>
    <w:p w14:paraId="21504082" w14:textId="77777777" w:rsidR="005C4D9B" w:rsidRPr="005C4D9B" w:rsidRDefault="005C4D9B" w:rsidP="005C4D9B">
      <w:pPr>
        <w:pStyle w:val="a9"/>
        <w:spacing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 xml:space="preserve">Для випробування відбирають по три плити кожного типу та кожної товщини, на яких виконують випробування згідно з розділами від 5.2 до 5.5. </w:t>
      </w:r>
    </w:p>
    <w:p w14:paraId="1EC78FBF"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Випробування згідно з розділами від 5.6 до 5.9 проводять на зразках, вирізаних з тих самих трьох плит.</w:t>
      </w:r>
    </w:p>
    <w:p w14:paraId="68E26807" w14:textId="77777777" w:rsidR="005C4D9B" w:rsidRPr="005C4D9B" w:rsidRDefault="005C4D9B" w:rsidP="005C4D9B">
      <w:pPr>
        <w:pStyle w:val="a9"/>
        <w:spacing w:line="360" w:lineRule="auto"/>
        <w:ind w:left="0" w:firstLine="709"/>
        <w:jc w:val="both"/>
        <w:rPr>
          <w:rFonts w:ascii="Arial" w:hAnsi="Arial" w:cs="Arial"/>
          <w:iCs/>
          <w:color w:val="000000"/>
          <w:sz w:val="28"/>
          <w:szCs w:val="28"/>
        </w:rPr>
      </w:pPr>
      <w:r w:rsidRPr="005C4D9B">
        <w:rPr>
          <w:rFonts w:ascii="Arial" w:hAnsi="Arial" w:cs="Arial"/>
          <w:iCs/>
          <w:color w:val="000000"/>
          <w:sz w:val="28"/>
          <w:szCs w:val="28"/>
          <w:lang w:val="uk"/>
        </w:rPr>
        <w:t>У Додатку А наводиться приклад процедури відбирання проб.</w:t>
      </w:r>
    </w:p>
    <w:p w14:paraId="50BDC5FC" w14:textId="77777777" w:rsidR="005C4D9B" w:rsidRPr="005C4D9B" w:rsidRDefault="005C4D9B" w:rsidP="005C4D9B">
      <w:pPr>
        <w:pStyle w:val="a9"/>
        <w:spacing w:line="360" w:lineRule="auto"/>
        <w:ind w:firstLine="709"/>
        <w:jc w:val="both"/>
        <w:rPr>
          <w:rFonts w:ascii="Arial" w:hAnsi="Arial" w:cs="Arial"/>
          <w:iCs/>
          <w:color w:val="000000"/>
          <w:sz w:val="28"/>
          <w:szCs w:val="28"/>
        </w:rPr>
      </w:pPr>
    </w:p>
    <w:p w14:paraId="1B612E8A" w14:textId="77777777" w:rsidR="005C4D9B" w:rsidRPr="005C4D9B" w:rsidRDefault="005C4D9B" w:rsidP="005C4D9B">
      <w:pPr>
        <w:pStyle w:val="a9"/>
        <w:numPr>
          <w:ilvl w:val="1"/>
          <w:numId w:val="23"/>
        </w:numPr>
        <w:spacing w:line="360" w:lineRule="auto"/>
        <w:ind w:left="0" w:firstLine="709"/>
        <w:jc w:val="both"/>
        <w:rPr>
          <w:rFonts w:ascii="Arial" w:hAnsi="Arial" w:cs="Arial"/>
          <w:b/>
          <w:bCs/>
          <w:iCs/>
          <w:color w:val="000000"/>
          <w:sz w:val="28"/>
          <w:szCs w:val="28"/>
          <w:lang w:val="en-US"/>
        </w:rPr>
      </w:pPr>
      <w:bookmarkStart w:id="12" w:name="_TOC_250018"/>
      <w:r w:rsidRPr="005C4D9B">
        <w:rPr>
          <w:rFonts w:ascii="Arial" w:hAnsi="Arial" w:cs="Arial"/>
          <w:b/>
          <w:bCs/>
          <w:iCs/>
          <w:color w:val="000000"/>
          <w:sz w:val="28"/>
          <w:szCs w:val="28"/>
          <w:lang w:val="uk"/>
        </w:rPr>
        <w:t>Визначення</w:t>
      </w:r>
      <w:bookmarkEnd w:id="12"/>
      <w:r w:rsidRPr="005C4D9B">
        <w:rPr>
          <w:rFonts w:ascii="Arial" w:hAnsi="Arial" w:cs="Arial"/>
          <w:b/>
          <w:bCs/>
          <w:iCs/>
          <w:color w:val="000000"/>
          <w:sz w:val="28"/>
          <w:szCs w:val="28"/>
          <w:lang w:val="uk"/>
        </w:rPr>
        <w:t xml:space="preserve"> ширини</w:t>
      </w:r>
    </w:p>
    <w:p w14:paraId="7A431D60" w14:textId="77777777" w:rsidR="005C4D9B" w:rsidRPr="005C4D9B" w:rsidRDefault="005C4D9B" w:rsidP="005C4D9B">
      <w:pPr>
        <w:pStyle w:val="a9"/>
        <w:spacing w:line="360" w:lineRule="auto"/>
        <w:ind w:left="0" w:firstLine="709"/>
        <w:jc w:val="both"/>
        <w:rPr>
          <w:rFonts w:ascii="Arial" w:hAnsi="Arial" w:cs="Arial"/>
          <w:b/>
          <w:iCs/>
          <w:color w:val="000000"/>
          <w:sz w:val="28"/>
          <w:szCs w:val="28"/>
          <w:lang w:val="en-US"/>
        </w:rPr>
      </w:pPr>
    </w:p>
    <w:p w14:paraId="7BCAE362" w14:textId="77777777" w:rsidR="005C4D9B" w:rsidRPr="00AE5D3E" w:rsidRDefault="005C4D9B" w:rsidP="005C4D9B">
      <w:pPr>
        <w:pStyle w:val="a9"/>
        <w:numPr>
          <w:ilvl w:val="2"/>
          <w:numId w:val="23"/>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Принцип</w:t>
      </w:r>
    </w:p>
    <w:p w14:paraId="7A44849F" w14:textId="67799134" w:rsidR="008719D7" w:rsidRDefault="005C4D9B" w:rsidP="005C4D9B">
      <w:pPr>
        <w:pStyle w:val="a9"/>
        <w:spacing w:after="0" w:line="360" w:lineRule="auto"/>
        <w:ind w:left="0" w:firstLine="709"/>
        <w:jc w:val="both"/>
        <w:rPr>
          <w:rFonts w:ascii="Arial" w:hAnsi="Arial" w:cs="Arial"/>
          <w:iCs/>
          <w:color w:val="000000"/>
          <w:sz w:val="28"/>
          <w:szCs w:val="28"/>
          <w:lang w:val="uk"/>
        </w:rPr>
      </w:pPr>
      <w:r w:rsidRPr="005C4D9B">
        <w:rPr>
          <w:rFonts w:ascii="Arial" w:hAnsi="Arial" w:cs="Arial"/>
          <w:iCs/>
          <w:color w:val="000000"/>
          <w:sz w:val="28"/>
          <w:szCs w:val="28"/>
          <w:lang w:val="uk"/>
        </w:rPr>
        <w:t>Ширина вимірюється в трьох точках.</w:t>
      </w:r>
    </w:p>
    <w:p w14:paraId="6C7D5BCF" w14:textId="77777777" w:rsidR="00AE5D3E" w:rsidRPr="005C4D9B" w:rsidRDefault="00AE5D3E" w:rsidP="005C4D9B">
      <w:pPr>
        <w:pStyle w:val="a9"/>
        <w:spacing w:after="0" w:line="360" w:lineRule="auto"/>
        <w:ind w:left="0" w:firstLine="709"/>
        <w:jc w:val="both"/>
        <w:rPr>
          <w:rFonts w:ascii="Arial" w:hAnsi="Arial" w:cs="Arial"/>
          <w:iCs/>
          <w:color w:val="000000"/>
          <w:sz w:val="28"/>
          <w:szCs w:val="28"/>
        </w:rPr>
      </w:pPr>
    </w:p>
    <w:p w14:paraId="72518E05" w14:textId="77777777" w:rsidR="00AE5D3E" w:rsidRPr="00AE5D3E" w:rsidRDefault="00AE5D3E" w:rsidP="00AE5D3E">
      <w:pPr>
        <w:pStyle w:val="a9"/>
        <w:numPr>
          <w:ilvl w:val="2"/>
          <w:numId w:val="24"/>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Знаряддя і засоби</w:t>
      </w:r>
    </w:p>
    <w:p w14:paraId="62795A6D"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Металева лінійка або рулетка, градуйована в міліметрах і допускає показання до 1 мм.</w:t>
      </w:r>
    </w:p>
    <w:p w14:paraId="648EE8DA"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5987EA8E" w14:textId="77777777" w:rsidR="00AE5D3E" w:rsidRPr="00AE5D3E" w:rsidRDefault="00AE5D3E" w:rsidP="00AE5D3E">
      <w:pPr>
        <w:pStyle w:val="a9"/>
        <w:numPr>
          <w:ilvl w:val="2"/>
          <w:numId w:val="24"/>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Процедура</w:t>
      </w:r>
    </w:p>
    <w:p w14:paraId="42EA26DD"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 xml:space="preserve">Зробіть три вимірювання відстані між поздовжніми крайками плити (див. рис. 1) з точністю до 1 мм, по одному біля поперечних крайок </w:t>
      </w:r>
      <w:r w:rsidRPr="00AE5D3E">
        <w:rPr>
          <w:rFonts w:ascii="Arial" w:hAnsi="Arial" w:cs="Arial"/>
          <w:iCs/>
          <w:color w:val="000000"/>
          <w:sz w:val="28"/>
          <w:szCs w:val="28"/>
          <w:lang w:val="uk-UA"/>
        </w:rPr>
        <w:t>та</w:t>
      </w:r>
      <w:r w:rsidRPr="00AE5D3E">
        <w:rPr>
          <w:rFonts w:ascii="Arial" w:hAnsi="Arial" w:cs="Arial"/>
          <w:iCs/>
          <w:color w:val="000000"/>
          <w:sz w:val="28"/>
          <w:szCs w:val="28"/>
          <w:lang w:val="uk"/>
        </w:rPr>
        <w:t xml:space="preserve"> одне приблизно по середині плити.</w:t>
      </w:r>
    </w:p>
    <w:p w14:paraId="31A0CB0A" w14:textId="77777777" w:rsidR="008719D7" w:rsidRPr="00AE5D3E" w:rsidRDefault="008719D7" w:rsidP="008719D7">
      <w:pPr>
        <w:pStyle w:val="a9"/>
        <w:spacing w:after="0" w:line="360" w:lineRule="auto"/>
        <w:ind w:left="0" w:firstLine="709"/>
        <w:jc w:val="both"/>
        <w:rPr>
          <w:rFonts w:ascii="Arial" w:hAnsi="Arial" w:cs="Arial"/>
          <w:iCs/>
          <w:color w:val="000000"/>
          <w:sz w:val="28"/>
          <w:szCs w:val="28"/>
        </w:rPr>
      </w:pPr>
    </w:p>
    <w:p w14:paraId="0099FB1B" w14:textId="77777777" w:rsidR="008719D7" w:rsidRPr="008719D7" w:rsidRDefault="008719D7" w:rsidP="008719D7">
      <w:pPr>
        <w:pStyle w:val="a9"/>
        <w:spacing w:after="0" w:line="360" w:lineRule="auto"/>
        <w:ind w:left="0" w:firstLine="709"/>
        <w:jc w:val="both"/>
        <w:rPr>
          <w:rFonts w:ascii="Arial" w:hAnsi="Arial" w:cs="Arial"/>
          <w:iCs/>
          <w:color w:val="000000"/>
          <w:sz w:val="28"/>
          <w:szCs w:val="28"/>
          <w:lang w:val="uk-UA"/>
        </w:rPr>
      </w:pPr>
    </w:p>
    <w:p w14:paraId="408B24A0" w14:textId="7DB463E4" w:rsidR="00FD5C5E" w:rsidRPr="005C4D9B" w:rsidRDefault="00AE5D3E" w:rsidP="00B0697A">
      <w:pPr>
        <w:pStyle w:val="a9"/>
        <w:spacing w:after="0" w:line="360" w:lineRule="auto"/>
        <w:ind w:left="0" w:firstLine="709"/>
        <w:jc w:val="both"/>
        <w:rPr>
          <w:rFonts w:ascii="Arial" w:hAnsi="Arial" w:cs="Arial"/>
          <w:iCs/>
          <w:color w:val="000000"/>
          <w:sz w:val="28"/>
          <w:szCs w:val="28"/>
          <w:lang w:val="uk"/>
        </w:rPr>
      </w:pPr>
      <w:r>
        <w:rPr>
          <w:noProof/>
          <w:lang w:eastAsia="ru-RU"/>
        </w:rPr>
        <w:drawing>
          <wp:anchor distT="0" distB="0" distL="0" distR="0" simplePos="0" relativeHeight="251637248" behindDoc="0" locked="0" layoutInCell="1" allowOverlap="1" wp14:anchorId="20D7BCA8" wp14:editId="3E0AE7E3">
            <wp:simplePos x="0" y="0"/>
            <wp:positionH relativeFrom="page">
              <wp:posOffset>1529080</wp:posOffset>
            </wp:positionH>
            <wp:positionV relativeFrom="paragraph">
              <wp:posOffset>172720</wp:posOffset>
            </wp:positionV>
            <wp:extent cx="5238873" cy="271424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5238873" cy="2714244"/>
                    </a:xfrm>
                    <a:prstGeom prst="rect">
                      <a:avLst/>
                    </a:prstGeom>
                  </pic:spPr>
                </pic:pic>
              </a:graphicData>
            </a:graphic>
          </wp:anchor>
        </w:drawing>
      </w:r>
    </w:p>
    <w:p w14:paraId="49C04E39" w14:textId="77777777" w:rsidR="00AE5D3E" w:rsidRPr="00AE5D3E" w:rsidRDefault="00AE5D3E" w:rsidP="00AE5D3E">
      <w:pPr>
        <w:pStyle w:val="5"/>
        <w:spacing w:before="159"/>
        <w:ind w:left="728" w:right="663"/>
        <w:jc w:val="center"/>
        <w:rPr>
          <w:rFonts w:ascii="Arial" w:hAnsi="Arial" w:cs="Arial"/>
          <w:color w:val="auto"/>
          <w:sz w:val="28"/>
          <w:szCs w:val="28"/>
        </w:rPr>
      </w:pPr>
      <w:r w:rsidRPr="00AE5D3E">
        <w:rPr>
          <w:rFonts w:ascii="Arial" w:hAnsi="Arial" w:cs="Arial"/>
          <w:b/>
          <w:color w:val="auto"/>
          <w:sz w:val="28"/>
          <w:szCs w:val="28"/>
          <w:lang w:val="uk"/>
        </w:rPr>
        <w:t>Рисунок 1</w:t>
      </w:r>
      <w:r w:rsidRPr="00AE5D3E">
        <w:rPr>
          <w:rFonts w:ascii="Arial" w:hAnsi="Arial" w:cs="Arial"/>
          <w:color w:val="auto"/>
          <w:sz w:val="28"/>
          <w:szCs w:val="28"/>
          <w:lang w:val="uk"/>
        </w:rPr>
        <w:t xml:space="preserve"> — Визначення ширини</w:t>
      </w:r>
    </w:p>
    <w:p w14:paraId="3508D382" w14:textId="26509D6F" w:rsidR="00FD5C5E" w:rsidRPr="00AE5D3E" w:rsidRDefault="00FD5C5E" w:rsidP="00B0697A">
      <w:pPr>
        <w:pStyle w:val="a9"/>
        <w:spacing w:after="0" w:line="360" w:lineRule="auto"/>
        <w:ind w:left="0" w:firstLine="709"/>
        <w:jc w:val="both"/>
        <w:rPr>
          <w:rFonts w:ascii="Arial" w:hAnsi="Arial" w:cs="Arial"/>
          <w:iCs/>
          <w:color w:val="000000"/>
          <w:sz w:val="28"/>
          <w:szCs w:val="28"/>
        </w:rPr>
      </w:pPr>
    </w:p>
    <w:p w14:paraId="4B2BC736" w14:textId="77777777" w:rsidR="00AE5D3E" w:rsidRPr="00AE5D3E" w:rsidRDefault="00AE5D3E" w:rsidP="00AE5D3E">
      <w:pPr>
        <w:pStyle w:val="a9"/>
        <w:numPr>
          <w:ilvl w:val="2"/>
          <w:numId w:val="23"/>
        </w:numPr>
        <w:spacing w:line="360" w:lineRule="auto"/>
        <w:ind w:left="0" w:firstLine="709"/>
        <w:jc w:val="both"/>
        <w:rPr>
          <w:rFonts w:ascii="Arial" w:hAnsi="Arial" w:cs="Arial"/>
          <w:i/>
          <w:iCs/>
          <w:color w:val="000000"/>
          <w:sz w:val="28"/>
          <w:szCs w:val="28"/>
          <w:lang w:val="en-US"/>
        </w:rPr>
      </w:pPr>
      <w:r w:rsidRPr="00AE5D3E">
        <w:rPr>
          <w:rFonts w:ascii="Arial" w:hAnsi="Arial" w:cs="Arial"/>
          <w:i/>
          <w:iCs/>
          <w:color w:val="000000"/>
          <w:sz w:val="28"/>
          <w:szCs w:val="28"/>
          <w:lang w:val="uk"/>
        </w:rPr>
        <w:t>Вираження результатів</w:t>
      </w:r>
    </w:p>
    <w:p w14:paraId="5FC9CF27"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Кожний результат вимірювання, виражений в міліметрах, реєструється.</w:t>
      </w:r>
    </w:p>
    <w:p w14:paraId="5C1D0646"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608695FA" w14:textId="77777777" w:rsidR="00AE5D3E" w:rsidRPr="00AE5D3E" w:rsidRDefault="00AE5D3E" w:rsidP="00AE5D3E">
      <w:pPr>
        <w:pStyle w:val="a9"/>
        <w:numPr>
          <w:ilvl w:val="1"/>
          <w:numId w:val="25"/>
        </w:numPr>
        <w:spacing w:line="360" w:lineRule="auto"/>
        <w:ind w:left="0" w:firstLine="709"/>
        <w:jc w:val="both"/>
        <w:rPr>
          <w:rFonts w:ascii="Arial" w:hAnsi="Arial" w:cs="Arial"/>
          <w:b/>
          <w:bCs/>
          <w:iCs/>
          <w:color w:val="000000"/>
          <w:sz w:val="28"/>
          <w:szCs w:val="28"/>
          <w:lang w:val="en-US"/>
        </w:rPr>
      </w:pPr>
      <w:bookmarkStart w:id="13" w:name="_TOC_250017"/>
      <w:r w:rsidRPr="00AE5D3E">
        <w:rPr>
          <w:rFonts w:ascii="Arial" w:hAnsi="Arial" w:cs="Arial"/>
          <w:b/>
          <w:bCs/>
          <w:iCs/>
          <w:color w:val="000000"/>
          <w:sz w:val="28"/>
          <w:szCs w:val="28"/>
          <w:lang w:val="uk"/>
        </w:rPr>
        <w:t>Визначення</w:t>
      </w:r>
      <w:bookmarkEnd w:id="13"/>
      <w:r w:rsidRPr="00AE5D3E">
        <w:rPr>
          <w:rFonts w:ascii="Arial" w:hAnsi="Arial" w:cs="Arial"/>
          <w:b/>
          <w:bCs/>
          <w:iCs/>
          <w:color w:val="000000"/>
          <w:sz w:val="28"/>
          <w:szCs w:val="28"/>
          <w:lang w:val="uk"/>
        </w:rPr>
        <w:t xml:space="preserve"> довжини</w:t>
      </w:r>
    </w:p>
    <w:p w14:paraId="26347CE7" w14:textId="77777777" w:rsidR="00AE5D3E" w:rsidRPr="00AE5D3E" w:rsidRDefault="00AE5D3E" w:rsidP="00AE5D3E">
      <w:pPr>
        <w:pStyle w:val="a9"/>
        <w:spacing w:line="360" w:lineRule="auto"/>
        <w:ind w:left="0" w:firstLine="709"/>
        <w:jc w:val="both"/>
        <w:rPr>
          <w:rFonts w:ascii="Arial" w:hAnsi="Arial" w:cs="Arial"/>
          <w:b/>
          <w:iCs/>
          <w:color w:val="000000"/>
          <w:sz w:val="28"/>
          <w:szCs w:val="28"/>
          <w:lang w:val="en-US"/>
        </w:rPr>
      </w:pPr>
    </w:p>
    <w:p w14:paraId="46A85EAB" w14:textId="77777777" w:rsidR="00AE5D3E" w:rsidRPr="00AE5D3E" w:rsidRDefault="00AE5D3E" w:rsidP="00AE5D3E">
      <w:pPr>
        <w:pStyle w:val="a9"/>
        <w:numPr>
          <w:ilvl w:val="2"/>
          <w:numId w:val="25"/>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Принцип</w:t>
      </w:r>
    </w:p>
    <w:p w14:paraId="17017A52"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Довжина вимірюється в трьох точках.</w:t>
      </w:r>
    </w:p>
    <w:p w14:paraId="2EBE4A05"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552A7E6D" w14:textId="77777777" w:rsidR="00AE5D3E" w:rsidRPr="00AE5D3E" w:rsidRDefault="00AE5D3E" w:rsidP="00AE5D3E">
      <w:pPr>
        <w:pStyle w:val="a9"/>
        <w:numPr>
          <w:ilvl w:val="2"/>
          <w:numId w:val="25"/>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Знаряддя і засоби</w:t>
      </w:r>
    </w:p>
    <w:p w14:paraId="0BFFF9BD"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lastRenderedPageBreak/>
        <w:t>Металева лінійка або рулетка із зчитуванням до поділок 1 мм.</w:t>
      </w:r>
    </w:p>
    <w:p w14:paraId="7860F4E2" w14:textId="77777777" w:rsidR="00AE5D3E" w:rsidRPr="00AE5D3E" w:rsidRDefault="00AE5D3E" w:rsidP="00B0697A">
      <w:pPr>
        <w:pStyle w:val="a9"/>
        <w:spacing w:after="0" w:line="360" w:lineRule="auto"/>
        <w:ind w:left="0" w:firstLine="709"/>
        <w:jc w:val="both"/>
        <w:rPr>
          <w:rFonts w:ascii="Arial" w:hAnsi="Arial" w:cs="Arial"/>
          <w:iCs/>
          <w:color w:val="000000"/>
          <w:sz w:val="28"/>
          <w:szCs w:val="28"/>
        </w:rPr>
      </w:pPr>
    </w:p>
    <w:p w14:paraId="3A9F7A36"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80E7151"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4D1DEE77"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1052345C"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3CAF5AD4"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E3C53B4" w14:textId="5B63EE51" w:rsidR="00AE5D3E" w:rsidRDefault="00AE5D3E" w:rsidP="00B0697A">
      <w:pPr>
        <w:pStyle w:val="a9"/>
        <w:spacing w:after="0" w:line="360" w:lineRule="auto"/>
        <w:ind w:left="0" w:firstLine="709"/>
        <w:jc w:val="both"/>
        <w:rPr>
          <w:rFonts w:ascii="Arial" w:hAnsi="Arial" w:cs="Arial"/>
          <w:iCs/>
          <w:color w:val="000000"/>
          <w:sz w:val="28"/>
          <w:szCs w:val="28"/>
          <w:lang w:val="uk"/>
        </w:rPr>
      </w:pPr>
      <w:r>
        <w:rPr>
          <w:noProof/>
          <w:lang w:eastAsia="ru-RU"/>
        </w:rPr>
        <w:drawing>
          <wp:anchor distT="0" distB="0" distL="0" distR="0" simplePos="0" relativeHeight="251661312" behindDoc="0" locked="0" layoutInCell="1" allowOverlap="1" wp14:anchorId="23BA6FAC" wp14:editId="63D61C83">
            <wp:simplePos x="0" y="0"/>
            <wp:positionH relativeFrom="page">
              <wp:posOffset>2167255</wp:posOffset>
            </wp:positionH>
            <wp:positionV relativeFrom="paragraph">
              <wp:posOffset>304165</wp:posOffset>
            </wp:positionV>
            <wp:extent cx="3622134" cy="131521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3622134" cy="1315211"/>
                    </a:xfrm>
                    <a:prstGeom prst="rect">
                      <a:avLst/>
                    </a:prstGeom>
                  </pic:spPr>
                </pic:pic>
              </a:graphicData>
            </a:graphic>
          </wp:anchor>
        </w:drawing>
      </w:r>
    </w:p>
    <w:p w14:paraId="1B33F701" w14:textId="77777777" w:rsidR="00AE5D3E" w:rsidRPr="00AE5D3E" w:rsidRDefault="00AE5D3E" w:rsidP="00AE5D3E">
      <w:pPr>
        <w:pStyle w:val="a9"/>
        <w:spacing w:line="360" w:lineRule="auto"/>
        <w:ind w:left="0" w:firstLine="709"/>
        <w:jc w:val="center"/>
        <w:rPr>
          <w:rFonts w:ascii="Arial" w:hAnsi="Arial" w:cs="Arial"/>
          <w:b/>
          <w:bCs/>
          <w:iCs/>
          <w:color w:val="000000"/>
          <w:sz w:val="28"/>
          <w:szCs w:val="28"/>
        </w:rPr>
      </w:pPr>
      <w:r w:rsidRPr="00AE5D3E">
        <w:rPr>
          <w:rFonts w:ascii="Arial" w:hAnsi="Arial" w:cs="Arial"/>
          <w:b/>
          <w:bCs/>
          <w:iCs/>
          <w:color w:val="000000"/>
          <w:sz w:val="28"/>
          <w:szCs w:val="28"/>
          <w:lang w:val="uk"/>
        </w:rPr>
        <w:t xml:space="preserve">Рисунок 2 — </w:t>
      </w:r>
      <w:r w:rsidRPr="00AE5D3E">
        <w:rPr>
          <w:rFonts w:ascii="Arial" w:hAnsi="Arial" w:cs="Arial"/>
          <w:bCs/>
          <w:iCs/>
          <w:color w:val="000000"/>
          <w:sz w:val="28"/>
          <w:szCs w:val="28"/>
          <w:lang w:val="uk"/>
        </w:rPr>
        <w:t>Визначення довжини</w:t>
      </w:r>
    </w:p>
    <w:p w14:paraId="13204A0E"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BC5BBF8" w14:textId="77777777" w:rsidR="00AE5D3E" w:rsidRPr="00AE5D3E" w:rsidRDefault="00AE5D3E" w:rsidP="00AE5D3E">
      <w:pPr>
        <w:pStyle w:val="a9"/>
        <w:numPr>
          <w:ilvl w:val="2"/>
          <w:numId w:val="25"/>
        </w:numPr>
        <w:spacing w:line="360" w:lineRule="auto"/>
        <w:ind w:left="0" w:firstLine="709"/>
        <w:jc w:val="both"/>
        <w:rPr>
          <w:rFonts w:ascii="Arial" w:hAnsi="Arial" w:cs="Arial"/>
          <w:i/>
          <w:iCs/>
          <w:color w:val="000000"/>
          <w:sz w:val="28"/>
          <w:szCs w:val="28"/>
          <w:lang w:val="en-US"/>
        </w:rPr>
      </w:pPr>
      <w:r w:rsidRPr="00AE5D3E">
        <w:rPr>
          <w:rFonts w:ascii="Arial" w:hAnsi="Arial" w:cs="Arial"/>
          <w:i/>
          <w:iCs/>
          <w:color w:val="000000"/>
          <w:sz w:val="28"/>
          <w:szCs w:val="28"/>
          <w:lang w:val="uk"/>
        </w:rPr>
        <w:t>Процедура</w:t>
      </w:r>
    </w:p>
    <w:p w14:paraId="008F5735" w14:textId="08FC3C7C"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Зробіть три вимірювання відстані між поперечними крайками плити (див. рис. 2) з точністю до 1 мм,</w:t>
      </w:r>
      <w:r>
        <w:rPr>
          <w:rFonts w:ascii="Arial" w:hAnsi="Arial" w:cs="Arial"/>
          <w:iCs/>
          <w:color w:val="000000"/>
          <w:sz w:val="28"/>
          <w:szCs w:val="28"/>
          <w:lang w:val="uk"/>
        </w:rPr>
        <w:t xml:space="preserve"> </w:t>
      </w:r>
      <w:r w:rsidRPr="00AE5D3E">
        <w:rPr>
          <w:rFonts w:ascii="Arial" w:hAnsi="Arial" w:cs="Arial"/>
          <w:iCs/>
          <w:color w:val="000000"/>
          <w:sz w:val="28"/>
          <w:szCs w:val="28"/>
          <w:lang w:val="uk"/>
        </w:rPr>
        <w:t>по одному біля поздовжніх крайок та одне приблизно по середині плити.</w:t>
      </w:r>
    </w:p>
    <w:p w14:paraId="161133D2"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2CFDAF2C" w14:textId="77777777" w:rsidR="00AE5D3E" w:rsidRPr="00AE5D3E" w:rsidRDefault="00AE5D3E" w:rsidP="00AE5D3E">
      <w:pPr>
        <w:pStyle w:val="a9"/>
        <w:numPr>
          <w:ilvl w:val="2"/>
          <w:numId w:val="25"/>
        </w:numPr>
        <w:tabs>
          <w:tab w:val="left" w:pos="709"/>
        </w:tabs>
        <w:spacing w:line="360" w:lineRule="auto"/>
        <w:ind w:left="0" w:firstLine="709"/>
        <w:jc w:val="left"/>
        <w:rPr>
          <w:rFonts w:ascii="Arial" w:hAnsi="Arial" w:cs="Arial"/>
          <w:bCs/>
          <w:i/>
          <w:iCs/>
          <w:color w:val="000000"/>
          <w:sz w:val="28"/>
          <w:szCs w:val="28"/>
          <w:lang w:val="en-US"/>
        </w:rPr>
      </w:pPr>
      <w:r w:rsidRPr="00AE5D3E">
        <w:rPr>
          <w:rFonts w:ascii="Arial" w:hAnsi="Arial" w:cs="Arial"/>
          <w:bCs/>
          <w:i/>
          <w:iCs/>
          <w:color w:val="000000"/>
          <w:sz w:val="28"/>
          <w:szCs w:val="28"/>
          <w:lang w:val="uk"/>
        </w:rPr>
        <w:t>Вираження результатів</w:t>
      </w:r>
    </w:p>
    <w:p w14:paraId="7EC1FE28"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Кожний результат вимірювання, виражений в міліметрах, реєструється та зіставляється із номінальною довжиною плити.</w:t>
      </w:r>
    </w:p>
    <w:p w14:paraId="73404DE9"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04F9D22B" w14:textId="77777777" w:rsidR="00AE5D3E" w:rsidRPr="00AE5D3E" w:rsidRDefault="00AE5D3E" w:rsidP="00AE5D3E">
      <w:pPr>
        <w:pStyle w:val="a9"/>
        <w:numPr>
          <w:ilvl w:val="1"/>
          <w:numId w:val="26"/>
        </w:numPr>
        <w:spacing w:line="360" w:lineRule="auto"/>
        <w:ind w:left="0" w:firstLine="709"/>
        <w:jc w:val="left"/>
        <w:rPr>
          <w:rFonts w:ascii="Arial" w:hAnsi="Arial" w:cs="Arial"/>
          <w:b/>
          <w:bCs/>
          <w:iCs/>
          <w:color w:val="000000"/>
          <w:sz w:val="28"/>
          <w:szCs w:val="28"/>
          <w:lang w:val="en-US"/>
        </w:rPr>
      </w:pPr>
      <w:bookmarkStart w:id="14" w:name="_TOC_250016"/>
      <w:r w:rsidRPr="00AE5D3E">
        <w:rPr>
          <w:rFonts w:ascii="Arial" w:hAnsi="Arial" w:cs="Arial"/>
          <w:b/>
          <w:bCs/>
          <w:iCs/>
          <w:color w:val="000000"/>
          <w:sz w:val="28"/>
          <w:szCs w:val="28"/>
          <w:lang w:val="uk"/>
        </w:rPr>
        <w:t>Визначення</w:t>
      </w:r>
      <w:bookmarkEnd w:id="14"/>
      <w:r w:rsidRPr="00AE5D3E">
        <w:rPr>
          <w:rFonts w:ascii="Arial" w:hAnsi="Arial" w:cs="Arial"/>
          <w:b/>
          <w:bCs/>
          <w:iCs/>
          <w:color w:val="000000"/>
          <w:sz w:val="28"/>
          <w:szCs w:val="28"/>
          <w:lang w:val="uk"/>
        </w:rPr>
        <w:t xml:space="preserve"> товщини</w:t>
      </w:r>
    </w:p>
    <w:p w14:paraId="7F006C19" w14:textId="77777777" w:rsidR="00AE5D3E" w:rsidRPr="00AE5D3E" w:rsidRDefault="00AE5D3E" w:rsidP="00AE5D3E">
      <w:pPr>
        <w:pStyle w:val="a9"/>
        <w:spacing w:line="360" w:lineRule="auto"/>
        <w:ind w:left="0" w:firstLine="709"/>
        <w:jc w:val="both"/>
        <w:rPr>
          <w:rFonts w:ascii="Arial" w:hAnsi="Arial" w:cs="Arial"/>
          <w:b/>
          <w:iCs/>
          <w:color w:val="000000"/>
          <w:sz w:val="28"/>
          <w:szCs w:val="28"/>
          <w:lang w:val="en-US"/>
        </w:rPr>
      </w:pPr>
    </w:p>
    <w:p w14:paraId="4E3FE8ED" w14:textId="77777777" w:rsidR="00AE5D3E" w:rsidRPr="00AE5D3E" w:rsidRDefault="00AE5D3E" w:rsidP="00AE5D3E">
      <w:pPr>
        <w:pStyle w:val="a9"/>
        <w:numPr>
          <w:ilvl w:val="2"/>
          <w:numId w:val="26"/>
        </w:numPr>
        <w:spacing w:line="360" w:lineRule="auto"/>
        <w:ind w:left="0" w:firstLine="709"/>
        <w:jc w:val="left"/>
        <w:rPr>
          <w:rFonts w:ascii="Arial" w:hAnsi="Arial" w:cs="Arial"/>
          <w:bCs/>
          <w:i/>
          <w:iCs/>
          <w:color w:val="000000"/>
          <w:sz w:val="28"/>
          <w:szCs w:val="28"/>
          <w:lang w:val="en-US"/>
        </w:rPr>
      </w:pPr>
      <w:r w:rsidRPr="00AE5D3E">
        <w:rPr>
          <w:rFonts w:ascii="Arial" w:hAnsi="Arial" w:cs="Arial"/>
          <w:bCs/>
          <w:i/>
          <w:iCs/>
          <w:color w:val="000000"/>
          <w:sz w:val="28"/>
          <w:szCs w:val="28"/>
          <w:lang w:val="uk"/>
        </w:rPr>
        <w:t>Принцип</w:t>
      </w:r>
    </w:p>
    <w:p w14:paraId="61AF26B8"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Товщина плити вимірюється в шести точках поблизу однієї поперечної крайки плити.</w:t>
      </w:r>
    </w:p>
    <w:p w14:paraId="176D3E22"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54F5574C" w14:textId="77777777" w:rsidR="00AE5D3E" w:rsidRPr="00AE5D3E" w:rsidRDefault="00AE5D3E" w:rsidP="00AE5D3E">
      <w:pPr>
        <w:pStyle w:val="a9"/>
        <w:numPr>
          <w:ilvl w:val="2"/>
          <w:numId w:val="26"/>
        </w:numPr>
        <w:spacing w:line="360" w:lineRule="auto"/>
        <w:ind w:left="0" w:firstLine="709"/>
        <w:jc w:val="left"/>
        <w:rPr>
          <w:rFonts w:ascii="Arial" w:hAnsi="Arial" w:cs="Arial"/>
          <w:bCs/>
          <w:i/>
          <w:iCs/>
          <w:color w:val="000000"/>
          <w:sz w:val="28"/>
          <w:szCs w:val="28"/>
          <w:lang w:val="en-US"/>
        </w:rPr>
      </w:pPr>
      <w:r w:rsidRPr="00AE5D3E">
        <w:rPr>
          <w:rFonts w:ascii="Arial" w:hAnsi="Arial" w:cs="Arial"/>
          <w:bCs/>
          <w:i/>
          <w:iCs/>
          <w:color w:val="000000"/>
          <w:sz w:val="28"/>
          <w:szCs w:val="28"/>
          <w:lang w:val="uk"/>
        </w:rPr>
        <w:lastRenderedPageBreak/>
        <w:t>Знаряддя і засоби</w:t>
      </w:r>
    </w:p>
    <w:p w14:paraId="4B1B8258" w14:textId="77777777" w:rsidR="00AE5D3E" w:rsidRPr="00AE5D3E" w:rsidRDefault="00AE5D3E" w:rsidP="00AE5D3E">
      <w:pPr>
        <w:pStyle w:val="a9"/>
        <w:spacing w:line="360" w:lineRule="auto"/>
        <w:ind w:left="0" w:firstLine="709"/>
        <w:jc w:val="both"/>
        <w:rPr>
          <w:rFonts w:ascii="Arial" w:hAnsi="Arial" w:cs="Arial"/>
          <w:iCs/>
          <w:color w:val="000000"/>
          <w:sz w:val="28"/>
          <w:szCs w:val="28"/>
          <w:lang w:val="en-US"/>
        </w:rPr>
      </w:pPr>
      <w:r w:rsidRPr="00AE5D3E">
        <w:rPr>
          <w:rFonts w:ascii="Arial" w:hAnsi="Arial" w:cs="Arial"/>
          <w:iCs/>
          <w:color w:val="000000"/>
          <w:sz w:val="28"/>
          <w:szCs w:val="28"/>
          <w:lang w:val="uk"/>
        </w:rPr>
        <w:t>Мікрометр, товщиномір та/або вимірювальний калібр з діаметром нерухомого упора щонайменше 10 мм, що дають змогу зчитувати показники з точністю до 0,05 мм.</w:t>
      </w:r>
    </w:p>
    <w:p w14:paraId="7964538A" w14:textId="77777777" w:rsidR="00AE5D3E" w:rsidRDefault="00AE5D3E" w:rsidP="00AE5D3E">
      <w:pPr>
        <w:pStyle w:val="a9"/>
        <w:spacing w:line="360" w:lineRule="auto"/>
        <w:ind w:left="0" w:firstLine="709"/>
        <w:jc w:val="both"/>
        <w:rPr>
          <w:rFonts w:ascii="Arial" w:hAnsi="Arial" w:cs="Arial"/>
          <w:iCs/>
          <w:color w:val="000000"/>
          <w:sz w:val="28"/>
          <w:szCs w:val="28"/>
          <w:lang w:val="en-US"/>
        </w:rPr>
      </w:pPr>
    </w:p>
    <w:p w14:paraId="4FA92275" w14:textId="77777777" w:rsidR="00AE5D3E" w:rsidRDefault="00AE5D3E" w:rsidP="00AE5D3E">
      <w:pPr>
        <w:pStyle w:val="a9"/>
        <w:spacing w:line="360" w:lineRule="auto"/>
        <w:ind w:left="0" w:firstLine="709"/>
        <w:jc w:val="both"/>
        <w:rPr>
          <w:rFonts w:ascii="Arial" w:hAnsi="Arial" w:cs="Arial"/>
          <w:iCs/>
          <w:color w:val="000000"/>
          <w:sz w:val="28"/>
          <w:szCs w:val="28"/>
          <w:lang w:val="en-US"/>
        </w:rPr>
      </w:pPr>
    </w:p>
    <w:p w14:paraId="269BD24C" w14:textId="77777777" w:rsidR="00AE5D3E" w:rsidRPr="00AE5D3E" w:rsidRDefault="00AE5D3E" w:rsidP="00AE5D3E">
      <w:pPr>
        <w:pStyle w:val="a9"/>
        <w:spacing w:line="360" w:lineRule="auto"/>
        <w:ind w:left="0" w:firstLine="709"/>
        <w:jc w:val="both"/>
        <w:rPr>
          <w:rFonts w:ascii="Arial" w:hAnsi="Arial" w:cs="Arial"/>
          <w:iCs/>
          <w:color w:val="000000"/>
          <w:sz w:val="28"/>
          <w:szCs w:val="28"/>
          <w:lang w:val="en-US"/>
        </w:rPr>
      </w:pPr>
    </w:p>
    <w:p w14:paraId="18E5D2B7" w14:textId="77777777" w:rsidR="00AE5D3E" w:rsidRPr="00AE5D3E" w:rsidRDefault="00AE5D3E" w:rsidP="00AE5D3E">
      <w:pPr>
        <w:pStyle w:val="a9"/>
        <w:numPr>
          <w:ilvl w:val="2"/>
          <w:numId w:val="26"/>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Процедура</w:t>
      </w:r>
    </w:p>
    <w:p w14:paraId="56531139" w14:textId="502FBDE0" w:rsidR="00AE5D3E" w:rsidRPr="00AE5D3E" w:rsidRDefault="00AE5D3E" w:rsidP="00AE5D3E">
      <w:pPr>
        <w:pStyle w:val="a9"/>
        <w:spacing w:line="360" w:lineRule="auto"/>
        <w:ind w:left="0" w:firstLine="709"/>
        <w:jc w:val="both"/>
        <w:rPr>
          <w:rFonts w:ascii="Arial" w:hAnsi="Arial" w:cs="Arial"/>
          <w:iCs/>
          <w:color w:val="000000"/>
          <w:sz w:val="28"/>
          <w:szCs w:val="28"/>
          <w:lang w:val="uk"/>
        </w:rPr>
      </w:pPr>
      <w:r>
        <w:rPr>
          <w:noProof/>
          <w:lang w:eastAsia="ru-RU"/>
        </w:rPr>
        <w:drawing>
          <wp:anchor distT="0" distB="0" distL="0" distR="0" simplePos="0" relativeHeight="251640320" behindDoc="0" locked="0" layoutInCell="1" allowOverlap="1" wp14:anchorId="40C6B318" wp14:editId="6EAB75A6">
            <wp:simplePos x="0" y="0"/>
            <wp:positionH relativeFrom="page">
              <wp:posOffset>900430</wp:posOffset>
            </wp:positionH>
            <wp:positionV relativeFrom="paragraph">
              <wp:posOffset>1580515</wp:posOffset>
            </wp:positionV>
            <wp:extent cx="5859780" cy="2999231"/>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5859780" cy="2999231"/>
                    </a:xfrm>
                    <a:prstGeom prst="rect">
                      <a:avLst/>
                    </a:prstGeom>
                  </pic:spPr>
                </pic:pic>
              </a:graphicData>
            </a:graphic>
          </wp:anchor>
        </w:drawing>
      </w:r>
      <w:r w:rsidRPr="00AE5D3E">
        <w:rPr>
          <w:rFonts w:ascii="Arial" w:hAnsi="Arial" w:cs="Arial"/>
          <w:iCs/>
          <w:color w:val="000000"/>
          <w:sz w:val="28"/>
          <w:szCs w:val="28"/>
          <w:lang w:val="uk"/>
        </w:rPr>
        <w:t>Зробіть шість вимірювань (див. рис. 3) з точністю до</w:t>
      </w:r>
      <w:r w:rsidRPr="00AE5D3E">
        <w:rPr>
          <w:rFonts w:ascii="Arial" w:hAnsi="Arial" w:cs="Arial"/>
          <w:iCs/>
          <w:color w:val="000000"/>
          <w:sz w:val="28"/>
          <w:szCs w:val="28"/>
          <w:lang w:val="en-US"/>
        </w:rPr>
        <w:t xml:space="preserve"> </w:t>
      </w:r>
      <w:r w:rsidRPr="00AE5D3E">
        <w:rPr>
          <w:rFonts w:ascii="Arial" w:hAnsi="Arial" w:cs="Arial"/>
          <w:iCs/>
          <w:color w:val="000000"/>
          <w:sz w:val="28"/>
          <w:szCs w:val="28"/>
          <w:lang w:val="uk"/>
        </w:rPr>
        <w:t>0,05 мм уздовж однієї поперечної</w:t>
      </w:r>
      <w:r w:rsidRPr="00AE5D3E">
        <w:rPr>
          <w:rFonts w:ascii="Arial" w:hAnsi="Arial" w:cs="Arial"/>
          <w:iCs/>
          <w:color w:val="000000"/>
          <w:sz w:val="28"/>
          <w:szCs w:val="28"/>
          <w:lang w:val="en-US"/>
        </w:rPr>
        <w:t xml:space="preserve"> </w:t>
      </w:r>
      <w:r w:rsidRPr="00AE5D3E">
        <w:rPr>
          <w:rFonts w:ascii="Arial" w:hAnsi="Arial" w:cs="Arial"/>
          <w:iCs/>
          <w:color w:val="000000"/>
          <w:sz w:val="28"/>
          <w:szCs w:val="28"/>
          <w:lang w:val="uk"/>
        </w:rPr>
        <w:t>крайки приблизно на рівних відстанях по всій ширині</w:t>
      </w:r>
      <w:r w:rsidRPr="00AE5D3E">
        <w:rPr>
          <w:rFonts w:ascii="Arial" w:hAnsi="Arial" w:cs="Arial"/>
          <w:iCs/>
          <w:color w:val="000000"/>
          <w:sz w:val="28"/>
          <w:szCs w:val="28"/>
          <w:lang w:val="en-US"/>
        </w:rPr>
        <w:t xml:space="preserve"> </w:t>
      </w:r>
      <w:r w:rsidRPr="00AE5D3E">
        <w:rPr>
          <w:rFonts w:ascii="Arial" w:hAnsi="Arial" w:cs="Arial"/>
          <w:iCs/>
          <w:color w:val="000000"/>
          <w:sz w:val="28"/>
          <w:szCs w:val="28"/>
          <w:lang w:val="uk"/>
        </w:rPr>
        <w:t>і на відстані щонайменше 25 мм від поперечної крайки та 100 мм від поздовжніх крайок. Для плит з номінальною шириною щонайбільше 600 мм  достатньо трьох вимірювань.</w:t>
      </w:r>
    </w:p>
    <w:p w14:paraId="58C5A5CB" w14:textId="0DFD79A1"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E81469A" w14:textId="77777777" w:rsidR="00AE5D3E" w:rsidRDefault="00AE5D3E" w:rsidP="00AE5D3E">
      <w:pPr>
        <w:pStyle w:val="5"/>
        <w:spacing w:before="176"/>
        <w:ind w:left="728" w:right="668"/>
        <w:jc w:val="center"/>
        <w:rPr>
          <w:rFonts w:ascii="Arial" w:hAnsi="Arial" w:cs="Arial"/>
          <w:color w:val="auto"/>
          <w:sz w:val="28"/>
          <w:szCs w:val="28"/>
          <w:lang w:val="uk"/>
        </w:rPr>
      </w:pPr>
      <w:r w:rsidRPr="00AE5D3E">
        <w:rPr>
          <w:rFonts w:ascii="Arial" w:hAnsi="Arial" w:cs="Arial"/>
          <w:b/>
          <w:color w:val="auto"/>
          <w:sz w:val="28"/>
          <w:szCs w:val="28"/>
          <w:lang w:val="uk"/>
        </w:rPr>
        <w:t>Рисунок 3</w:t>
      </w:r>
      <w:r w:rsidRPr="00AE5D3E">
        <w:rPr>
          <w:rFonts w:ascii="Arial" w:hAnsi="Arial" w:cs="Arial"/>
          <w:color w:val="auto"/>
          <w:sz w:val="28"/>
          <w:szCs w:val="28"/>
          <w:lang w:val="uk"/>
        </w:rPr>
        <w:t xml:space="preserve"> — Визначення товщини</w:t>
      </w:r>
    </w:p>
    <w:p w14:paraId="323F6E32" w14:textId="77777777" w:rsidR="00AE5D3E" w:rsidRPr="00AE5D3E" w:rsidRDefault="00AE5D3E" w:rsidP="00AE5D3E">
      <w:pPr>
        <w:rPr>
          <w:lang w:val="uk"/>
        </w:rPr>
      </w:pPr>
    </w:p>
    <w:p w14:paraId="186AB43F" w14:textId="77777777" w:rsidR="00AE5D3E" w:rsidRPr="00AE5D3E" w:rsidRDefault="00AE5D3E" w:rsidP="00AE5D3E">
      <w:pPr>
        <w:pStyle w:val="a9"/>
        <w:numPr>
          <w:ilvl w:val="2"/>
          <w:numId w:val="27"/>
        </w:numPr>
        <w:spacing w:line="360" w:lineRule="auto"/>
        <w:ind w:left="0" w:firstLine="709"/>
        <w:jc w:val="both"/>
        <w:rPr>
          <w:rFonts w:ascii="Arial" w:hAnsi="Arial" w:cs="Arial"/>
          <w:i/>
          <w:iCs/>
          <w:color w:val="000000"/>
          <w:sz w:val="28"/>
          <w:szCs w:val="28"/>
          <w:lang w:val="en-US"/>
        </w:rPr>
      </w:pPr>
      <w:r w:rsidRPr="00AE5D3E">
        <w:rPr>
          <w:rFonts w:ascii="Arial" w:hAnsi="Arial" w:cs="Arial"/>
          <w:i/>
          <w:iCs/>
          <w:color w:val="000000"/>
          <w:sz w:val="28"/>
          <w:szCs w:val="28"/>
          <w:lang w:val="uk"/>
        </w:rPr>
        <w:t>Вираження результатів</w:t>
      </w:r>
    </w:p>
    <w:p w14:paraId="7A9384AB"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Записуйте кожне окреме вимірювання.</w:t>
      </w:r>
    </w:p>
    <w:p w14:paraId="563C2511"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Середнє значення, отримане для кожної плити, записують із точністю 0,1 мм.</w:t>
      </w:r>
    </w:p>
    <w:p w14:paraId="11CB5712"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73C5FE6B" w14:textId="77777777" w:rsidR="00AE5D3E" w:rsidRPr="00AE5D3E" w:rsidRDefault="00AE5D3E" w:rsidP="00AE5D3E">
      <w:pPr>
        <w:pStyle w:val="a9"/>
        <w:numPr>
          <w:ilvl w:val="1"/>
          <w:numId w:val="27"/>
        </w:numPr>
        <w:spacing w:line="360" w:lineRule="auto"/>
        <w:ind w:left="0" w:firstLine="709"/>
        <w:jc w:val="both"/>
        <w:rPr>
          <w:rFonts w:ascii="Arial" w:hAnsi="Arial" w:cs="Arial"/>
          <w:b/>
          <w:bCs/>
          <w:iCs/>
          <w:color w:val="000000"/>
          <w:sz w:val="28"/>
          <w:szCs w:val="28"/>
          <w:lang w:val="en-US"/>
        </w:rPr>
      </w:pPr>
      <w:bookmarkStart w:id="15" w:name="_TOC_250015"/>
      <w:r w:rsidRPr="00AE5D3E">
        <w:rPr>
          <w:rFonts w:ascii="Arial" w:hAnsi="Arial" w:cs="Arial"/>
          <w:b/>
          <w:bCs/>
          <w:iCs/>
          <w:color w:val="000000"/>
          <w:sz w:val="28"/>
          <w:szCs w:val="28"/>
          <w:lang w:val="uk"/>
        </w:rPr>
        <w:t>Визначення</w:t>
      </w:r>
      <w:bookmarkEnd w:id="15"/>
      <w:r w:rsidRPr="00AE5D3E">
        <w:rPr>
          <w:rFonts w:ascii="Arial" w:hAnsi="Arial" w:cs="Arial"/>
          <w:b/>
          <w:bCs/>
          <w:iCs/>
          <w:color w:val="000000"/>
          <w:sz w:val="28"/>
          <w:szCs w:val="28"/>
          <w:lang w:val="uk"/>
        </w:rPr>
        <w:t xml:space="preserve"> прямокутності</w:t>
      </w:r>
    </w:p>
    <w:p w14:paraId="0DBE4F74" w14:textId="77777777" w:rsidR="00AE5D3E" w:rsidRPr="00AE5D3E" w:rsidRDefault="00AE5D3E" w:rsidP="00AE5D3E">
      <w:pPr>
        <w:pStyle w:val="a9"/>
        <w:spacing w:line="360" w:lineRule="auto"/>
        <w:ind w:left="0" w:firstLine="709"/>
        <w:jc w:val="both"/>
        <w:rPr>
          <w:rFonts w:ascii="Arial" w:hAnsi="Arial" w:cs="Arial"/>
          <w:b/>
          <w:iCs/>
          <w:color w:val="000000"/>
          <w:sz w:val="28"/>
          <w:szCs w:val="28"/>
          <w:lang w:val="en-US"/>
        </w:rPr>
      </w:pPr>
    </w:p>
    <w:p w14:paraId="58FABCED" w14:textId="77777777" w:rsidR="00AE5D3E" w:rsidRPr="00AE5D3E" w:rsidRDefault="00AE5D3E" w:rsidP="00AE5D3E">
      <w:pPr>
        <w:pStyle w:val="a9"/>
        <w:numPr>
          <w:ilvl w:val="2"/>
          <w:numId w:val="27"/>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Принцип</w:t>
      </w:r>
    </w:p>
    <w:p w14:paraId="69D22FFC" w14:textId="77777777" w:rsidR="00AE5D3E" w:rsidRPr="00AE5D3E" w:rsidRDefault="00AE5D3E" w:rsidP="00AE5D3E">
      <w:pPr>
        <w:pStyle w:val="a9"/>
        <w:spacing w:line="360" w:lineRule="auto"/>
        <w:ind w:left="0" w:firstLine="709"/>
        <w:jc w:val="both"/>
        <w:rPr>
          <w:rFonts w:ascii="Arial" w:hAnsi="Arial" w:cs="Arial"/>
          <w:iCs/>
          <w:color w:val="000000"/>
          <w:sz w:val="28"/>
          <w:szCs w:val="28"/>
          <w:lang w:val="uk"/>
        </w:rPr>
      </w:pPr>
      <w:r w:rsidRPr="00AE5D3E">
        <w:rPr>
          <w:rFonts w:ascii="Arial" w:hAnsi="Arial" w:cs="Arial"/>
          <w:iCs/>
          <w:color w:val="000000"/>
          <w:sz w:val="28"/>
          <w:szCs w:val="28"/>
          <w:lang w:val="uk"/>
        </w:rPr>
        <w:t xml:space="preserve">Метод а: Дві плити порівнюють одну з одною і вимірюється прямокутність. </w:t>
      </w:r>
    </w:p>
    <w:p w14:paraId="3F87B70E" w14:textId="77777777" w:rsidR="00AE5D3E" w:rsidRDefault="00AE5D3E" w:rsidP="00AE5D3E">
      <w:pPr>
        <w:pStyle w:val="a9"/>
        <w:spacing w:line="360" w:lineRule="auto"/>
        <w:ind w:left="0" w:firstLine="709"/>
        <w:jc w:val="both"/>
        <w:rPr>
          <w:rFonts w:ascii="Arial" w:hAnsi="Arial" w:cs="Arial"/>
          <w:iCs/>
          <w:color w:val="000000"/>
          <w:sz w:val="28"/>
          <w:szCs w:val="28"/>
          <w:lang w:val="uk"/>
        </w:rPr>
      </w:pPr>
      <w:r w:rsidRPr="00AE5D3E">
        <w:rPr>
          <w:rFonts w:ascii="Arial" w:hAnsi="Arial" w:cs="Arial"/>
          <w:iCs/>
          <w:color w:val="000000"/>
          <w:sz w:val="28"/>
          <w:szCs w:val="28"/>
          <w:lang w:val="uk"/>
        </w:rPr>
        <w:t>Метод b: Вимірюються дві діагоналі плити.</w:t>
      </w:r>
    </w:p>
    <w:p w14:paraId="40D8031D" w14:textId="77777777" w:rsidR="00AE5D3E" w:rsidRPr="00AE5D3E" w:rsidRDefault="00AE5D3E" w:rsidP="00AE5D3E">
      <w:pPr>
        <w:pStyle w:val="a9"/>
        <w:spacing w:line="360" w:lineRule="auto"/>
        <w:ind w:left="0" w:firstLine="709"/>
        <w:jc w:val="both"/>
        <w:rPr>
          <w:rFonts w:ascii="Arial" w:hAnsi="Arial" w:cs="Arial"/>
          <w:iCs/>
          <w:color w:val="000000"/>
          <w:sz w:val="28"/>
          <w:szCs w:val="28"/>
          <w:lang w:val="uk"/>
        </w:rPr>
      </w:pPr>
    </w:p>
    <w:p w14:paraId="54866C20" w14:textId="77777777" w:rsidR="00AE5D3E" w:rsidRPr="00AE5D3E" w:rsidRDefault="00AE5D3E" w:rsidP="00AE5D3E">
      <w:pPr>
        <w:pStyle w:val="a9"/>
        <w:numPr>
          <w:ilvl w:val="2"/>
          <w:numId w:val="27"/>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Знаряддя і засоби</w:t>
      </w:r>
    </w:p>
    <w:p w14:paraId="40C1E795"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Металева лінійка або рулетка з поділками 1 мм.</w:t>
      </w:r>
    </w:p>
    <w:p w14:paraId="69DE045C"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p>
    <w:p w14:paraId="055A3756" w14:textId="77777777" w:rsidR="00AE5D3E" w:rsidRPr="00AE5D3E" w:rsidRDefault="00AE5D3E" w:rsidP="00AE5D3E">
      <w:pPr>
        <w:pStyle w:val="a9"/>
        <w:numPr>
          <w:ilvl w:val="2"/>
          <w:numId w:val="27"/>
        </w:numPr>
        <w:spacing w:line="360" w:lineRule="auto"/>
        <w:ind w:left="0" w:firstLine="709"/>
        <w:jc w:val="both"/>
        <w:rPr>
          <w:rFonts w:ascii="Arial" w:hAnsi="Arial" w:cs="Arial"/>
          <w:bCs/>
          <w:i/>
          <w:iCs/>
          <w:color w:val="000000"/>
          <w:sz w:val="28"/>
          <w:szCs w:val="28"/>
          <w:lang w:val="en-US"/>
        </w:rPr>
      </w:pPr>
      <w:r w:rsidRPr="00AE5D3E">
        <w:rPr>
          <w:rFonts w:ascii="Arial" w:hAnsi="Arial" w:cs="Arial"/>
          <w:bCs/>
          <w:i/>
          <w:iCs/>
          <w:color w:val="000000"/>
          <w:sz w:val="28"/>
          <w:szCs w:val="28"/>
          <w:lang w:val="uk"/>
        </w:rPr>
        <w:t>Процедура</w:t>
      </w:r>
    </w:p>
    <w:p w14:paraId="147350B0" w14:textId="77777777"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Метод а: Дві плити треба покласти одна на одну так, щоб збіглися одна з поздовжніх крайок та один кут (обведені на рисунку 4.).</w:t>
      </w:r>
    </w:p>
    <w:p w14:paraId="25083333" w14:textId="250503AA" w:rsidR="00AE5D3E" w:rsidRPr="00AE5D3E" w:rsidRDefault="00AE5D3E" w:rsidP="00AE5D3E">
      <w:pPr>
        <w:pStyle w:val="a9"/>
        <w:spacing w:line="360" w:lineRule="auto"/>
        <w:ind w:left="0" w:firstLine="709"/>
        <w:jc w:val="both"/>
        <w:rPr>
          <w:rFonts w:ascii="Arial" w:hAnsi="Arial" w:cs="Arial"/>
          <w:iCs/>
          <w:color w:val="000000"/>
          <w:sz w:val="28"/>
          <w:szCs w:val="28"/>
        </w:rPr>
      </w:pPr>
      <w:r w:rsidRPr="00AE5D3E">
        <w:rPr>
          <w:rFonts w:ascii="Arial" w:hAnsi="Arial" w:cs="Arial"/>
          <w:iCs/>
          <w:color w:val="000000"/>
          <w:sz w:val="28"/>
          <w:szCs w:val="28"/>
          <w:lang w:val="uk"/>
        </w:rPr>
        <w:t xml:space="preserve">Виміряйте з точністю до 1 мм відстань </w:t>
      </w:r>
      <w:r w:rsidRPr="00AE5D3E">
        <w:rPr>
          <w:rFonts w:ascii="Symbol" w:hAnsi="Symbol"/>
          <w:i/>
          <w:sz w:val="28"/>
          <w:szCs w:val="28"/>
        </w:rPr>
        <w:t></w:t>
      </w:r>
      <w:r w:rsidRPr="00AE5D3E">
        <w:rPr>
          <w:rFonts w:ascii="Arial" w:hAnsi="Arial" w:cs="Arial"/>
          <w:iCs/>
          <w:color w:val="000000"/>
          <w:sz w:val="28"/>
          <w:szCs w:val="28"/>
        </w:rPr>
        <w:t>1</w:t>
      </w:r>
      <w:r w:rsidRPr="00AE5D3E">
        <w:rPr>
          <w:rFonts w:ascii="Arial" w:hAnsi="Arial" w:cs="Arial"/>
          <w:iCs/>
          <w:color w:val="000000"/>
          <w:sz w:val="28"/>
          <w:szCs w:val="28"/>
          <w:lang w:val="uk"/>
        </w:rPr>
        <w:t xml:space="preserve"> (див. рис. 4) між кутами крайок, що розміщені одна навпроти іншої.</w:t>
      </w:r>
    </w:p>
    <w:p w14:paraId="2852501A" w14:textId="270FDDB5" w:rsidR="00AE5D3E" w:rsidRPr="00AE5D3E" w:rsidRDefault="00AE5D3E" w:rsidP="00AE5D3E">
      <w:pPr>
        <w:pStyle w:val="a9"/>
        <w:spacing w:line="360" w:lineRule="auto"/>
        <w:ind w:left="0" w:firstLine="709"/>
        <w:jc w:val="both"/>
        <w:rPr>
          <w:rFonts w:ascii="Arial" w:hAnsi="Arial" w:cs="Arial"/>
          <w:iCs/>
          <w:color w:val="000000"/>
          <w:sz w:val="28"/>
          <w:szCs w:val="28"/>
          <w:lang w:val="uk"/>
        </w:rPr>
      </w:pPr>
      <w:r w:rsidRPr="00AE5D3E">
        <w:rPr>
          <w:rFonts w:ascii="Arial" w:hAnsi="Arial" w:cs="Arial"/>
          <w:iCs/>
          <w:color w:val="000000"/>
          <w:sz w:val="28"/>
          <w:szCs w:val="28"/>
          <w:lang w:val="uk"/>
        </w:rPr>
        <w:t xml:space="preserve">Переверніть верхню плиту так, щоб збіглися ті самі крайки, що й під час першого вимірювання, та кут верхньої плити збігся з тим кутом нижньої плити, який використовували під час першого вимірювання (обведений на рисунку 4). Виміряйте нову відстань </w:t>
      </w:r>
      <w:r w:rsidRPr="00AE5D3E">
        <w:rPr>
          <w:rFonts w:ascii="Symbol" w:hAnsi="Symbol"/>
          <w:i/>
          <w:sz w:val="28"/>
          <w:szCs w:val="28"/>
        </w:rPr>
        <w:t></w:t>
      </w:r>
      <w:r w:rsidRPr="00AE5D3E">
        <w:rPr>
          <w:rFonts w:ascii="Arial" w:hAnsi="Arial" w:cs="Arial"/>
          <w:iCs/>
          <w:color w:val="000000"/>
          <w:sz w:val="28"/>
          <w:szCs w:val="28"/>
          <w:lang w:val="uk"/>
        </w:rPr>
        <w:t>2 між кінцями протилежних крайок.</w:t>
      </w:r>
    </w:p>
    <w:p w14:paraId="222C86BB"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1397CB1"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35715417" w14:textId="1C46FE2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57B3BC43"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54A423D"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CDBE737" w14:textId="77777777" w:rsidR="00AE5D3E" w:rsidRDefault="00AE5D3E" w:rsidP="00B0697A">
      <w:pPr>
        <w:pStyle w:val="a9"/>
        <w:spacing w:after="0" w:line="360" w:lineRule="auto"/>
        <w:ind w:left="0" w:firstLine="709"/>
        <w:jc w:val="both"/>
        <w:rPr>
          <w:rFonts w:ascii="Arial" w:hAnsi="Arial" w:cs="Arial"/>
          <w:iCs/>
          <w:color w:val="000000"/>
          <w:sz w:val="28"/>
          <w:szCs w:val="28"/>
          <w:lang w:val="uk"/>
        </w:rPr>
      </w:pPr>
    </w:p>
    <w:p w14:paraId="25265E5E" w14:textId="77777777" w:rsidR="00DB02A7" w:rsidRDefault="00DB02A7" w:rsidP="00B0697A">
      <w:pPr>
        <w:pStyle w:val="a9"/>
        <w:spacing w:after="0" w:line="360" w:lineRule="auto"/>
        <w:ind w:left="0" w:firstLine="709"/>
        <w:jc w:val="both"/>
        <w:rPr>
          <w:rFonts w:ascii="Arial" w:hAnsi="Arial" w:cs="Arial"/>
          <w:iCs/>
          <w:color w:val="000000"/>
          <w:sz w:val="28"/>
          <w:szCs w:val="28"/>
          <w:lang w:val="uk"/>
        </w:rPr>
      </w:pPr>
    </w:p>
    <w:p w14:paraId="4BFEFEC2" w14:textId="77777777" w:rsidR="00DB02A7" w:rsidRDefault="00DB02A7" w:rsidP="00B0697A">
      <w:pPr>
        <w:pStyle w:val="a9"/>
        <w:spacing w:after="0" w:line="360" w:lineRule="auto"/>
        <w:ind w:left="0" w:firstLine="709"/>
        <w:jc w:val="both"/>
        <w:rPr>
          <w:rFonts w:ascii="Arial" w:hAnsi="Arial" w:cs="Arial"/>
          <w:iCs/>
          <w:color w:val="000000"/>
          <w:sz w:val="28"/>
          <w:szCs w:val="28"/>
          <w:lang w:val="uk"/>
        </w:rPr>
      </w:pPr>
    </w:p>
    <w:p w14:paraId="108044AD" w14:textId="77777777" w:rsidR="00DB02A7" w:rsidRDefault="00DB02A7" w:rsidP="00B0697A">
      <w:pPr>
        <w:pStyle w:val="a9"/>
        <w:spacing w:after="0" w:line="360" w:lineRule="auto"/>
        <w:ind w:left="0" w:firstLine="709"/>
        <w:jc w:val="both"/>
        <w:rPr>
          <w:rFonts w:ascii="Arial" w:hAnsi="Arial" w:cs="Arial"/>
          <w:iCs/>
          <w:color w:val="000000"/>
          <w:sz w:val="28"/>
          <w:szCs w:val="28"/>
          <w:lang w:val="uk"/>
        </w:rPr>
      </w:pPr>
    </w:p>
    <w:p w14:paraId="23D75F6A" w14:textId="77777777" w:rsidR="00DB02A7" w:rsidRDefault="00DB02A7" w:rsidP="00B0697A">
      <w:pPr>
        <w:pStyle w:val="a9"/>
        <w:spacing w:after="0" w:line="360" w:lineRule="auto"/>
        <w:ind w:left="0" w:firstLine="709"/>
        <w:jc w:val="both"/>
        <w:rPr>
          <w:rFonts w:ascii="Arial" w:hAnsi="Arial" w:cs="Arial"/>
          <w:iCs/>
          <w:color w:val="000000"/>
          <w:sz w:val="28"/>
          <w:szCs w:val="28"/>
          <w:lang w:val="uk"/>
        </w:rPr>
      </w:pPr>
    </w:p>
    <w:p w14:paraId="0B4206A5" w14:textId="1D8F5387" w:rsidR="00AE5D3E" w:rsidRDefault="00DB02A7" w:rsidP="00B0697A">
      <w:pPr>
        <w:pStyle w:val="a9"/>
        <w:spacing w:after="0" w:line="360" w:lineRule="auto"/>
        <w:ind w:left="0" w:firstLine="709"/>
        <w:jc w:val="both"/>
        <w:rPr>
          <w:rFonts w:ascii="Arial" w:hAnsi="Arial" w:cs="Arial"/>
          <w:iCs/>
          <w:color w:val="000000"/>
          <w:sz w:val="28"/>
          <w:szCs w:val="28"/>
          <w:lang w:val="uk"/>
        </w:rPr>
      </w:pPr>
      <w:r>
        <w:rPr>
          <w:noProof/>
          <w:lang w:eastAsia="ru-RU"/>
        </w:rPr>
        <w:lastRenderedPageBreak/>
        <w:drawing>
          <wp:anchor distT="0" distB="0" distL="0" distR="0" simplePos="0" relativeHeight="251658752" behindDoc="0" locked="0" layoutInCell="1" allowOverlap="1" wp14:anchorId="4317D80B" wp14:editId="068E563F">
            <wp:simplePos x="0" y="0"/>
            <wp:positionH relativeFrom="page">
              <wp:posOffset>1533525</wp:posOffset>
            </wp:positionH>
            <wp:positionV relativeFrom="page">
              <wp:posOffset>714375</wp:posOffset>
            </wp:positionV>
            <wp:extent cx="4421505" cy="333375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4421505" cy="3333750"/>
                    </a:xfrm>
                    <a:prstGeom prst="rect">
                      <a:avLst/>
                    </a:prstGeom>
                  </pic:spPr>
                </pic:pic>
              </a:graphicData>
            </a:graphic>
            <wp14:sizeRelH relativeFrom="margin">
              <wp14:pctWidth>0</wp14:pctWidth>
            </wp14:sizeRelH>
            <wp14:sizeRelV relativeFrom="margin">
              <wp14:pctHeight>0</wp14:pctHeight>
            </wp14:sizeRelV>
          </wp:anchor>
        </w:drawing>
      </w:r>
    </w:p>
    <w:p w14:paraId="3C673B0F" w14:textId="77777777" w:rsidR="00DB02A7" w:rsidRPr="00DB02A7" w:rsidRDefault="00DB02A7" w:rsidP="00DB02A7">
      <w:pPr>
        <w:pStyle w:val="a9"/>
        <w:spacing w:line="360" w:lineRule="auto"/>
        <w:ind w:left="0" w:firstLine="709"/>
        <w:jc w:val="center"/>
        <w:rPr>
          <w:rFonts w:ascii="Arial" w:hAnsi="Arial" w:cs="Arial"/>
          <w:b/>
          <w:bCs/>
          <w:iCs/>
          <w:color w:val="000000"/>
          <w:sz w:val="28"/>
          <w:szCs w:val="28"/>
          <w:lang w:val="uk"/>
        </w:rPr>
      </w:pPr>
      <w:r w:rsidRPr="00DB02A7">
        <w:rPr>
          <w:rFonts w:ascii="Arial" w:hAnsi="Arial" w:cs="Arial"/>
          <w:b/>
          <w:bCs/>
          <w:iCs/>
          <w:color w:val="000000"/>
          <w:sz w:val="28"/>
          <w:szCs w:val="28"/>
          <w:lang w:val="uk"/>
        </w:rPr>
        <w:t xml:space="preserve">Рисунок 4 — </w:t>
      </w:r>
      <w:r w:rsidRPr="00DB02A7">
        <w:rPr>
          <w:rFonts w:ascii="Arial" w:hAnsi="Arial" w:cs="Arial"/>
          <w:bCs/>
          <w:iCs/>
          <w:color w:val="000000"/>
          <w:sz w:val="28"/>
          <w:szCs w:val="28"/>
          <w:lang w:val="uk"/>
        </w:rPr>
        <w:t>Визначення прямокутності крайок</w:t>
      </w:r>
    </w:p>
    <w:p w14:paraId="7F059D5D" w14:textId="172FADE9" w:rsidR="00AE5D3E" w:rsidRDefault="00AE5D3E" w:rsidP="00DB02A7">
      <w:pPr>
        <w:pStyle w:val="a9"/>
        <w:spacing w:after="0" w:line="360" w:lineRule="auto"/>
        <w:ind w:left="0" w:firstLine="709"/>
        <w:jc w:val="both"/>
        <w:rPr>
          <w:rFonts w:ascii="Arial" w:hAnsi="Arial" w:cs="Arial"/>
          <w:iCs/>
          <w:color w:val="000000"/>
          <w:sz w:val="28"/>
          <w:szCs w:val="28"/>
          <w:lang w:val="uk"/>
        </w:rPr>
      </w:pPr>
    </w:p>
    <w:p w14:paraId="029D14B5" w14:textId="77777777" w:rsidR="00DB02A7" w:rsidRPr="00DB02A7" w:rsidRDefault="00DB02A7" w:rsidP="00DB02A7">
      <w:pPr>
        <w:pStyle w:val="a9"/>
        <w:spacing w:after="0" w:line="360" w:lineRule="auto"/>
        <w:ind w:left="0" w:firstLine="709"/>
        <w:jc w:val="both"/>
        <w:rPr>
          <w:rFonts w:ascii="Arial" w:hAnsi="Arial" w:cs="Arial"/>
          <w:iCs/>
          <w:color w:val="000000"/>
          <w:sz w:val="28"/>
          <w:szCs w:val="28"/>
          <w:lang w:val="uk"/>
        </w:rPr>
      </w:pPr>
      <w:r w:rsidRPr="00DB02A7">
        <w:rPr>
          <w:rFonts w:ascii="Arial" w:hAnsi="Arial" w:cs="Arial"/>
          <w:iCs/>
          <w:color w:val="000000"/>
          <w:sz w:val="28"/>
          <w:szCs w:val="28"/>
          <w:lang w:val="uk"/>
        </w:rPr>
        <w:t>Метод b: Виміряйте довжину (l) і ширину (w) плити і довжини двох діагоналей d</w:t>
      </w:r>
      <w:r w:rsidRPr="00DB02A7">
        <w:rPr>
          <w:rFonts w:ascii="Arial" w:hAnsi="Arial" w:cs="Arial"/>
          <w:iCs/>
          <w:color w:val="000000"/>
          <w:sz w:val="28"/>
          <w:szCs w:val="28"/>
          <w:vertAlign w:val="subscript"/>
          <w:lang w:val="uk"/>
        </w:rPr>
        <w:t>1</w:t>
      </w:r>
      <w:r w:rsidRPr="00DB02A7">
        <w:rPr>
          <w:rFonts w:ascii="Arial" w:hAnsi="Arial" w:cs="Arial"/>
          <w:iCs/>
          <w:color w:val="000000"/>
          <w:sz w:val="28"/>
          <w:szCs w:val="28"/>
          <w:lang w:val="uk"/>
        </w:rPr>
        <w:t xml:space="preserve"> і d</w:t>
      </w:r>
      <w:r w:rsidRPr="00DB02A7">
        <w:rPr>
          <w:rFonts w:ascii="Arial" w:hAnsi="Arial" w:cs="Arial"/>
          <w:iCs/>
          <w:color w:val="000000"/>
          <w:sz w:val="28"/>
          <w:szCs w:val="28"/>
          <w:vertAlign w:val="subscript"/>
          <w:lang w:val="uk"/>
        </w:rPr>
        <w:t>2</w:t>
      </w:r>
      <w:r w:rsidRPr="00DB02A7">
        <w:rPr>
          <w:rFonts w:ascii="Arial" w:hAnsi="Arial" w:cs="Arial"/>
          <w:iCs/>
          <w:color w:val="000000"/>
          <w:sz w:val="28"/>
          <w:szCs w:val="28"/>
          <w:lang w:val="uk"/>
        </w:rPr>
        <w:t xml:space="preserve"> до найближчого мм.</w:t>
      </w:r>
    </w:p>
    <w:p w14:paraId="53AD1BF6" w14:textId="77777777" w:rsidR="00DB02A7" w:rsidRPr="00DB02A7" w:rsidRDefault="00DB02A7" w:rsidP="00DB02A7">
      <w:pPr>
        <w:pStyle w:val="a9"/>
        <w:spacing w:after="0" w:line="360" w:lineRule="auto"/>
        <w:ind w:left="0" w:firstLine="709"/>
        <w:jc w:val="both"/>
        <w:rPr>
          <w:rFonts w:ascii="Arial" w:hAnsi="Arial" w:cs="Arial"/>
          <w:i/>
          <w:iCs/>
          <w:color w:val="000000"/>
          <w:sz w:val="28"/>
          <w:szCs w:val="28"/>
          <w:lang w:val="uk"/>
        </w:rPr>
      </w:pPr>
      <w:r w:rsidRPr="00DB02A7">
        <w:rPr>
          <w:rFonts w:ascii="Arial" w:hAnsi="Arial" w:cs="Arial"/>
          <w:i/>
          <w:iCs/>
          <w:color w:val="000000"/>
          <w:sz w:val="28"/>
          <w:szCs w:val="28"/>
          <w:lang w:val="uk"/>
        </w:rPr>
        <w:t xml:space="preserve"> </w:t>
      </w:r>
    </w:p>
    <w:p w14:paraId="33167F50" w14:textId="77777777" w:rsidR="00DB02A7" w:rsidRPr="00DB02A7" w:rsidRDefault="00DB02A7" w:rsidP="00DB02A7">
      <w:pPr>
        <w:pStyle w:val="a9"/>
        <w:spacing w:after="0" w:line="360" w:lineRule="auto"/>
        <w:ind w:left="0" w:firstLine="709"/>
        <w:jc w:val="both"/>
        <w:rPr>
          <w:rFonts w:ascii="Arial" w:hAnsi="Arial" w:cs="Arial"/>
          <w:i/>
          <w:iCs/>
          <w:color w:val="000000"/>
          <w:sz w:val="28"/>
          <w:szCs w:val="28"/>
          <w:lang w:val="uk"/>
        </w:rPr>
      </w:pPr>
      <w:r w:rsidRPr="00DB02A7">
        <w:rPr>
          <w:rFonts w:ascii="Arial" w:hAnsi="Arial" w:cs="Arial"/>
          <w:i/>
          <w:iCs/>
          <w:color w:val="000000"/>
          <w:sz w:val="28"/>
          <w:szCs w:val="28"/>
          <w:lang w:val="uk"/>
        </w:rPr>
        <w:t>5.5.4</w:t>
      </w:r>
      <w:r w:rsidRPr="00DB02A7">
        <w:rPr>
          <w:rFonts w:ascii="Arial" w:hAnsi="Arial" w:cs="Arial"/>
          <w:i/>
          <w:iCs/>
          <w:color w:val="000000"/>
          <w:sz w:val="28"/>
          <w:szCs w:val="28"/>
          <w:lang w:val="uk"/>
        </w:rPr>
        <w:tab/>
        <w:t>Вираження результатів</w:t>
      </w:r>
    </w:p>
    <w:p w14:paraId="1572E62F" w14:textId="71CFBB4C" w:rsidR="00AE5D3E" w:rsidRDefault="00DB02A7" w:rsidP="005D1D4F">
      <w:pPr>
        <w:pStyle w:val="a9"/>
        <w:spacing w:after="0" w:line="360" w:lineRule="auto"/>
        <w:ind w:left="0" w:firstLine="709"/>
        <w:jc w:val="both"/>
        <w:rPr>
          <w:rFonts w:ascii="Arial" w:eastAsiaTheme="minorEastAsia" w:hAnsi="Arial" w:cs="Arial"/>
          <w:iCs/>
          <w:color w:val="000000"/>
          <w:sz w:val="28"/>
          <w:szCs w:val="28"/>
          <w:lang w:val="uk"/>
        </w:rPr>
      </w:pPr>
      <w:r w:rsidRPr="00DB02A7">
        <w:rPr>
          <w:rFonts w:ascii="Arial" w:hAnsi="Arial" w:cs="Arial"/>
          <w:iCs/>
          <w:color w:val="000000"/>
          <w:sz w:val="28"/>
          <w:szCs w:val="28"/>
          <w:lang w:val="uk"/>
        </w:rPr>
        <w:t xml:space="preserve"> Метод а: Прямокутність характеризується для однієї з двох плит через значення половини суми</w:t>
      </w:r>
      <w:r>
        <w:rPr>
          <w:rFonts w:ascii="Arial" w:hAnsi="Arial" w:cs="Arial"/>
          <w:iCs/>
          <w:color w:val="000000"/>
          <w:sz w:val="28"/>
          <w:szCs w:val="28"/>
          <w:lang w:val="uk"/>
        </w:rPr>
        <w:t xml:space="preserve"> </w:t>
      </w:r>
      <m:oMath>
        <m:f>
          <m:fPr>
            <m:ctrlPr>
              <w:rPr>
                <w:rFonts w:ascii="Cambria Math" w:hAnsi="Cambria Math" w:cs="Arial"/>
                <w:i/>
                <w:iCs/>
                <w:color w:val="000000"/>
                <w:sz w:val="36"/>
                <w:szCs w:val="28"/>
                <w:lang w:val="uk"/>
              </w:rPr>
            </m:ctrlPr>
          </m:fPr>
          <m:num>
            <m:r>
              <w:rPr>
                <w:rFonts w:ascii="Cambria Math" w:hAnsi="Cambria Math" w:cs="Arial"/>
                <w:color w:val="000000"/>
                <w:sz w:val="36"/>
                <w:szCs w:val="28"/>
                <w:lang w:val="uk"/>
              </w:rPr>
              <m:t xml:space="preserve">Δ1+ Δ2 </m:t>
            </m:r>
          </m:num>
          <m:den>
            <m:r>
              <w:rPr>
                <w:rFonts w:ascii="Cambria Math" w:hAnsi="Cambria Math" w:cs="Arial"/>
                <w:color w:val="000000"/>
                <w:sz w:val="36"/>
                <w:szCs w:val="28"/>
                <w:lang w:val="uk"/>
              </w:rPr>
              <m:t>2</m:t>
            </m:r>
            <m:r>
              <w:rPr>
                <w:rFonts w:ascii="Cambria Math" w:hAnsi="Cambria Math" w:cs="Arial"/>
                <w:color w:val="000000"/>
                <w:sz w:val="36"/>
                <w:szCs w:val="28"/>
                <w:lang w:val="en-US"/>
              </w:rPr>
              <m:t>w</m:t>
            </m:r>
          </m:den>
        </m:f>
      </m:oMath>
      <w:r>
        <w:rPr>
          <w:rFonts w:ascii="Arial" w:eastAsiaTheme="minorEastAsia" w:hAnsi="Arial" w:cs="Arial"/>
          <w:iCs/>
          <w:color w:val="000000"/>
          <w:sz w:val="36"/>
          <w:szCs w:val="28"/>
          <w:lang w:val="uk"/>
        </w:rPr>
        <w:t xml:space="preserve"> </w:t>
      </w:r>
      <w:r w:rsidRPr="00DB02A7">
        <w:rPr>
          <w:rFonts w:ascii="Arial" w:eastAsiaTheme="minorEastAsia" w:hAnsi="Arial" w:cs="Arial"/>
          <w:iCs/>
          <w:color w:val="000000"/>
          <w:sz w:val="28"/>
          <w:szCs w:val="28"/>
          <w:lang w:val="uk"/>
        </w:rPr>
        <w:t xml:space="preserve">а для іншої плити </w:t>
      </w:r>
      <w:r>
        <w:rPr>
          <w:rFonts w:ascii="Arial" w:eastAsiaTheme="minorEastAsia" w:hAnsi="Arial" w:cs="Arial"/>
          <w:iCs/>
          <w:color w:val="000000"/>
          <w:sz w:val="28"/>
          <w:szCs w:val="28"/>
          <w:lang w:val="uk"/>
        </w:rPr>
        <w:t xml:space="preserve">через значення половини різниці </w:t>
      </w:r>
      <m:oMath>
        <m:f>
          <m:fPr>
            <m:ctrlPr>
              <w:rPr>
                <w:rFonts w:ascii="Cambria Math" w:hAnsi="Cambria Math" w:cs="Arial"/>
                <w:i/>
                <w:iCs/>
                <w:color w:val="000000"/>
                <w:sz w:val="36"/>
                <w:szCs w:val="28"/>
                <w:lang w:val="uk"/>
              </w:rPr>
            </m:ctrlPr>
          </m:fPr>
          <m:num>
            <m:r>
              <w:rPr>
                <w:rFonts w:ascii="Cambria Math" w:hAnsi="Cambria Math" w:cs="Arial"/>
                <w:color w:val="000000"/>
                <w:sz w:val="36"/>
                <w:szCs w:val="28"/>
                <w:lang w:val="uk"/>
              </w:rPr>
              <m:t xml:space="preserve">Δ2- Δ1 </m:t>
            </m:r>
          </m:num>
          <m:den>
            <m:r>
              <w:rPr>
                <w:rFonts w:ascii="Cambria Math" w:hAnsi="Cambria Math" w:cs="Arial"/>
                <w:color w:val="000000"/>
                <w:sz w:val="36"/>
                <w:szCs w:val="28"/>
                <w:lang w:val="uk"/>
              </w:rPr>
              <m:t>2</m:t>
            </m:r>
            <m:r>
              <w:rPr>
                <w:rFonts w:ascii="Cambria Math" w:hAnsi="Cambria Math" w:cs="Arial"/>
                <w:color w:val="000000"/>
                <w:sz w:val="36"/>
                <w:szCs w:val="28"/>
                <w:lang w:val="en-US"/>
              </w:rPr>
              <m:t>w</m:t>
            </m:r>
          </m:den>
        </m:f>
      </m:oMath>
      <w:r w:rsidR="005D1D4F">
        <w:rPr>
          <w:rFonts w:ascii="Arial" w:eastAsiaTheme="minorEastAsia" w:hAnsi="Arial" w:cs="Arial"/>
          <w:iCs/>
          <w:color w:val="000000"/>
          <w:sz w:val="36"/>
          <w:szCs w:val="28"/>
          <w:lang w:val="uk"/>
        </w:rPr>
        <w:t xml:space="preserve"> </w:t>
      </w:r>
      <w:r w:rsidR="005D1D4F" w:rsidRPr="005D1D4F">
        <w:rPr>
          <w:rFonts w:ascii="Arial" w:eastAsiaTheme="minorEastAsia" w:hAnsi="Arial" w:cs="Arial"/>
          <w:iCs/>
          <w:color w:val="000000"/>
          <w:sz w:val="28"/>
          <w:szCs w:val="28"/>
          <w:lang w:val="uk"/>
        </w:rPr>
        <w:t>виражені в міліметрах на метр</w:t>
      </w:r>
      <w:r w:rsidR="005D1D4F">
        <w:rPr>
          <w:rFonts w:ascii="Arial" w:eastAsiaTheme="minorEastAsia" w:hAnsi="Arial" w:cs="Arial"/>
          <w:iCs/>
          <w:color w:val="000000"/>
          <w:sz w:val="28"/>
          <w:szCs w:val="28"/>
          <w:lang w:val="uk"/>
        </w:rPr>
        <w:t>.</w:t>
      </w:r>
    </w:p>
    <w:p w14:paraId="71DEA811" w14:textId="445CF946" w:rsid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Метод b: Прямокутність S виражається результатом виразу:</w:t>
      </w:r>
    </w:p>
    <w:p w14:paraId="73F5540A" w14:textId="69FA46FF" w:rsidR="00AE5D3E" w:rsidRPr="005D1D4F" w:rsidRDefault="005D1D4F"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en-US"/>
        </w:rPr>
        <w:t>S</w:t>
      </w:r>
      <w:r w:rsidRPr="0078441F">
        <w:rPr>
          <w:rFonts w:ascii="Arial" w:hAnsi="Arial" w:cs="Arial"/>
          <w:iCs/>
          <w:color w:val="000000"/>
          <w:sz w:val="28"/>
          <w:szCs w:val="28"/>
        </w:rPr>
        <w:t xml:space="preserve"> = </w:t>
      </w:r>
      <m:oMath>
        <m:f>
          <m:fPr>
            <m:ctrlPr>
              <w:rPr>
                <w:rFonts w:ascii="Cambria Math" w:hAnsi="Cambria Math" w:cs="Arial"/>
                <w:i/>
                <w:iCs/>
                <w:color w:val="000000"/>
                <w:sz w:val="36"/>
                <w:szCs w:val="28"/>
                <w:lang w:val="en-US"/>
              </w:rPr>
            </m:ctrlPr>
          </m:fPr>
          <m:num>
            <m:d>
              <m:dPr>
                <m:ctrlPr>
                  <w:rPr>
                    <w:rFonts w:ascii="Cambria Math" w:hAnsi="Cambria Math" w:cs="Arial"/>
                    <w:i/>
                    <w:iCs/>
                    <w:color w:val="000000"/>
                    <w:sz w:val="36"/>
                    <w:szCs w:val="28"/>
                    <w:lang w:val="en-US"/>
                  </w:rPr>
                </m:ctrlPr>
              </m:dPr>
              <m:e>
                <m:r>
                  <w:rPr>
                    <w:rFonts w:ascii="Cambria Math" w:hAnsi="Cambria Math" w:cs="Arial"/>
                    <w:color w:val="000000"/>
                    <w:sz w:val="36"/>
                    <w:szCs w:val="28"/>
                    <w:lang w:val="en-US"/>
                  </w:rPr>
                  <m:t>d</m:t>
                </m:r>
                <m:r>
                  <w:rPr>
                    <w:rFonts w:ascii="Cambria Math" w:hAnsi="Cambria Math" w:cs="Arial"/>
                    <w:color w:val="000000"/>
                    <w:sz w:val="36"/>
                    <w:szCs w:val="28"/>
                  </w:rPr>
                  <m:t>1+</m:t>
                </m:r>
                <m:r>
                  <w:rPr>
                    <w:rFonts w:ascii="Cambria Math" w:hAnsi="Cambria Math" w:cs="Arial"/>
                    <w:color w:val="000000"/>
                    <w:sz w:val="36"/>
                    <w:szCs w:val="28"/>
                    <w:lang w:val="en-US"/>
                  </w:rPr>
                  <m:t>d</m:t>
                </m:r>
                <m:r>
                  <w:rPr>
                    <w:rFonts w:ascii="Cambria Math" w:hAnsi="Cambria Math" w:cs="Arial"/>
                    <w:color w:val="000000"/>
                    <w:sz w:val="36"/>
                    <w:szCs w:val="28"/>
                  </w:rPr>
                  <m:t>2</m:t>
                </m:r>
              </m:e>
            </m:d>
            <m:r>
              <w:rPr>
                <w:rFonts w:ascii="Cambria Math" w:hAnsi="Cambria Math" w:cs="Arial"/>
                <w:color w:val="000000"/>
                <w:sz w:val="36"/>
                <w:szCs w:val="28"/>
              </w:rPr>
              <m:t xml:space="preserve"> · ( </m:t>
            </m:r>
            <m:r>
              <w:rPr>
                <w:rFonts w:ascii="Cambria Math" w:hAnsi="Cambria Math" w:cs="Arial"/>
                <w:color w:val="000000"/>
                <w:sz w:val="36"/>
                <w:szCs w:val="28"/>
                <w:lang w:val="en-US"/>
              </w:rPr>
              <m:t>d</m:t>
            </m:r>
            <m:r>
              <w:rPr>
                <w:rFonts w:ascii="Cambria Math" w:hAnsi="Cambria Math" w:cs="Arial"/>
                <w:color w:val="000000"/>
                <w:sz w:val="36"/>
                <w:szCs w:val="28"/>
              </w:rPr>
              <m:t>1-</m:t>
            </m:r>
            <m:r>
              <w:rPr>
                <w:rFonts w:ascii="Cambria Math" w:hAnsi="Cambria Math" w:cs="Arial"/>
                <w:color w:val="000000"/>
                <w:sz w:val="36"/>
                <w:szCs w:val="28"/>
                <w:lang w:val="en-US"/>
              </w:rPr>
              <m:t>d</m:t>
            </m:r>
            <m:r>
              <w:rPr>
                <w:rFonts w:ascii="Cambria Math" w:hAnsi="Cambria Math" w:cs="Arial"/>
                <w:color w:val="000000"/>
                <w:sz w:val="36"/>
                <w:szCs w:val="28"/>
              </w:rPr>
              <m:t>2)</m:t>
            </m:r>
          </m:num>
          <m:den>
            <m:r>
              <w:rPr>
                <w:rFonts w:ascii="Cambria Math" w:hAnsi="Cambria Math" w:cs="Arial"/>
                <w:color w:val="000000"/>
                <w:sz w:val="36"/>
                <w:szCs w:val="28"/>
              </w:rPr>
              <m:t>4·</m:t>
            </m:r>
            <m:r>
              <w:rPr>
                <w:rFonts w:ascii="Cambria Math" w:hAnsi="Cambria Math" w:cs="Arial"/>
                <w:color w:val="000000"/>
                <w:sz w:val="36"/>
                <w:szCs w:val="28"/>
                <w:lang w:val="en-US"/>
              </w:rPr>
              <m:t>l</m:t>
            </m:r>
            <m:r>
              <w:rPr>
                <w:rFonts w:ascii="Cambria Math" w:hAnsi="Cambria Math" w:cs="Arial"/>
                <w:color w:val="000000"/>
                <w:sz w:val="36"/>
                <w:szCs w:val="28"/>
              </w:rPr>
              <m:t>·</m:t>
            </m:r>
            <m:r>
              <w:rPr>
                <w:rFonts w:ascii="Cambria Math" w:hAnsi="Cambria Math" w:cs="Arial"/>
                <w:color w:val="000000"/>
                <w:sz w:val="36"/>
                <w:szCs w:val="28"/>
                <w:lang w:val="en-US"/>
              </w:rPr>
              <m:t>w</m:t>
            </m:r>
          </m:den>
        </m:f>
      </m:oMath>
      <w:r w:rsidRPr="0078441F">
        <w:rPr>
          <w:rFonts w:ascii="Arial" w:hAnsi="Arial" w:cs="Arial"/>
          <w:iCs/>
          <w:color w:val="000000"/>
          <w:sz w:val="36"/>
          <w:szCs w:val="28"/>
        </w:rPr>
        <w:t xml:space="preserve">         </w:t>
      </w:r>
      <w:r>
        <w:rPr>
          <w:rFonts w:ascii="Arial" w:hAnsi="Arial" w:cs="Arial"/>
          <w:iCs/>
          <w:color w:val="000000"/>
          <w:sz w:val="36"/>
          <w:szCs w:val="28"/>
          <w:lang w:val="uk-UA"/>
        </w:rPr>
        <w:t xml:space="preserve">                                                 </w:t>
      </w:r>
      <w:r w:rsidRPr="0078441F">
        <w:rPr>
          <w:rFonts w:ascii="Arial" w:hAnsi="Arial" w:cs="Arial"/>
          <w:iCs/>
          <w:color w:val="000000"/>
          <w:sz w:val="36"/>
          <w:szCs w:val="28"/>
        </w:rPr>
        <w:t xml:space="preserve">  </w:t>
      </w:r>
      <w:r w:rsidRPr="0078441F">
        <w:rPr>
          <w:rFonts w:ascii="Arial" w:hAnsi="Arial" w:cs="Arial"/>
          <w:iCs/>
          <w:color w:val="000000"/>
          <w:sz w:val="28"/>
          <w:szCs w:val="28"/>
        </w:rPr>
        <w:t>(1)</w:t>
      </w:r>
    </w:p>
    <w:p w14:paraId="25A601F7" w14:textId="504ECC33" w:rsidR="00AE5D3E" w:rsidRDefault="005D1D4F" w:rsidP="00B0697A">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Для розрахунків ширина (w) повинна бути виражена в метрах, всі інші параметри - в міліметрах.</w:t>
      </w:r>
    </w:p>
    <w:p w14:paraId="546240D6" w14:textId="77777777" w:rsidR="005D1D4F" w:rsidRDefault="005D1D4F" w:rsidP="00B0697A">
      <w:pPr>
        <w:pStyle w:val="a9"/>
        <w:spacing w:after="0" w:line="360" w:lineRule="auto"/>
        <w:ind w:left="0" w:firstLine="709"/>
        <w:jc w:val="both"/>
        <w:rPr>
          <w:rFonts w:ascii="Arial" w:hAnsi="Arial" w:cs="Arial"/>
          <w:iCs/>
          <w:color w:val="000000"/>
          <w:sz w:val="28"/>
          <w:szCs w:val="28"/>
          <w:lang w:val="uk"/>
        </w:rPr>
      </w:pPr>
    </w:p>
    <w:p w14:paraId="585E4116" w14:textId="77777777" w:rsidR="005D1D4F" w:rsidRDefault="005D1D4F" w:rsidP="00B0697A">
      <w:pPr>
        <w:pStyle w:val="a9"/>
        <w:spacing w:after="0" w:line="360" w:lineRule="auto"/>
        <w:ind w:left="0" w:firstLine="709"/>
        <w:jc w:val="both"/>
        <w:rPr>
          <w:rFonts w:ascii="Arial" w:hAnsi="Arial" w:cs="Arial"/>
          <w:iCs/>
          <w:color w:val="000000"/>
          <w:sz w:val="28"/>
          <w:szCs w:val="28"/>
          <w:lang w:val="uk"/>
        </w:rPr>
      </w:pPr>
    </w:p>
    <w:p w14:paraId="32F3BFAF" w14:textId="77777777" w:rsidR="005D1D4F" w:rsidRDefault="005D1D4F" w:rsidP="00B0697A">
      <w:pPr>
        <w:pStyle w:val="a9"/>
        <w:spacing w:after="0" w:line="360" w:lineRule="auto"/>
        <w:ind w:left="0" w:firstLine="709"/>
        <w:jc w:val="both"/>
        <w:rPr>
          <w:rFonts w:ascii="Arial" w:hAnsi="Arial" w:cs="Arial"/>
          <w:iCs/>
          <w:color w:val="000000"/>
          <w:sz w:val="28"/>
          <w:szCs w:val="28"/>
          <w:lang w:val="uk"/>
        </w:rPr>
      </w:pPr>
    </w:p>
    <w:p w14:paraId="77D724A1" w14:textId="77777777" w:rsidR="005D1D4F" w:rsidRPr="005D1D4F" w:rsidRDefault="005D1D4F" w:rsidP="005D1D4F">
      <w:pPr>
        <w:pStyle w:val="a9"/>
        <w:spacing w:after="0" w:line="360" w:lineRule="auto"/>
        <w:ind w:left="0" w:firstLine="709"/>
        <w:jc w:val="both"/>
        <w:rPr>
          <w:rFonts w:ascii="Arial" w:hAnsi="Arial" w:cs="Arial"/>
          <w:b/>
          <w:iCs/>
          <w:color w:val="000000"/>
          <w:sz w:val="28"/>
          <w:szCs w:val="28"/>
          <w:lang w:val="uk"/>
        </w:rPr>
      </w:pPr>
      <w:r w:rsidRPr="005D1D4F">
        <w:rPr>
          <w:rFonts w:ascii="Arial" w:hAnsi="Arial" w:cs="Arial"/>
          <w:b/>
          <w:iCs/>
          <w:color w:val="000000"/>
          <w:sz w:val="28"/>
          <w:szCs w:val="28"/>
          <w:lang w:val="uk"/>
        </w:rPr>
        <w:lastRenderedPageBreak/>
        <w:t>5.6</w:t>
      </w:r>
      <w:r w:rsidRPr="005D1D4F">
        <w:rPr>
          <w:rFonts w:ascii="Arial" w:hAnsi="Arial" w:cs="Arial"/>
          <w:b/>
          <w:iCs/>
          <w:color w:val="000000"/>
          <w:sz w:val="28"/>
          <w:szCs w:val="28"/>
          <w:lang w:val="uk"/>
        </w:rPr>
        <w:tab/>
        <w:t>Визначення руйнівного навантаження при вигині</w:t>
      </w:r>
    </w:p>
    <w:p w14:paraId="13A52050"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40D55F39"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t>5.6.1</w:t>
      </w:r>
      <w:r w:rsidRPr="005D1D4F">
        <w:rPr>
          <w:rFonts w:ascii="Arial" w:hAnsi="Arial" w:cs="Arial"/>
          <w:i/>
          <w:iCs/>
          <w:color w:val="000000"/>
          <w:sz w:val="28"/>
          <w:szCs w:val="28"/>
          <w:lang w:val="uk"/>
        </w:rPr>
        <w:tab/>
        <w:t>Принцип</w:t>
      </w:r>
    </w:p>
    <w:p w14:paraId="70A5BDCB"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Міцність при вигині плит характеризується руйнівним навантаженням при вигині.</w:t>
      </w:r>
    </w:p>
    <w:p w14:paraId="3B4779B0"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Зразки 400 мм х 300 мм, вирізані з плит, піддають дії відомого навантаження, яке з регульованою швидкістю збільшують доти, доки зразок не зламається.</w:t>
      </w:r>
    </w:p>
    <w:p w14:paraId="4014166D"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5DAD23FF"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t>5.6.2</w:t>
      </w:r>
      <w:r w:rsidRPr="005D1D4F">
        <w:rPr>
          <w:rFonts w:ascii="Arial" w:hAnsi="Arial" w:cs="Arial"/>
          <w:i/>
          <w:iCs/>
          <w:color w:val="000000"/>
          <w:sz w:val="28"/>
          <w:szCs w:val="28"/>
          <w:lang w:val="uk"/>
        </w:rPr>
        <w:tab/>
        <w:t>Знаряддя і засоби</w:t>
      </w:r>
    </w:p>
    <w:p w14:paraId="0D40CB97" w14:textId="3A5F15FC"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Навантажувальний пристрій із невизначеністю зчитування показників до 2, що дає змогу докладати необхідне навантаження зі швидкістю</w:t>
      </w:r>
      <w:r>
        <w:rPr>
          <w:rFonts w:ascii="Arial" w:hAnsi="Arial" w:cs="Arial"/>
          <w:iCs/>
          <w:color w:val="000000"/>
          <w:sz w:val="28"/>
          <w:szCs w:val="28"/>
          <w:lang w:val="uk"/>
        </w:rPr>
        <w:t xml:space="preserve"> </w:t>
      </w:r>
      <w:r w:rsidRPr="005D1D4F">
        <w:rPr>
          <w:rFonts w:ascii="Arial" w:hAnsi="Arial" w:cs="Arial"/>
          <w:iCs/>
          <w:color w:val="000000"/>
          <w:sz w:val="28"/>
          <w:szCs w:val="28"/>
          <w:lang w:val="uk"/>
        </w:rPr>
        <w:t xml:space="preserve">250 Н/хв </w:t>
      </w:r>
      <w:r>
        <w:rPr>
          <w:rFonts w:ascii="Arial" w:hAnsi="Arial" w:cs="Arial"/>
          <w:iCs/>
          <w:color w:val="000000"/>
          <w:sz w:val="28"/>
          <w:szCs w:val="28"/>
          <w:lang w:val="uk"/>
        </w:rPr>
        <w:t>±</w:t>
      </w:r>
      <w:r w:rsidRPr="005D1D4F">
        <w:rPr>
          <w:rFonts w:ascii="Arial" w:hAnsi="Arial" w:cs="Arial"/>
          <w:iCs/>
          <w:color w:val="000000"/>
          <w:sz w:val="28"/>
          <w:szCs w:val="28"/>
          <w:lang w:val="uk"/>
        </w:rPr>
        <w:t xml:space="preserve"> 125 Н/хв.</w:t>
      </w:r>
    </w:p>
    <w:p w14:paraId="09CF253E"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6AD476A4"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t>5.6.3</w:t>
      </w:r>
      <w:r w:rsidRPr="005D1D4F">
        <w:rPr>
          <w:rFonts w:ascii="Arial" w:hAnsi="Arial" w:cs="Arial"/>
          <w:i/>
          <w:iCs/>
          <w:color w:val="000000"/>
          <w:sz w:val="28"/>
          <w:szCs w:val="28"/>
          <w:lang w:val="uk"/>
        </w:rPr>
        <w:tab/>
        <w:t>Процедура</w:t>
      </w:r>
    </w:p>
    <w:p w14:paraId="4DA0E4B9"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5.6.3.1</w:t>
      </w:r>
      <w:r w:rsidRPr="005D1D4F">
        <w:rPr>
          <w:rFonts w:ascii="Arial" w:hAnsi="Arial" w:cs="Arial"/>
          <w:iCs/>
          <w:color w:val="000000"/>
          <w:sz w:val="28"/>
          <w:szCs w:val="28"/>
          <w:lang w:val="uk"/>
        </w:rPr>
        <w:tab/>
        <w:t>Підготовка зразків</w:t>
      </w:r>
    </w:p>
    <w:p w14:paraId="54849D35"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 кожної плити вирізають по два зразки з прямокутними крайками (як представлено на рисунку 5).</w:t>
      </w:r>
    </w:p>
    <w:p w14:paraId="6D52BF33"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Один зразок вирізають у поздовжньому напрямку плити (позначено L), а інший - у поперечному напрямку плити (позначено Т) (див. рис. 5).</w:t>
      </w:r>
    </w:p>
    <w:p w14:paraId="6FB665C8"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Зразки вирізають на відстані не менше ніж 100 мм від поздовжніх та поперечних крайок плити, за винятком випадків плит завширшки до 600 мм, у яких відстань від поздовжньої крайки можна зменшити і ця відстань має бути однаковою з обох сторін зразка.</w:t>
      </w:r>
    </w:p>
    <w:p w14:paraId="12ED5F6E" w14:textId="7568DCEF"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Висушіть зразки до сталої маси</w:t>
      </w:r>
      <w:r w:rsidRPr="005D1D4F">
        <w:rPr>
          <w:rFonts w:ascii="Arial" w:hAnsi="Arial" w:cs="Arial"/>
          <w:iCs/>
          <w:color w:val="000000"/>
          <w:sz w:val="28"/>
          <w:szCs w:val="28"/>
          <w:vertAlign w:val="superscript"/>
          <w:lang w:val="uk"/>
        </w:rPr>
        <w:t>1)</w:t>
      </w:r>
      <w:r w:rsidRPr="005D1D4F">
        <w:rPr>
          <w:rFonts w:ascii="Arial" w:hAnsi="Arial" w:cs="Arial"/>
          <w:iCs/>
          <w:color w:val="000000"/>
          <w:sz w:val="28"/>
          <w:szCs w:val="28"/>
          <w:lang w:val="uk"/>
        </w:rPr>
        <w:t xml:space="preserve"> за температури (40 </w:t>
      </w:r>
      <w:r>
        <w:rPr>
          <w:rFonts w:ascii="Arial" w:hAnsi="Arial" w:cs="Arial"/>
          <w:iCs/>
          <w:color w:val="000000"/>
          <w:sz w:val="28"/>
          <w:szCs w:val="28"/>
          <w:lang w:val="uk"/>
        </w:rPr>
        <w:t xml:space="preserve">± </w:t>
      </w:r>
      <w:r w:rsidRPr="005D1D4F">
        <w:rPr>
          <w:rFonts w:ascii="Arial" w:hAnsi="Arial" w:cs="Arial"/>
          <w:iCs/>
          <w:color w:val="000000"/>
          <w:sz w:val="28"/>
          <w:szCs w:val="28"/>
          <w:lang w:val="uk"/>
        </w:rPr>
        <w:t>2) °C і виконайте випробування не пізніше ніж через 10 хв після того, як зразок дістали із сушильної шафи.</w:t>
      </w:r>
    </w:p>
    <w:p w14:paraId="3772BA74" w14:textId="77777777" w:rsidR="005D1D4F" w:rsidRDefault="005D1D4F" w:rsidP="005D1D4F">
      <w:pPr>
        <w:pStyle w:val="a9"/>
        <w:spacing w:after="0" w:line="360" w:lineRule="auto"/>
        <w:ind w:left="0" w:firstLine="709"/>
        <w:jc w:val="both"/>
        <w:rPr>
          <w:rFonts w:ascii="Arial" w:hAnsi="Arial" w:cs="Arial"/>
          <w:iCs/>
          <w:color w:val="000000"/>
          <w:sz w:val="28"/>
          <w:szCs w:val="28"/>
          <w:lang w:val="uk"/>
        </w:rPr>
      </w:pPr>
    </w:p>
    <w:p w14:paraId="1ACBCD73" w14:textId="24788DF5" w:rsidR="005D1D4F" w:rsidRPr="005D1D4F" w:rsidRDefault="005D1D4F" w:rsidP="005D1D4F">
      <w:pPr>
        <w:pStyle w:val="a9"/>
        <w:widowControl w:val="0"/>
        <w:numPr>
          <w:ilvl w:val="0"/>
          <w:numId w:val="28"/>
        </w:numPr>
        <w:tabs>
          <w:tab w:val="left" w:pos="993"/>
        </w:tabs>
        <w:autoSpaceDE w:val="0"/>
        <w:autoSpaceDN w:val="0"/>
        <w:spacing w:before="94" w:after="0" w:line="240" w:lineRule="auto"/>
        <w:ind w:left="0" w:right="-2" w:firstLine="709"/>
        <w:contextualSpacing w:val="0"/>
        <w:jc w:val="both"/>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3FEABCCE" wp14:editId="4941F841">
                <wp:simplePos x="0" y="0"/>
                <wp:positionH relativeFrom="column">
                  <wp:posOffset>442594</wp:posOffset>
                </wp:positionH>
                <wp:positionV relativeFrom="paragraph">
                  <wp:posOffset>36830</wp:posOffset>
                </wp:positionV>
                <wp:extent cx="2314575" cy="0"/>
                <wp:effectExtent l="0" t="0" r="2857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04B6F" id="Прямая соединительная линия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4.85pt,2.9pt" to="21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" strokecolor="black [3040]"/>
            </w:pict>
          </mc:Fallback>
        </mc:AlternateContent>
      </w:r>
      <w:r w:rsidRPr="005D1D4F">
        <w:rPr>
          <w:rFonts w:ascii="Arial" w:hAnsi="Arial" w:cs="Arial"/>
          <w:sz w:val="24"/>
          <w:szCs w:val="24"/>
          <w:lang w:val="uk"/>
        </w:rPr>
        <w:t>Стала маса визначається як результат двох послідовних зважувань з інтервалом 24 години, що відрізняються менш ніж на 0,1 %.</w:t>
      </w:r>
    </w:p>
    <w:p w14:paraId="6CDB2FD9"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rPr>
      </w:pPr>
    </w:p>
    <w:p w14:paraId="2FC786BA"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4767D685"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5.6.3.2</w:t>
      </w:r>
      <w:r w:rsidRPr="005D1D4F">
        <w:rPr>
          <w:rFonts w:ascii="Arial" w:hAnsi="Arial" w:cs="Arial"/>
          <w:iCs/>
          <w:color w:val="000000"/>
          <w:sz w:val="28"/>
          <w:szCs w:val="28"/>
          <w:lang w:val="uk"/>
        </w:rPr>
        <w:tab/>
        <w:t>Випробування</w:t>
      </w:r>
    </w:p>
    <w:p w14:paraId="3A07BD7C"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Кожний зразок треба покласти в навантажувальний пристрій на дві паралельні скруглені опори з радіусом від 3 мм до 15 мм і відстанню між їхніми центрами 350 мм ± 1 мм. Зразки, вирізані в поздовжньому напрямку плит, укладають на опори лицьовою стороною донизу, зразки, вирізані в поперечному напрямку, укладають лицьовою стороною догори.</w:t>
      </w:r>
    </w:p>
    <w:p w14:paraId="68763D8D"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Випробувальне навантаження прикладають за допомогою скругленої планки з радіусом скруглення від 3 мм до 15 мм по центру між опорами з точністю до ± 2 мм, а також паралельно їм і збільшують зі швидкістю 250 Н/хв ± 125 Н/хв. Кожне навантаження, за якого відбувається руйнування, треба записувати з точністю до Ньютона.</w:t>
      </w:r>
    </w:p>
    <w:p w14:paraId="4C0D7C7B" w14:textId="6F4A0536" w:rsid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Час між початком прикладання навантаження та руйнуванням зразка має становити більше ніж 20 с.</w:t>
      </w:r>
    </w:p>
    <w:p w14:paraId="6CA61DCB" w14:textId="05B6E59A" w:rsidR="00AE5D3E" w:rsidRDefault="005D1D4F" w:rsidP="005D1D4F">
      <w:pPr>
        <w:pStyle w:val="a9"/>
        <w:spacing w:after="0" w:line="360" w:lineRule="auto"/>
        <w:ind w:left="0" w:firstLine="709"/>
        <w:jc w:val="right"/>
        <w:rPr>
          <w:rFonts w:ascii="Arial" w:hAnsi="Arial" w:cs="Arial"/>
          <w:i/>
          <w:iCs/>
          <w:color w:val="000000"/>
          <w:sz w:val="28"/>
          <w:szCs w:val="28"/>
          <w:lang w:val="uk"/>
        </w:rPr>
      </w:pPr>
      <w:r>
        <w:rPr>
          <w:noProof/>
          <w:lang w:eastAsia="ru-RU"/>
        </w:rPr>
        <w:drawing>
          <wp:anchor distT="0" distB="0" distL="0" distR="0" simplePos="0" relativeHeight="251678208" behindDoc="0" locked="0" layoutInCell="1" allowOverlap="1" wp14:anchorId="462C3F5B" wp14:editId="252D94AF">
            <wp:simplePos x="0" y="0"/>
            <wp:positionH relativeFrom="page">
              <wp:posOffset>2152650</wp:posOffset>
            </wp:positionH>
            <wp:positionV relativeFrom="page">
              <wp:posOffset>5381625</wp:posOffset>
            </wp:positionV>
            <wp:extent cx="3257550" cy="247650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3257550" cy="2476500"/>
                    </a:xfrm>
                    <a:prstGeom prst="rect">
                      <a:avLst/>
                    </a:prstGeom>
                  </pic:spPr>
                </pic:pic>
              </a:graphicData>
            </a:graphic>
            <wp14:sizeRelH relativeFrom="margin">
              <wp14:pctWidth>0</wp14:pctWidth>
            </wp14:sizeRelH>
            <wp14:sizeRelV relativeFrom="margin">
              <wp14:pctHeight>0</wp14:pctHeight>
            </wp14:sizeRelV>
          </wp:anchor>
        </w:drawing>
      </w:r>
      <w:r w:rsidRPr="005D1D4F">
        <w:rPr>
          <w:rFonts w:ascii="Arial" w:hAnsi="Arial" w:cs="Arial"/>
          <w:i/>
          <w:iCs/>
          <w:color w:val="000000"/>
          <w:sz w:val="28"/>
          <w:szCs w:val="28"/>
          <w:lang w:val="uk"/>
        </w:rPr>
        <w:t>Розміри в міліметрах</w:t>
      </w:r>
    </w:p>
    <w:p w14:paraId="32395D19" w14:textId="78E7CE51" w:rsidR="005D1D4F" w:rsidRDefault="005D1D4F" w:rsidP="005D1D4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Умовне позначення:</w:t>
      </w:r>
    </w:p>
    <w:p w14:paraId="0F1093B9" w14:textId="3A2D854B" w:rsidR="005D1D4F" w:rsidRDefault="005D1D4F" w:rsidP="005D1D4F">
      <w:pPr>
        <w:pStyle w:val="a9"/>
        <w:numPr>
          <w:ilvl w:val="0"/>
          <w:numId w:val="29"/>
        </w:numPr>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зона для відбирання інших зразків</w:t>
      </w:r>
      <w:r>
        <w:rPr>
          <w:rFonts w:ascii="Arial" w:hAnsi="Arial" w:cs="Arial"/>
          <w:iCs/>
          <w:color w:val="000000"/>
          <w:sz w:val="28"/>
          <w:szCs w:val="28"/>
          <w:lang w:val="uk"/>
        </w:rPr>
        <w:t>;</w:t>
      </w:r>
    </w:p>
    <w:p w14:paraId="0FEE0B20" w14:textId="0C213418" w:rsidR="005D1D4F" w:rsidRDefault="005D1D4F" w:rsidP="005D1D4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А = (400 ± 1,5);</w:t>
      </w:r>
    </w:p>
    <w:p w14:paraId="70D8239B" w14:textId="0BD2CE13"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В= (300 ± 1,5)</w:t>
      </w:r>
    </w:p>
    <w:p w14:paraId="3A1D4792"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b/>
          <w:iCs/>
          <w:color w:val="000000"/>
          <w:sz w:val="28"/>
          <w:szCs w:val="28"/>
          <w:lang w:val="uk"/>
        </w:rPr>
        <w:t>Рисунок 5</w:t>
      </w:r>
      <w:r w:rsidRPr="005D1D4F">
        <w:rPr>
          <w:rFonts w:ascii="Arial" w:hAnsi="Arial" w:cs="Arial"/>
          <w:iCs/>
          <w:color w:val="000000"/>
          <w:sz w:val="28"/>
          <w:szCs w:val="28"/>
          <w:lang w:val="uk"/>
        </w:rPr>
        <w:t xml:space="preserve"> — Відбирання проб зразків для визначення руйнівного навантаження при вигині (наприклад, для плити шириною 1 200 мм)</w:t>
      </w:r>
    </w:p>
    <w:p w14:paraId="7FF5C472" w14:textId="30066643"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5028FC93"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lastRenderedPageBreak/>
        <w:t>5.6.3.3</w:t>
      </w:r>
      <w:r w:rsidRPr="005D1D4F">
        <w:rPr>
          <w:rFonts w:ascii="Arial" w:hAnsi="Arial" w:cs="Arial"/>
          <w:iCs/>
          <w:color w:val="000000"/>
          <w:sz w:val="28"/>
          <w:szCs w:val="28"/>
          <w:lang w:val="uk"/>
        </w:rPr>
        <w:tab/>
        <w:t>Вираження результатів</w:t>
      </w:r>
    </w:p>
    <w:p w14:paraId="5BEE6359"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Записують кожне окреме значення навантаження руйнування при вигині та розраховують середнє значення навантаження руйнування при вигині з трьох значень, отриманих під час випробування зразків, вирізаних у поздовжньому напрямку (L), та з трьох значень, отриманих під час випробування зразків, вирізаних у поперечному напрямку (T).</w:t>
      </w:r>
    </w:p>
    <w:p w14:paraId="63662D77"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61EB09CB" w14:textId="77777777" w:rsidR="005D1D4F" w:rsidRDefault="005D1D4F" w:rsidP="005D1D4F">
      <w:pPr>
        <w:pStyle w:val="a9"/>
        <w:spacing w:after="0" w:line="360" w:lineRule="auto"/>
        <w:ind w:left="0" w:firstLine="709"/>
        <w:jc w:val="both"/>
        <w:rPr>
          <w:rFonts w:ascii="Arial" w:hAnsi="Arial" w:cs="Arial"/>
          <w:b/>
          <w:iCs/>
          <w:color w:val="000000"/>
          <w:sz w:val="28"/>
          <w:szCs w:val="28"/>
          <w:lang w:val="uk"/>
        </w:rPr>
      </w:pPr>
      <w:r w:rsidRPr="005D1D4F">
        <w:rPr>
          <w:rFonts w:ascii="Arial" w:hAnsi="Arial" w:cs="Arial"/>
          <w:b/>
          <w:iCs/>
          <w:color w:val="000000"/>
          <w:sz w:val="28"/>
          <w:szCs w:val="28"/>
          <w:lang w:val="uk"/>
        </w:rPr>
        <w:t>5.7</w:t>
      </w:r>
      <w:r w:rsidRPr="005D1D4F">
        <w:rPr>
          <w:rFonts w:ascii="Arial" w:hAnsi="Arial" w:cs="Arial"/>
          <w:b/>
          <w:iCs/>
          <w:color w:val="000000"/>
          <w:sz w:val="28"/>
          <w:szCs w:val="28"/>
          <w:lang w:val="uk"/>
        </w:rPr>
        <w:tab/>
        <w:t>Визначення прогину під навантаженням</w:t>
      </w:r>
    </w:p>
    <w:p w14:paraId="40BC925E" w14:textId="77777777" w:rsidR="005D1D4F" w:rsidRPr="005D1D4F" w:rsidRDefault="005D1D4F" w:rsidP="005D1D4F">
      <w:pPr>
        <w:pStyle w:val="a9"/>
        <w:spacing w:after="0" w:line="360" w:lineRule="auto"/>
        <w:ind w:left="0" w:firstLine="709"/>
        <w:jc w:val="both"/>
        <w:rPr>
          <w:rFonts w:ascii="Arial" w:hAnsi="Arial" w:cs="Arial"/>
          <w:b/>
          <w:iCs/>
          <w:color w:val="000000"/>
          <w:sz w:val="28"/>
          <w:szCs w:val="28"/>
          <w:lang w:val="uk"/>
        </w:rPr>
      </w:pPr>
    </w:p>
    <w:p w14:paraId="3BD1F65F" w14:textId="2C143D3F" w:rsidR="00AE5D3E"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Виконують таке саме випробування, що й для навантаження руйнування при вигині (5.6 вище), однак</w:t>
      </w:r>
      <w:r>
        <w:rPr>
          <w:rFonts w:ascii="Arial" w:hAnsi="Arial" w:cs="Arial"/>
          <w:iCs/>
          <w:color w:val="000000"/>
          <w:sz w:val="28"/>
          <w:szCs w:val="28"/>
          <w:lang w:val="uk"/>
        </w:rPr>
        <w:t xml:space="preserve"> </w:t>
      </w:r>
      <w:r w:rsidRPr="005D1D4F">
        <w:rPr>
          <w:rFonts w:ascii="Arial" w:hAnsi="Arial" w:cs="Arial"/>
          <w:iCs/>
          <w:color w:val="000000"/>
          <w:sz w:val="28"/>
          <w:szCs w:val="28"/>
          <w:lang w:val="uk"/>
        </w:rPr>
        <w:t>тут необхідно постійно протоколювати прогин, спричинений прикладеним навантаженням</w:t>
      </w:r>
    </w:p>
    <w:p w14:paraId="6C10CB61"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Середній прогин під навантаженням трьох зразків, вирізаних у поздовжньому напрямку (L), а також трьох зразків, вирізаних у поперечному напрямку (T), розраховують як середнє значення зареєстрованих значень для кожного навантаження.</w:t>
      </w:r>
    </w:p>
    <w:p w14:paraId="5B5739FA"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3C5821D5" w14:textId="77777777" w:rsidR="005D1D4F" w:rsidRPr="005D1D4F" w:rsidRDefault="005D1D4F" w:rsidP="005D1D4F">
      <w:pPr>
        <w:pStyle w:val="a9"/>
        <w:spacing w:after="0" w:line="360" w:lineRule="auto"/>
        <w:ind w:left="0" w:firstLine="709"/>
        <w:jc w:val="both"/>
        <w:rPr>
          <w:rFonts w:ascii="Arial" w:hAnsi="Arial" w:cs="Arial"/>
          <w:b/>
          <w:iCs/>
          <w:color w:val="000000"/>
          <w:sz w:val="28"/>
          <w:szCs w:val="28"/>
          <w:lang w:val="uk"/>
        </w:rPr>
      </w:pPr>
      <w:r w:rsidRPr="005D1D4F">
        <w:rPr>
          <w:rFonts w:ascii="Arial" w:hAnsi="Arial" w:cs="Arial"/>
          <w:b/>
          <w:iCs/>
          <w:color w:val="000000"/>
          <w:sz w:val="28"/>
          <w:szCs w:val="28"/>
          <w:lang w:val="uk"/>
        </w:rPr>
        <w:t>5.8</w:t>
      </w:r>
      <w:r w:rsidRPr="005D1D4F">
        <w:rPr>
          <w:rFonts w:ascii="Arial" w:hAnsi="Arial" w:cs="Arial"/>
          <w:b/>
          <w:iCs/>
          <w:color w:val="000000"/>
          <w:sz w:val="28"/>
          <w:szCs w:val="28"/>
          <w:lang w:val="uk"/>
        </w:rPr>
        <w:tab/>
        <w:t>Визначення загального водопоглинання</w:t>
      </w:r>
    </w:p>
    <w:p w14:paraId="1C16C571"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30A14A75"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t>5.8.1</w:t>
      </w:r>
      <w:r w:rsidRPr="005D1D4F">
        <w:rPr>
          <w:rFonts w:ascii="Arial" w:hAnsi="Arial" w:cs="Arial"/>
          <w:i/>
          <w:iCs/>
          <w:color w:val="000000"/>
          <w:sz w:val="28"/>
          <w:szCs w:val="28"/>
          <w:lang w:val="uk"/>
        </w:rPr>
        <w:tab/>
        <w:t>Принцип</w:t>
      </w:r>
    </w:p>
    <w:p w14:paraId="6C543F69" w14:textId="43F244A1"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 xml:space="preserve">Кондиційовані зразки занурюють у воду, температура якої становить (23 </w:t>
      </w:r>
      <w:r>
        <w:rPr>
          <w:rFonts w:ascii="Arial" w:hAnsi="Arial" w:cs="Arial"/>
          <w:iCs/>
          <w:color w:val="000000"/>
          <w:sz w:val="28"/>
          <w:szCs w:val="28"/>
          <w:lang w:val="uk"/>
        </w:rPr>
        <w:t>±</w:t>
      </w:r>
      <w:r w:rsidRPr="005D1D4F">
        <w:rPr>
          <w:rFonts w:ascii="Arial" w:hAnsi="Arial" w:cs="Arial"/>
          <w:iCs/>
          <w:color w:val="000000"/>
          <w:sz w:val="28"/>
          <w:szCs w:val="28"/>
          <w:lang w:val="uk"/>
        </w:rPr>
        <w:t xml:space="preserve"> 2) °C і визначають збільшення маси у відсотках.</w:t>
      </w:r>
    </w:p>
    <w:p w14:paraId="77119348"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784C1FF9"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t>5.8.2</w:t>
      </w:r>
      <w:r w:rsidRPr="005D1D4F">
        <w:rPr>
          <w:rFonts w:ascii="Arial" w:hAnsi="Arial" w:cs="Arial"/>
          <w:i/>
          <w:iCs/>
          <w:color w:val="000000"/>
          <w:sz w:val="28"/>
          <w:szCs w:val="28"/>
          <w:lang w:val="uk"/>
        </w:rPr>
        <w:tab/>
        <w:t>Знаряддя і засоби</w:t>
      </w:r>
    </w:p>
    <w:p w14:paraId="39EF236C"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a)</w:t>
      </w:r>
      <w:r w:rsidRPr="005D1D4F">
        <w:rPr>
          <w:rFonts w:ascii="Arial" w:hAnsi="Arial" w:cs="Arial"/>
          <w:iCs/>
          <w:color w:val="000000"/>
          <w:sz w:val="28"/>
          <w:szCs w:val="28"/>
          <w:lang w:val="uk"/>
        </w:rPr>
        <w:tab/>
        <w:t>Ваги з точністю до 0,1 г;</w:t>
      </w:r>
    </w:p>
    <w:p w14:paraId="67B42B4B" w14:textId="65F5BF59"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b)</w:t>
      </w:r>
      <w:r w:rsidRPr="005D1D4F">
        <w:rPr>
          <w:rFonts w:ascii="Arial" w:hAnsi="Arial" w:cs="Arial"/>
          <w:iCs/>
          <w:color w:val="000000"/>
          <w:sz w:val="28"/>
          <w:szCs w:val="28"/>
          <w:lang w:val="uk"/>
        </w:rPr>
        <w:tab/>
        <w:t xml:space="preserve">Достатньо велика ванна з водою, щоб у ній можна було розташувати зразки, з водою, температура якої становить (23 </w:t>
      </w:r>
      <w:r>
        <w:rPr>
          <w:rFonts w:ascii="Arial" w:hAnsi="Arial" w:cs="Arial"/>
          <w:iCs/>
          <w:color w:val="000000"/>
          <w:sz w:val="28"/>
          <w:szCs w:val="28"/>
          <w:lang w:val="uk"/>
        </w:rPr>
        <w:t>±</w:t>
      </w:r>
      <w:r w:rsidRPr="005D1D4F">
        <w:rPr>
          <w:rFonts w:ascii="Arial" w:hAnsi="Arial" w:cs="Arial"/>
          <w:iCs/>
          <w:color w:val="000000"/>
          <w:sz w:val="28"/>
          <w:szCs w:val="28"/>
          <w:lang w:val="uk"/>
        </w:rPr>
        <w:t xml:space="preserve"> 2) °C;</w:t>
      </w:r>
    </w:p>
    <w:p w14:paraId="0C6390AD"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c)</w:t>
      </w:r>
      <w:r w:rsidRPr="005D1D4F">
        <w:rPr>
          <w:rFonts w:ascii="Arial" w:hAnsi="Arial" w:cs="Arial"/>
          <w:iCs/>
          <w:color w:val="000000"/>
          <w:sz w:val="28"/>
          <w:szCs w:val="28"/>
          <w:lang w:val="uk"/>
        </w:rPr>
        <w:tab/>
        <w:t>годинник або годинник з точністю до 1 хв.</w:t>
      </w:r>
    </w:p>
    <w:p w14:paraId="62B1EADA" w14:textId="77777777" w:rsidR="005D1D4F" w:rsidRDefault="005D1D4F" w:rsidP="005D1D4F">
      <w:pPr>
        <w:pStyle w:val="a9"/>
        <w:spacing w:after="0" w:line="360" w:lineRule="auto"/>
        <w:ind w:left="0" w:firstLine="709"/>
        <w:jc w:val="both"/>
        <w:rPr>
          <w:rFonts w:ascii="Arial" w:hAnsi="Arial" w:cs="Arial"/>
          <w:iCs/>
          <w:color w:val="000000"/>
          <w:sz w:val="28"/>
          <w:szCs w:val="28"/>
          <w:lang w:val="uk"/>
        </w:rPr>
      </w:pPr>
    </w:p>
    <w:p w14:paraId="1FBAB7D0"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5E8B9B43" w14:textId="77777777" w:rsidR="005D1D4F" w:rsidRPr="005D1D4F" w:rsidRDefault="005D1D4F" w:rsidP="005D1D4F">
      <w:pPr>
        <w:pStyle w:val="a9"/>
        <w:spacing w:after="0" w:line="360" w:lineRule="auto"/>
        <w:ind w:left="0" w:firstLine="709"/>
        <w:jc w:val="both"/>
        <w:rPr>
          <w:rFonts w:ascii="Arial" w:hAnsi="Arial" w:cs="Arial"/>
          <w:i/>
          <w:iCs/>
          <w:color w:val="000000"/>
          <w:sz w:val="28"/>
          <w:szCs w:val="28"/>
          <w:lang w:val="uk"/>
        </w:rPr>
      </w:pPr>
      <w:r w:rsidRPr="005D1D4F">
        <w:rPr>
          <w:rFonts w:ascii="Arial" w:hAnsi="Arial" w:cs="Arial"/>
          <w:i/>
          <w:iCs/>
          <w:color w:val="000000"/>
          <w:sz w:val="28"/>
          <w:szCs w:val="28"/>
          <w:lang w:val="uk"/>
        </w:rPr>
        <w:lastRenderedPageBreak/>
        <w:t>5.8.3</w:t>
      </w:r>
      <w:r w:rsidRPr="005D1D4F">
        <w:rPr>
          <w:rFonts w:ascii="Arial" w:hAnsi="Arial" w:cs="Arial"/>
          <w:i/>
          <w:iCs/>
          <w:color w:val="000000"/>
          <w:sz w:val="28"/>
          <w:szCs w:val="28"/>
          <w:lang w:val="uk"/>
        </w:rPr>
        <w:tab/>
        <w:t>Процедура</w:t>
      </w:r>
    </w:p>
    <w:p w14:paraId="4F0DE66B"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З кожної плити потрібно вирізати приблизно по центру між поздовжніми крайками і на відстані не менше ніж 150 мм від поперечних крайок зразок з розмірами (300 мм ± 1,5) мм × (300 мм ± 1,5) мм. Не обробляйте крайки зразка і не пошкоджуйте поверхню.</w:t>
      </w:r>
    </w:p>
    <w:p w14:paraId="2ED551AD" w14:textId="5D988D0F"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Кондиціонуйте зразки до сталої маси</w:t>
      </w:r>
      <w:r w:rsidRPr="000857BA">
        <w:rPr>
          <w:rFonts w:ascii="Arial" w:hAnsi="Arial" w:cs="Arial"/>
          <w:iCs/>
          <w:color w:val="000000"/>
          <w:sz w:val="28"/>
          <w:szCs w:val="28"/>
          <w:vertAlign w:val="superscript"/>
          <w:lang w:val="uk"/>
        </w:rPr>
        <w:t>2)</w:t>
      </w:r>
      <w:r w:rsidRPr="005D1D4F">
        <w:rPr>
          <w:rFonts w:ascii="Arial" w:hAnsi="Arial" w:cs="Arial"/>
          <w:iCs/>
          <w:color w:val="000000"/>
          <w:sz w:val="28"/>
          <w:szCs w:val="28"/>
          <w:lang w:val="uk"/>
        </w:rPr>
        <w:t xml:space="preserve"> при (23 </w:t>
      </w:r>
      <w:r>
        <w:rPr>
          <w:rFonts w:ascii="Arial" w:hAnsi="Arial" w:cs="Arial"/>
          <w:iCs/>
          <w:color w:val="000000"/>
          <w:sz w:val="28"/>
          <w:szCs w:val="28"/>
          <w:lang w:val="uk"/>
        </w:rPr>
        <w:t>±</w:t>
      </w:r>
      <w:r w:rsidRPr="005D1D4F">
        <w:rPr>
          <w:rFonts w:ascii="Arial" w:hAnsi="Arial" w:cs="Arial"/>
          <w:iCs/>
          <w:color w:val="000000"/>
          <w:sz w:val="28"/>
          <w:szCs w:val="28"/>
          <w:lang w:val="uk"/>
        </w:rPr>
        <w:t xml:space="preserve">2)  °C і (50 </w:t>
      </w:r>
      <w:r>
        <w:rPr>
          <w:rFonts w:ascii="Arial" w:hAnsi="Arial" w:cs="Arial"/>
          <w:iCs/>
          <w:color w:val="000000"/>
          <w:sz w:val="28"/>
          <w:szCs w:val="28"/>
          <w:lang w:val="uk"/>
        </w:rPr>
        <w:t>±</w:t>
      </w:r>
      <w:r w:rsidRPr="005D1D4F">
        <w:rPr>
          <w:rFonts w:ascii="Arial" w:hAnsi="Arial" w:cs="Arial"/>
          <w:iCs/>
          <w:color w:val="000000"/>
          <w:sz w:val="28"/>
          <w:szCs w:val="28"/>
          <w:lang w:val="uk"/>
        </w:rPr>
        <w:t>5) % відносної вологості, зважте до найближчих 0,1 г і негайно проведіть випробування.</w:t>
      </w:r>
    </w:p>
    <w:p w14:paraId="4A166962" w14:textId="564D664F"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 xml:space="preserve">Зразок витримують упродовж 2 год ± 2 хв у ванні з водою, температура якої (23 </w:t>
      </w:r>
      <w:r>
        <w:rPr>
          <w:rFonts w:ascii="Arial" w:hAnsi="Arial" w:cs="Arial"/>
          <w:iCs/>
          <w:color w:val="000000"/>
          <w:sz w:val="28"/>
          <w:szCs w:val="28"/>
          <w:lang w:val="uk"/>
        </w:rPr>
        <w:t>±</w:t>
      </w:r>
      <w:r w:rsidRPr="005D1D4F">
        <w:rPr>
          <w:rFonts w:ascii="Arial" w:hAnsi="Arial" w:cs="Arial"/>
          <w:iCs/>
          <w:color w:val="000000"/>
          <w:sz w:val="28"/>
          <w:szCs w:val="28"/>
          <w:lang w:val="uk"/>
        </w:rPr>
        <w:t xml:space="preserve"> 2) °C, так, щоб</w:t>
      </w:r>
      <w:r>
        <w:rPr>
          <w:rFonts w:ascii="Arial" w:hAnsi="Arial" w:cs="Arial"/>
          <w:iCs/>
          <w:color w:val="000000"/>
          <w:sz w:val="28"/>
          <w:szCs w:val="28"/>
          <w:lang w:val="uk"/>
        </w:rPr>
        <w:t xml:space="preserve"> </w:t>
      </w:r>
      <w:r w:rsidRPr="005D1D4F">
        <w:rPr>
          <w:rFonts w:ascii="Arial" w:hAnsi="Arial" w:cs="Arial"/>
          <w:iCs/>
          <w:color w:val="000000"/>
          <w:sz w:val="28"/>
          <w:szCs w:val="28"/>
          <w:lang w:val="uk"/>
        </w:rPr>
        <w:t xml:space="preserve">висота води над його поверхнею становила від 25 мм до 35 мм.. </w:t>
      </w:r>
    </w:p>
    <w:p w14:paraId="1761446F"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 xml:space="preserve">Помістіть зразок горизонтально у ванну з водою так, щоб він не прилягав усією поверхнею до дна ванни. </w:t>
      </w:r>
    </w:p>
    <w:p w14:paraId="382BB651"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Після того як зразок дістали з ванни, необхідно витерти воду, що залишилась на поверхнях та крайках і відразу зважити до найближчих 0,1 г.</w:t>
      </w:r>
    </w:p>
    <w:p w14:paraId="7FFE02D6"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4EBFBB89" w14:textId="77777777" w:rsidR="005D1D4F" w:rsidRPr="000857BA" w:rsidRDefault="005D1D4F" w:rsidP="005D1D4F">
      <w:pPr>
        <w:pStyle w:val="a9"/>
        <w:spacing w:after="0" w:line="360" w:lineRule="auto"/>
        <w:ind w:left="0" w:firstLine="709"/>
        <w:jc w:val="both"/>
        <w:rPr>
          <w:rFonts w:ascii="Arial" w:hAnsi="Arial" w:cs="Arial"/>
          <w:i/>
          <w:iCs/>
          <w:color w:val="000000"/>
          <w:sz w:val="28"/>
          <w:szCs w:val="28"/>
          <w:lang w:val="uk"/>
        </w:rPr>
      </w:pPr>
      <w:r w:rsidRPr="000857BA">
        <w:rPr>
          <w:rFonts w:ascii="Arial" w:hAnsi="Arial" w:cs="Arial"/>
          <w:i/>
          <w:iCs/>
          <w:color w:val="000000"/>
          <w:sz w:val="28"/>
          <w:szCs w:val="28"/>
          <w:lang w:val="uk"/>
        </w:rPr>
        <w:t>5.8.4</w:t>
      </w:r>
      <w:r w:rsidRPr="000857BA">
        <w:rPr>
          <w:rFonts w:ascii="Arial" w:hAnsi="Arial" w:cs="Arial"/>
          <w:i/>
          <w:iCs/>
          <w:color w:val="000000"/>
          <w:sz w:val="28"/>
          <w:szCs w:val="28"/>
          <w:lang w:val="uk"/>
        </w:rPr>
        <w:tab/>
        <w:t>Вираження результатів</w:t>
      </w:r>
    </w:p>
    <w:p w14:paraId="514EC1D3"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Розрахувати відсоткове збільшення маси кожного зразка по відношенню до початкової маси. Фіксують середній відсоток приросту маси як водопоглинання гіпсових плит з волокнистою арматурою.</w:t>
      </w:r>
    </w:p>
    <w:p w14:paraId="556EAAEB" w14:textId="77777777" w:rsidR="005D1D4F" w:rsidRDefault="005D1D4F" w:rsidP="005D1D4F">
      <w:pPr>
        <w:pStyle w:val="a9"/>
        <w:spacing w:after="0" w:line="360" w:lineRule="auto"/>
        <w:ind w:left="0" w:firstLine="709"/>
        <w:jc w:val="both"/>
        <w:rPr>
          <w:rFonts w:ascii="Arial" w:hAnsi="Arial" w:cs="Arial"/>
          <w:iCs/>
          <w:color w:val="000000"/>
          <w:sz w:val="28"/>
          <w:szCs w:val="28"/>
          <w:lang w:val="uk"/>
        </w:rPr>
      </w:pPr>
    </w:p>
    <w:p w14:paraId="45CD4DDD" w14:textId="77777777" w:rsidR="000857BA" w:rsidRDefault="000857BA" w:rsidP="005D1D4F">
      <w:pPr>
        <w:pStyle w:val="a9"/>
        <w:spacing w:after="0" w:line="360" w:lineRule="auto"/>
        <w:ind w:left="0" w:firstLine="709"/>
        <w:jc w:val="both"/>
        <w:rPr>
          <w:rFonts w:ascii="Arial" w:hAnsi="Arial" w:cs="Arial"/>
          <w:iCs/>
          <w:color w:val="000000"/>
          <w:sz w:val="28"/>
          <w:szCs w:val="28"/>
          <w:lang w:val="uk"/>
        </w:rPr>
      </w:pPr>
    </w:p>
    <w:p w14:paraId="7030EB34" w14:textId="77777777" w:rsidR="000857BA" w:rsidRDefault="000857BA" w:rsidP="005D1D4F">
      <w:pPr>
        <w:pStyle w:val="a9"/>
        <w:spacing w:after="0" w:line="360" w:lineRule="auto"/>
        <w:ind w:left="0" w:firstLine="709"/>
        <w:jc w:val="both"/>
        <w:rPr>
          <w:rFonts w:ascii="Arial" w:hAnsi="Arial" w:cs="Arial"/>
          <w:iCs/>
          <w:color w:val="000000"/>
          <w:sz w:val="28"/>
          <w:szCs w:val="28"/>
          <w:lang w:val="uk"/>
        </w:rPr>
      </w:pPr>
    </w:p>
    <w:p w14:paraId="1FBC1484" w14:textId="77777777" w:rsidR="000857BA" w:rsidRDefault="000857BA" w:rsidP="005D1D4F">
      <w:pPr>
        <w:pStyle w:val="a9"/>
        <w:spacing w:after="0" w:line="360" w:lineRule="auto"/>
        <w:ind w:left="0" w:firstLine="709"/>
        <w:jc w:val="both"/>
        <w:rPr>
          <w:rFonts w:ascii="Arial" w:hAnsi="Arial" w:cs="Arial"/>
          <w:iCs/>
          <w:color w:val="000000"/>
          <w:sz w:val="28"/>
          <w:szCs w:val="28"/>
          <w:lang w:val="uk"/>
        </w:rPr>
      </w:pPr>
    </w:p>
    <w:p w14:paraId="0D6BD1B7" w14:textId="523DEE98" w:rsidR="000857BA" w:rsidRDefault="000857BA" w:rsidP="005D1D4F">
      <w:pPr>
        <w:pStyle w:val="a9"/>
        <w:spacing w:after="0" w:line="360" w:lineRule="auto"/>
        <w:ind w:left="0" w:firstLine="709"/>
        <w:jc w:val="both"/>
        <w:rPr>
          <w:rFonts w:ascii="Arial" w:hAnsi="Arial" w:cs="Arial"/>
          <w:iCs/>
          <w:color w:val="000000"/>
          <w:sz w:val="28"/>
          <w:szCs w:val="28"/>
          <w:lang w:val="uk"/>
        </w:rPr>
      </w:pPr>
      <w:r>
        <w:rPr>
          <w:rFonts w:ascii="Arial" w:hAnsi="Arial" w:cs="Arial"/>
          <w:iCs/>
          <w:noProof/>
          <w:color w:val="000000"/>
          <w:sz w:val="28"/>
          <w:szCs w:val="28"/>
          <w:lang w:eastAsia="ru-RU"/>
        </w:rPr>
        <mc:AlternateContent>
          <mc:Choice Requires="wps">
            <w:drawing>
              <wp:anchor distT="0" distB="0" distL="114300" distR="114300" simplePos="0" relativeHeight="251669504" behindDoc="0" locked="0" layoutInCell="1" allowOverlap="1" wp14:anchorId="2CF71E1A" wp14:editId="03C9E31A">
                <wp:simplePos x="0" y="0"/>
                <wp:positionH relativeFrom="column">
                  <wp:posOffset>423544</wp:posOffset>
                </wp:positionH>
                <wp:positionV relativeFrom="paragraph">
                  <wp:posOffset>280670</wp:posOffset>
                </wp:positionV>
                <wp:extent cx="2428875" cy="9525"/>
                <wp:effectExtent l="0" t="0" r="2857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42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791FF3" id="Прямая соединительная линия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35pt,22.1pt" to="224.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" strokecolor="black [3040]"/>
            </w:pict>
          </mc:Fallback>
        </mc:AlternateContent>
      </w:r>
    </w:p>
    <w:p w14:paraId="7C591113" w14:textId="511A193C" w:rsidR="000857BA" w:rsidRPr="000857BA" w:rsidRDefault="000857BA" w:rsidP="005D1D4F">
      <w:pPr>
        <w:pStyle w:val="a9"/>
        <w:spacing w:after="0" w:line="360" w:lineRule="auto"/>
        <w:ind w:left="0" w:firstLine="709"/>
        <w:jc w:val="both"/>
        <w:rPr>
          <w:rFonts w:ascii="Arial" w:hAnsi="Arial" w:cs="Arial"/>
          <w:iCs/>
          <w:color w:val="000000"/>
          <w:sz w:val="24"/>
          <w:szCs w:val="24"/>
          <w:lang w:val="uk"/>
        </w:rPr>
      </w:pPr>
      <w:r w:rsidRPr="000857BA">
        <w:rPr>
          <w:rFonts w:ascii="Arial" w:hAnsi="Arial" w:cs="Arial"/>
          <w:iCs/>
          <w:color w:val="000000"/>
          <w:sz w:val="24"/>
          <w:szCs w:val="24"/>
          <w:vertAlign w:val="superscript"/>
          <w:lang w:val="uk"/>
        </w:rPr>
        <w:t>2)</w:t>
      </w:r>
      <w:r w:rsidRPr="000857BA">
        <w:rPr>
          <w:rFonts w:ascii="Arial" w:hAnsi="Arial" w:cs="Arial"/>
          <w:iCs/>
          <w:color w:val="000000"/>
          <w:sz w:val="24"/>
          <w:szCs w:val="24"/>
          <w:vertAlign w:val="superscript"/>
          <w:lang w:val="uk"/>
        </w:rPr>
        <w:tab/>
      </w:r>
      <w:r w:rsidRPr="000857BA">
        <w:rPr>
          <w:rFonts w:ascii="Arial" w:hAnsi="Arial" w:cs="Arial"/>
          <w:iCs/>
          <w:color w:val="000000"/>
          <w:sz w:val="24"/>
          <w:szCs w:val="24"/>
          <w:lang w:val="uk"/>
        </w:rPr>
        <w:t>Стала маса визначається як результат двох послідовних зважувань з інтервалом 24 години, що відрізняються менш ніж на 0,1 %.</w:t>
      </w:r>
    </w:p>
    <w:p w14:paraId="7FF0FD8F" w14:textId="77777777" w:rsidR="000857BA" w:rsidRDefault="000857BA" w:rsidP="005D1D4F">
      <w:pPr>
        <w:pStyle w:val="a9"/>
        <w:spacing w:after="0" w:line="360" w:lineRule="auto"/>
        <w:ind w:left="0" w:firstLine="709"/>
        <w:jc w:val="both"/>
        <w:rPr>
          <w:rFonts w:ascii="Arial" w:hAnsi="Arial" w:cs="Arial"/>
          <w:iCs/>
          <w:color w:val="000000"/>
          <w:sz w:val="28"/>
          <w:szCs w:val="28"/>
          <w:lang w:val="uk"/>
        </w:rPr>
      </w:pPr>
    </w:p>
    <w:p w14:paraId="5B3C5A4C" w14:textId="77777777" w:rsidR="000857BA" w:rsidRDefault="000857BA" w:rsidP="005D1D4F">
      <w:pPr>
        <w:pStyle w:val="a9"/>
        <w:spacing w:after="0" w:line="360" w:lineRule="auto"/>
        <w:ind w:left="0" w:firstLine="709"/>
        <w:jc w:val="both"/>
        <w:rPr>
          <w:rFonts w:ascii="Arial" w:hAnsi="Arial" w:cs="Arial"/>
          <w:iCs/>
          <w:color w:val="000000"/>
          <w:sz w:val="28"/>
          <w:szCs w:val="28"/>
          <w:lang w:val="uk"/>
        </w:rPr>
      </w:pPr>
    </w:p>
    <w:p w14:paraId="3560FF7C" w14:textId="77777777" w:rsidR="000857BA" w:rsidRPr="005D1D4F" w:rsidRDefault="000857BA" w:rsidP="005D1D4F">
      <w:pPr>
        <w:pStyle w:val="a9"/>
        <w:spacing w:after="0" w:line="360" w:lineRule="auto"/>
        <w:ind w:left="0" w:firstLine="709"/>
        <w:jc w:val="both"/>
        <w:rPr>
          <w:rFonts w:ascii="Arial" w:hAnsi="Arial" w:cs="Arial"/>
          <w:iCs/>
          <w:color w:val="000000"/>
          <w:sz w:val="28"/>
          <w:szCs w:val="28"/>
          <w:lang w:val="uk"/>
        </w:rPr>
      </w:pPr>
    </w:p>
    <w:p w14:paraId="119FEF76" w14:textId="77777777" w:rsidR="005D1D4F" w:rsidRPr="000857BA" w:rsidRDefault="005D1D4F" w:rsidP="005D1D4F">
      <w:pPr>
        <w:pStyle w:val="a9"/>
        <w:spacing w:after="0" w:line="360" w:lineRule="auto"/>
        <w:ind w:left="0" w:firstLine="709"/>
        <w:jc w:val="both"/>
        <w:rPr>
          <w:rFonts w:ascii="Arial" w:hAnsi="Arial" w:cs="Arial"/>
          <w:b/>
          <w:iCs/>
          <w:color w:val="000000"/>
          <w:sz w:val="28"/>
          <w:szCs w:val="28"/>
          <w:lang w:val="uk"/>
        </w:rPr>
      </w:pPr>
      <w:r w:rsidRPr="000857BA">
        <w:rPr>
          <w:rFonts w:ascii="Arial" w:hAnsi="Arial" w:cs="Arial"/>
          <w:b/>
          <w:iCs/>
          <w:color w:val="000000"/>
          <w:sz w:val="28"/>
          <w:szCs w:val="28"/>
          <w:lang w:val="uk"/>
        </w:rPr>
        <w:t>5.9</w:t>
      </w:r>
      <w:r w:rsidRPr="000857BA">
        <w:rPr>
          <w:rFonts w:ascii="Arial" w:hAnsi="Arial" w:cs="Arial"/>
          <w:b/>
          <w:iCs/>
          <w:color w:val="000000"/>
          <w:sz w:val="28"/>
          <w:szCs w:val="28"/>
          <w:lang w:val="uk"/>
        </w:rPr>
        <w:tab/>
        <w:t>Визначення твердості поверхні плити</w:t>
      </w:r>
    </w:p>
    <w:p w14:paraId="3FB23F89"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p>
    <w:p w14:paraId="343C310E" w14:textId="77777777" w:rsidR="005D1D4F" w:rsidRPr="000857BA" w:rsidRDefault="005D1D4F" w:rsidP="005D1D4F">
      <w:pPr>
        <w:pStyle w:val="a9"/>
        <w:spacing w:after="0" w:line="360" w:lineRule="auto"/>
        <w:ind w:left="0" w:firstLine="709"/>
        <w:jc w:val="both"/>
        <w:rPr>
          <w:rFonts w:ascii="Arial" w:hAnsi="Arial" w:cs="Arial"/>
          <w:i/>
          <w:iCs/>
          <w:color w:val="000000"/>
          <w:sz w:val="28"/>
          <w:szCs w:val="28"/>
          <w:lang w:val="uk"/>
        </w:rPr>
      </w:pPr>
      <w:r w:rsidRPr="000857BA">
        <w:rPr>
          <w:rFonts w:ascii="Arial" w:hAnsi="Arial" w:cs="Arial"/>
          <w:i/>
          <w:iCs/>
          <w:color w:val="000000"/>
          <w:sz w:val="28"/>
          <w:szCs w:val="28"/>
          <w:lang w:val="uk"/>
        </w:rPr>
        <w:t>5.9.1</w:t>
      </w:r>
      <w:r w:rsidRPr="000857BA">
        <w:rPr>
          <w:rFonts w:ascii="Arial" w:hAnsi="Arial" w:cs="Arial"/>
          <w:i/>
          <w:iCs/>
          <w:color w:val="000000"/>
          <w:sz w:val="28"/>
          <w:szCs w:val="28"/>
          <w:lang w:val="uk"/>
        </w:rPr>
        <w:tab/>
        <w:t>Принцип</w:t>
      </w:r>
    </w:p>
    <w:p w14:paraId="2667A1E6" w14:textId="77777777"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Вимірюють відбиток, що виникає, коли на плиту із заданої висоти падає маленька сталева кулька.</w:t>
      </w:r>
    </w:p>
    <w:p w14:paraId="4690EC0C" w14:textId="77777777" w:rsidR="000857BA" w:rsidRPr="005D1D4F" w:rsidRDefault="000857BA" w:rsidP="005D1D4F">
      <w:pPr>
        <w:pStyle w:val="a9"/>
        <w:spacing w:after="0" w:line="360" w:lineRule="auto"/>
        <w:ind w:left="0" w:firstLine="709"/>
        <w:jc w:val="both"/>
        <w:rPr>
          <w:rFonts w:ascii="Arial" w:hAnsi="Arial" w:cs="Arial"/>
          <w:iCs/>
          <w:color w:val="000000"/>
          <w:sz w:val="28"/>
          <w:szCs w:val="28"/>
          <w:lang w:val="uk"/>
        </w:rPr>
      </w:pPr>
    </w:p>
    <w:p w14:paraId="44A782C0" w14:textId="77777777" w:rsidR="005D1D4F" w:rsidRPr="000857BA" w:rsidRDefault="005D1D4F" w:rsidP="005D1D4F">
      <w:pPr>
        <w:pStyle w:val="a9"/>
        <w:spacing w:after="0" w:line="360" w:lineRule="auto"/>
        <w:ind w:left="0" w:firstLine="709"/>
        <w:jc w:val="both"/>
        <w:rPr>
          <w:rFonts w:ascii="Arial" w:hAnsi="Arial" w:cs="Arial"/>
          <w:i/>
          <w:iCs/>
          <w:color w:val="000000"/>
          <w:sz w:val="28"/>
          <w:szCs w:val="28"/>
          <w:lang w:val="uk"/>
        </w:rPr>
      </w:pPr>
      <w:r w:rsidRPr="000857BA">
        <w:rPr>
          <w:rFonts w:ascii="Arial" w:hAnsi="Arial" w:cs="Arial"/>
          <w:i/>
          <w:iCs/>
          <w:color w:val="000000"/>
          <w:sz w:val="28"/>
          <w:szCs w:val="28"/>
          <w:lang w:val="uk"/>
        </w:rPr>
        <w:t>5.9.2</w:t>
      </w:r>
      <w:r w:rsidRPr="000857BA">
        <w:rPr>
          <w:rFonts w:ascii="Arial" w:hAnsi="Arial" w:cs="Arial"/>
          <w:i/>
          <w:iCs/>
          <w:color w:val="000000"/>
          <w:sz w:val="28"/>
          <w:szCs w:val="28"/>
          <w:lang w:val="uk"/>
        </w:rPr>
        <w:tab/>
        <w:t>Знаряддя і засоби</w:t>
      </w:r>
    </w:p>
    <w:p w14:paraId="365E52E9" w14:textId="188873C0" w:rsidR="005D1D4F" w:rsidRPr="005D1D4F"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a)</w:t>
      </w:r>
      <w:r w:rsidRPr="005D1D4F">
        <w:rPr>
          <w:rFonts w:ascii="Arial" w:hAnsi="Arial" w:cs="Arial"/>
          <w:iCs/>
          <w:color w:val="000000"/>
          <w:sz w:val="28"/>
          <w:szCs w:val="28"/>
          <w:lang w:val="uk"/>
        </w:rPr>
        <w:tab/>
        <w:t xml:space="preserve">сталева кулька діаметром 50 мм та масою 510 г </w:t>
      </w:r>
      <w:r w:rsidR="000857BA">
        <w:rPr>
          <w:rFonts w:ascii="Arial" w:hAnsi="Arial" w:cs="Arial"/>
          <w:iCs/>
          <w:color w:val="000000"/>
          <w:sz w:val="28"/>
          <w:szCs w:val="28"/>
          <w:lang w:val="uk"/>
        </w:rPr>
        <w:t>±</w:t>
      </w:r>
      <w:r w:rsidRPr="005D1D4F">
        <w:rPr>
          <w:rFonts w:ascii="Arial" w:hAnsi="Arial" w:cs="Arial"/>
          <w:iCs/>
          <w:color w:val="000000"/>
          <w:sz w:val="28"/>
          <w:szCs w:val="28"/>
          <w:lang w:val="uk"/>
        </w:rPr>
        <w:t xml:space="preserve"> 10 г;</w:t>
      </w:r>
    </w:p>
    <w:p w14:paraId="00E57DA5" w14:textId="0FF3E1B6" w:rsidR="00AE5D3E" w:rsidRDefault="005D1D4F" w:rsidP="005D1D4F">
      <w:pPr>
        <w:pStyle w:val="a9"/>
        <w:spacing w:after="0" w:line="360" w:lineRule="auto"/>
        <w:ind w:left="0" w:firstLine="709"/>
        <w:jc w:val="both"/>
        <w:rPr>
          <w:rFonts w:ascii="Arial" w:hAnsi="Arial" w:cs="Arial"/>
          <w:iCs/>
          <w:color w:val="000000"/>
          <w:sz w:val="28"/>
          <w:szCs w:val="28"/>
          <w:lang w:val="uk"/>
        </w:rPr>
      </w:pPr>
      <w:r w:rsidRPr="005D1D4F">
        <w:rPr>
          <w:rFonts w:ascii="Arial" w:hAnsi="Arial" w:cs="Arial"/>
          <w:iCs/>
          <w:color w:val="000000"/>
          <w:sz w:val="28"/>
          <w:szCs w:val="28"/>
          <w:lang w:val="uk"/>
        </w:rPr>
        <w:t>b)</w:t>
      </w:r>
      <w:r w:rsidRPr="005D1D4F">
        <w:rPr>
          <w:rFonts w:ascii="Arial" w:hAnsi="Arial" w:cs="Arial"/>
          <w:iCs/>
          <w:color w:val="000000"/>
          <w:sz w:val="28"/>
          <w:szCs w:val="28"/>
          <w:lang w:val="uk"/>
        </w:rPr>
        <w:tab/>
        <w:t>жорстко встановлений, рівний та горизонтальний стіл, на якому зразок може лежати, прилягаючи всією поверхнею, з інерцією, достатньою для сприйняття удару (наприклад, сталевий стіл завтовшки 20 мм);</w:t>
      </w:r>
    </w:p>
    <w:p w14:paraId="2150125E"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c)</w:t>
      </w:r>
      <w:r w:rsidRPr="000857BA">
        <w:rPr>
          <w:rFonts w:ascii="Arial" w:hAnsi="Arial" w:cs="Arial"/>
          <w:iCs/>
          <w:color w:val="000000"/>
          <w:sz w:val="28"/>
          <w:szCs w:val="28"/>
          <w:lang w:val="uk"/>
        </w:rPr>
        <w:tab/>
        <w:t>копіювальний папір;</w:t>
      </w:r>
    </w:p>
    <w:p w14:paraId="223F82E4"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d)</w:t>
      </w:r>
      <w:r w:rsidRPr="000857BA">
        <w:rPr>
          <w:rFonts w:ascii="Arial" w:hAnsi="Arial" w:cs="Arial"/>
          <w:iCs/>
          <w:color w:val="000000"/>
          <w:sz w:val="28"/>
          <w:szCs w:val="28"/>
          <w:lang w:val="uk"/>
        </w:rPr>
        <w:tab/>
        <w:t>градуйована лінійка з точністю 0,5 мм ;</w:t>
      </w:r>
    </w:p>
    <w:p w14:paraId="395F66AB"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e)</w:t>
      </w:r>
      <w:r w:rsidRPr="000857BA">
        <w:rPr>
          <w:rFonts w:ascii="Arial" w:hAnsi="Arial" w:cs="Arial"/>
          <w:iCs/>
          <w:color w:val="000000"/>
          <w:sz w:val="28"/>
          <w:szCs w:val="28"/>
          <w:lang w:val="uk"/>
        </w:rPr>
        <w:tab/>
        <w:t>тримач сталевої кульки.</w:t>
      </w:r>
    </w:p>
    <w:p w14:paraId="1BF26EC9"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p>
    <w:p w14:paraId="3E90E57E" w14:textId="77777777" w:rsidR="000857BA" w:rsidRPr="000857BA" w:rsidRDefault="000857BA" w:rsidP="000857BA">
      <w:pPr>
        <w:pStyle w:val="a9"/>
        <w:spacing w:after="0" w:line="360" w:lineRule="auto"/>
        <w:ind w:left="0" w:firstLine="709"/>
        <w:jc w:val="both"/>
        <w:rPr>
          <w:rFonts w:ascii="Arial" w:hAnsi="Arial" w:cs="Arial"/>
          <w:i/>
          <w:iCs/>
          <w:color w:val="000000"/>
          <w:sz w:val="28"/>
          <w:szCs w:val="28"/>
          <w:lang w:val="uk"/>
        </w:rPr>
      </w:pPr>
      <w:r w:rsidRPr="000857BA">
        <w:rPr>
          <w:rFonts w:ascii="Arial" w:hAnsi="Arial" w:cs="Arial"/>
          <w:i/>
          <w:iCs/>
          <w:color w:val="000000"/>
          <w:sz w:val="28"/>
          <w:szCs w:val="28"/>
          <w:lang w:val="uk"/>
        </w:rPr>
        <w:t>5.9.3</w:t>
      </w:r>
      <w:r w:rsidRPr="000857BA">
        <w:rPr>
          <w:rFonts w:ascii="Arial" w:hAnsi="Arial" w:cs="Arial"/>
          <w:i/>
          <w:iCs/>
          <w:color w:val="000000"/>
          <w:sz w:val="28"/>
          <w:szCs w:val="28"/>
          <w:lang w:val="uk"/>
        </w:rPr>
        <w:tab/>
        <w:t>Процедура</w:t>
      </w:r>
    </w:p>
    <w:p w14:paraId="57C0EFC2"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p>
    <w:p w14:paraId="1FBACF47"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5.9.3.1</w:t>
      </w:r>
      <w:r w:rsidRPr="000857BA">
        <w:rPr>
          <w:rFonts w:ascii="Arial" w:hAnsi="Arial" w:cs="Arial"/>
          <w:iCs/>
          <w:color w:val="000000"/>
          <w:sz w:val="28"/>
          <w:szCs w:val="28"/>
          <w:lang w:val="uk"/>
        </w:rPr>
        <w:tab/>
        <w:t>Підготовка зразків</w:t>
      </w:r>
    </w:p>
    <w:p w14:paraId="31B8AB2F" w14:textId="7E582D5D"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 xml:space="preserve">Виріжте один зразок розміром 300 мм </w:t>
      </w:r>
      <w:r>
        <w:rPr>
          <w:rFonts w:ascii="Arial" w:hAnsi="Arial" w:cs="Arial"/>
          <w:iCs/>
          <w:color w:val="000000"/>
          <w:sz w:val="28"/>
          <w:szCs w:val="28"/>
          <w:lang w:val="uk"/>
        </w:rPr>
        <w:t>х</w:t>
      </w:r>
      <w:r w:rsidRPr="000857BA">
        <w:rPr>
          <w:rFonts w:ascii="Arial" w:hAnsi="Arial" w:cs="Arial"/>
          <w:iCs/>
          <w:color w:val="000000"/>
          <w:sz w:val="28"/>
          <w:szCs w:val="28"/>
          <w:lang w:val="uk"/>
        </w:rPr>
        <w:t xml:space="preserve"> 400 мм з плит типу I. Кондиціонуйте зразки до сталої маси відповідно до 5.8.3.</w:t>
      </w:r>
    </w:p>
    <w:p w14:paraId="148BFB60"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p>
    <w:p w14:paraId="5937486C"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5.9.3.2</w:t>
      </w:r>
      <w:r w:rsidRPr="000857BA">
        <w:rPr>
          <w:rFonts w:ascii="Arial" w:hAnsi="Arial" w:cs="Arial"/>
          <w:iCs/>
          <w:color w:val="000000"/>
          <w:sz w:val="28"/>
          <w:szCs w:val="28"/>
          <w:lang w:val="uk"/>
        </w:rPr>
        <w:tab/>
        <w:t>Випробування (див. рисунок 6)</w:t>
      </w:r>
    </w:p>
    <w:p w14:paraId="59DA680E"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Зразки кладуть лицьовою стороною вгору на жорсткий стіл і покривають копіювальним папером. Після цього розташовують кульку між затискачами тримача на відстані 500 мм між поверхнею плити та нижньою точкою кульки.</w:t>
      </w:r>
    </w:p>
    <w:p w14:paraId="6C24A3FB" w14:textId="55DA611D" w:rsidR="00AE5D3E"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Відпускають кульку, щоб вона впала на плиту. Після цього видаляють копіювальний папір і вимірюють діаметр (D) кольорового відбит</w:t>
      </w:r>
      <w:r>
        <w:rPr>
          <w:rFonts w:ascii="Arial" w:hAnsi="Arial" w:cs="Arial"/>
          <w:iCs/>
          <w:color w:val="000000"/>
          <w:sz w:val="28"/>
          <w:szCs w:val="28"/>
          <w:lang w:val="uk"/>
        </w:rPr>
        <w:t>ка на плиті з точністю до 1 мм.</w:t>
      </w:r>
    </w:p>
    <w:p w14:paraId="54B3B61D" w14:textId="1A54C2AB" w:rsidR="00AE5D3E" w:rsidRDefault="000857BA" w:rsidP="000857BA">
      <w:pPr>
        <w:pStyle w:val="a9"/>
        <w:spacing w:after="0" w:line="360" w:lineRule="auto"/>
        <w:ind w:left="0" w:firstLine="709"/>
        <w:jc w:val="right"/>
        <w:rPr>
          <w:rFonts w:ascii="Arial" w:hAnsi="Arial" w:cs="Arial"/>
          <w:i/>
          <w:iCs/>
          <w:color w:val="000000"/>
          <w:sz w:val="28"/>
          <w:szCs w:val="28"/>
          <w:lang w:val="uk"/>
        </w:rPr>
      </w:pPr>
      <w:r>
        <w:rPr>
          <w:noProof/>
          <w:lang w:eastAsia="ru-RU"/>
        </w:rPr>
        <w:lastRenderedPageBreak/>
        <w:drawing>
          <wp:anchor distT="0" distB="0" distL="0" distR="0" simplePos="0" relativeHeight="251679232" behindDoc="0" locked="0" layoutInCell="1" allowOverlap="1" wp14:anchorId="582E73EF" wp14:editId="7395E33F">
            <wp:simplePos x="0" y="0"/>
            <wp:positionH relativeFrom="page">
              <wp:posOffset>1910080</wp:posOffset>
            </wp:positionH>
            <wp:positionV relativeFrom="paragraph">
              <wp:posOffset>372745</wp:posOffset>
            </wp:positionV>
            <wp:extent cx="3946435" cy="6518529"/>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3946435" cy="6518529"/>
                    </a:xfrm>
                    <a:prstGeom prst="rect">
                      <a:avLst/>
                    </a:prstGeom>
                  </pic:spPr>
                </pic:pic>
              </a:graphicData>
            </a:graphic>
          </wp:anchor>
        </w:drawing>
      </w:r>
      <w:r w:rsidRPr="000857BA">
        <w:rPr>
          <w:rFonts w:ascii="Arial" w:hAnsi="Arial" w:cs="Arial"/>
          <w:i/>
          <w:iCs/>
          <w:color w:val="000000"/>
          <w:sz w:val="28"/>
          <w:szCs w:val="28"/>
          <w:lang w:val="uk"/>
        </w:rPr>
        <w:t>Розміри в міліметрах</w:t>
      </w:r>
    </w:p>
    <w:p w14:paraId="3EC50078" w14:textId="5823B781" w:rsidR="000857BA" w:rsidRDefault="000857BA" w:rsidP="000857B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Умовні позначення:</w:t>
      </w:r>
    </w:p>
    <w:p w14:paraId="64966A43"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1</w:t>
      </w:r>
      <w:r w:rsidRPr="000857BA">
        <w:rPr>
          <w:rFonts w:ascii="Arial" w:hAnsi="Arial" w:cs="Arial"/>
          <w:iCs/>
          <w:color w:val="000000"/>
          <w:sz w:val="28"/>
          <w:szCs w:val="28"/>
          <w:lang w:val="uk"/>
        </w:rPr>
        <w:tab/>
        <w:t>жорсткий стіл</w:t>
      </w:r>
    </w:p>
    <w:p w14:paraId="79778725"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2</w:t>
      </w:r>
      <w:r w:rsidRPr="000857BA">
        <w:rPr>
          <w:rFonts w:ascii="Arial" w:hAnsi="Arial" w:cs="Arial"/>
          <w:iCs/>
          <w:color w:val="000000"/>
          <w:sz w:val="28"/>
          <w:szCs w:val="28"/>
          <w:lang w:val="uk"/>
        </w:rPr>
        <w:tab/>
        <w:t>зразок (плита)</w:t>
      </w:r>
    </w:p>
    <w:p w14:paraId="79888B7A"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3</w:t>
      </w:r>
      <w:r w:rsidRPr="000857BA">
        <w:rPr>
          <w:rFonts w:ascii="Arial" w:hAnsi="Arial" w:cs="Arial"/>
          <w:iCs/>
          <w:color w:val="000000"/>
          <w:sz w:val="28"/>
          <w:szCs w:val="28"/>
          <w:lang w:val="uk"/>
        </w:rPr>
        <w:tab/>
        <w:t>лицьова сторона плити</w:t>
      </w:r>
    </w:p>
    <w:p w14:paraId="065BBD09"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4</w:t>
      </w:r>
      <w:r w:rsidRPr="000857BA">
        <w:rPr>
          <w:rFonts w:ascii="Arial" w:hAnsi="Arial" w:cs="Arial"/>
          <w:iCs/>
          <w:color w:val="000000"/>
          <w:sz w:val="28"/>
          <w:szCs w:val="28"/>
          <w:lang w:val="uk"/>
        </w:rPr>
        <w:tab/>
        <w:t>копіювальний папір</w:t>
      </w:r>
    </w:p>
    <w:p w14:paraId="086FC389"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5</w:t>
      </w:r>
      <w:r w:rsidRPr="000857BA">
        <w:rPr>
          <w:rFonts w:ascii="Arial" w:hAnsi="Arial" w:cs="Arial"/>
          <w:iCs/>
          <w:color w:val="000000"/>
          <w:sz w:val="28"/>
          <w:szCs w:val="28"/>
          <w:lang w:val="uk"/>
        </w:rPr>
        <w:tab/>
        <w:t>сталева кулька</w:t>
      </w:r>
    </w:p>
    <w:p w14:paraId="42AD1A43" w14:textId="77777777" w:rsidR="000857BA" w:rsidRDefault="000857BA" w:rsidP="000857BA">
      <w:pPr>
        <w:pStyle w:val="a9"/>
        <w:spacing w:after="0" w:line="24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6</w:t>
      </w:r>
      <w:r w:rsidRPr="000857BA">
        <w:rPr>
          <w:rFonts w:ascii="Arial" w:hAnsi="Arial" w:cs="Arial"/>
          <w:iCs/>
          <w:color w:val="000000"/>
          <w:sz w:val="28"/>
          <w:szCs w:val="28"/>
          <w:lang w:val="uk"/>
        </w:rPr>
        <w:tab/>
        <w:t>кольоровий відбиток</w:t>
      </w:r>
    </w:p>
    <w:p w14:paraId="1978E1D2" w14:textId="77777777" w:rsidR="000857BA" w:rsidRPr="000857BA" w:rsidRDefault="000857BA" w:rsidP="000857BA">
      <w:pPr>
        <w:pStyle w:val="a9"/>
        <w:spacing w:after="0" w:line="240" w:lineRule="auto"/>
        <w:ind w:left="0" w:firstLine="709"/>
        <w:jc w:val="both"/>
        <w:rPr>
          <w:rFonts w:ascii="Arial" w:hAnsi="Arial" w:cs="Arial"/>
          <w:iCs/>
          <w:color w:val="000000"/>
          <w:sz w:val="28"/>
          <w:szCs w:val="28"/>
          <w:lang w:val="uk"/>
        </w:rPr>
      </w:pPr>
    </w:p>
    <w:p w14:paraId="6D43A7C0" w14:textId="05D55EB9" w:rsidR="000857BA" w:rsidRPr="000857BA" w:rsidRDefault="000857BA" w:rsidP="000857BA">
      <w:pPr>
        <w:pStyle w:val="a9"/>
        <w:spacing w:after="0" w:line="360" w:lineRule="auto"/>
        <w:ind w:left="0" w:firstLine="709"/>
        <w:jc w:val="center"/>
        <w:rPr>
          <w:rFonts w:ascii="Arial" w:hAnsi="Arial" w:cs="Arial"/>
          <w:iCs/>
          <w:color w:val="000000"/>
          <w:sz w:val="28"/>
          <w:szCs w:val="28"/>
          <w:lang w:val="uk"/>
        </w:rPr>
      </w:pPr>
      <w:r w:rsidRPr="000857BA">
        <w:rPr>
          <w:rFonts w:ascii="Arial" w:hAnsi="Arial" w:cs="Arial"/>
          <w:b/>
          <w:iCs/>
          <w:color w:val="000000"/>
          <w:sz w:val="28"/>
          <w:szCs w:val="28"/>
          <w:lang w:val="uk"/>
        </w:rPr>
        <w:t>Рисунок 6</w:t>
      </w:r>
      <w:r w:rsidRPr="000857BA">
        <w:rPr>
          <w:rFonts w:ascii="Arial" w:hAnsi="Arial" w:cs="Arial"/>
          <w:iCs/>
          <w:color w:val="000000"/>
          <w:sz w:val="28"/>
          <w:szCs w:val="28"/>
          <w:lang w:val="uk"/>
        </w:rPr>
        <w:t xml:space="preserve"> — Процедура випробування на твердість поверхні</w:t>
      </w:r>
    </w:p>
    <w:p w14:paraId="15010BB0" w14:textId="139EC45A" w:rsidR="00517312" w:rsidRPr="005C4D9B" w:rsidRDefault="00517312" w:rsidP="00B0697A">
      <w:pPr>
        <w:pStyle w:val="a9"/>
        <w:spacing w:after="0" w:line="360" w:lineRule="auto"/>
        <w:ind w:left="0" w:firstLine="709"/>
        <w:jc w:val="both"/>
        <w:rPr>
          <w:rFonts w:ascii="Arial" w:hAnsi="Arial" w:cs="Arial"/>
          <w:iCs/>
          <w:color w:val="000000"/>
          <w:sz w:val="28"/>
          <w:szCs w:val="28"/>
          <w:lang w:val="uk"/>
        </w:rPr>
      </w:pPr>
    </w:p>
    <w:p w14:paraId="31A52821"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lastRenderedPageBreak/>
        <w:t>Це випробування повторюють тричі на тому самому зразку.</w:t>
      </w:r>
    </w:p>
    <w:p w14:paraId="280135DC"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p>
    <w:p w14:paraId="517BF16B" w14:textId="77777777" w:rsidR="000857BA" w:rsidRPr="000857BA" w:rsidRDefault="000857BA" w:rsidP="000857BA">
      <w:pPr>
        <w:pStyle w:val="a9"/>
        <w:spacing w:after="0" w:line="360" w:lineRule="auto"/>
        <w:ind w:left="0" w:firstLine="709"/>
        <w:jc w:val="both"/>
        <w:rPr>
          <w:rFonts w:ascii="Arial" w:hAnsi="Arial" w:cs="Arial"/>
          <w:i/>
          <w:iCs/>
          <w:color w:val="000000"/>
          <w:sz w:val="28"/>
          <w:szCs w:val="28"/>
          <w:lang w:val="uk"/>
        </w:rPr>
      </w:pPr>
      <w:r w:rsidRPr="000857BA">
        <w:rPr>
          <w:rFonts w:ascii="Arial" w:hAnsi="Arial" w:cs="Arial"/>
          <w:i/>
          <w:iCs/>
          <w:color w:val="000000"/>
          <w:sz w:val="28"/>
          <w:szCs w:val="28"/>
          <w:lang w:val="uk"/>
        </w:rPr>
        <w:t>5.9.4 Вираження результатів</w:t>
      </w:r>
    </w:p>
    <w:p w14:paraId="08302DA3" w14:textId="77777777" w:rsidR="000857BA" w:rsidRPr="000857BA"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Розраховують середнє з трьох виміряних значень.</w:t>
      </w:r>
    </w:p>
    <w:p w14:paraId="642A170F" w14:textId="0E75B5B3" w:rsidR="00517312" w:rsidRPr="005C4D9B" w:rsidRDefault="000857BA" w:rsidP="000857BA">
      <w:pPr>
        <w:pStyle w:val="a9"/>
        <w:spacing w:after="0" w:line="360" w:lineRule="auto"/>
        <w:ind w:left="0" w:firstLine="709"/>
        <w:jc w:val="both"/>
        <w:rPr>
          <w:rFonts w:ascii="Arial" w:hAnsi="Arial" w:cs="Arial"/>
          <w:iCs/>
          <w:color w:val="000000"/>
          <w:sz w:val="28"/>
          <w:szCs w:val="28"/>
          <w:lang w:val="uk"/>
        </w:rPr>
      </w:pPr>
      <w:r w:rsidRPr="000857BA">
        <w:rPr>
          <w:rFonts w:ascii="Arial" w:hAnsi="Arial" w:cs="Arial"/>
          <w:iCs/>
          <w:color w:val="000000"/>
          <w:sz w:val="28"/>
          <w:szCs w:val="28"/>
          <w:lang w:val="uk"/>
        </w:rPr>
        <w:t>Твердість поверхні плити характеризується цим середнім значенням.</w:t>
      </w:r>
    </w:p>
    <w:p w14:paraId="3DC37629" w14:textId="77777777" w:rsidR="00517312" w:rsidRPr="005C4D9B" w:rsidRDefault="00517312" w:rsidP="00B0697A">
      <w:pPr>
        <w:pStyle w:val="a9"/>
        <w:spacing w:after="0" w:line="360" w:lineRule="auto"/>
        <w:ind w:left="0" w:firstLine="709"/>
        <w:jc w:val="both"/>
        <w:rPr>
          <w:rFonts w:ascii="Arial" w:hAnsi="Arial" w:cs="Arial"/>
          <w:iCs/>
          <w:color w:val="000000"/>
          <w:sz w:val="28"/>
          <w:szCs w:val="28"/>
          <w:lang w:val="uk"/>
        </w:rPr>
      </w:pPr>
    </w:p>
    <w:p w14:paraId="6AD7A265" w14:textId="6419B780" w:rsidR="0078441F" w:rsidRPr="0078441F" w:rsidRDefault="0078441F" w:rsidP="0078441F">
      <w:pPr>
        <w:pStyle w:val="a9"/>
        <w:spacing w:after="0" w:line="360" w:lineRule="auto"/>
        <w:ind w:left="0" w:firstLine="709"/>
        <w:jc w:val="both"/>
        <w:rPr>
          <w:rFonts w:ascii="Arial" w:hAnsi="Arial" w:cs="Arial"/>
          <w:b/>
          <w:iCs/>
          <w:color w:val="000000"/>
          <w:sz w:val="28"/>
          <w:szCs w:val="28"/>
          <w:lang w:val="uk"/>
        </w:rPr>
      </w:pPr>
      <w:r w:rsidRPr="0078441F">
        <w:rPr>
          <w:rFonts w:ascii="Arial" w:hAnsi="Arial" w:cs="Arial"/>
          <w:b/>
          <w:iCs/>
          <w:color w:val="000000"/>
          <w:sz w:val="28"/>
          <w:szCs w:val="28"/>
          <w:lang w:val="uk"/>
        </w:rPr>
        <w:t>6</w:t>
      </w:r>
      <w:r w:rsidRPr="0078441F">
        <w:rPr>
          <w:rFonts w:ascii="Arial" w:hAnsi="Arial" w:cs="Arial"/>
          <w:b/>
          <w:iCs/>
          <w:color w:val="000000"/>
          <w:sz w:val="28"/>
          <w:szCs w:val="28"/>
          <w:lang w:val="uk"/>
        </w:rPr>
        <w:tab/>
        <w:t>ОЦІНЮВАННЯ ВІДПОВІДНОСТІ</w:t>
      </w:r>
    </w:p>
    <w:p w14:paraId="6D7DFD7E"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1572ADE8" w14:textId="77777777" w:rsidR="0078441F" w:rsidRPr="0078441F" w:rsidRDefault="0078441F" w:rsidP="0078441F">
      <w:pPr>
        <w:pStyle w:val="a9"/>
        <w:spacing w:after="0" w:line="360" w:lineRule="auto"/>
        <w:ind w:left="0" w:firstLine="709"/>
        <w:jc w:val="both"/>
        <w:rPr>
          <w:rFonts w:ascii="Arial" w:hAnsi="Arial" w:cs="Arial"/>
          <w:b/>
          <w:iCs/>
          <w:color w:val="000000"/>
          <w:sz w:val="28"/>
          <w:szCs w:val="28"/>
          <w:lang w:val="uk"/>
        </w:rPr>
      </w:pPr>
      <w:r w:rsidRPr="0078441F">
        <w:rPr>
          <w:rFonts w:ascii="Arial" w:hAnsi="Arial" w:cs="Arial"/>
          <w:b/>
          <w:iCs/>
          <w:color w:val="000000"/>
          <w:sz w:val="28"/>
          <w:szCs w:val="28"/>
          <w:lang w:val="uk"/>
        </w:rPr>
        <w:t>6.1</w:t>
      </w:r>
      <w:r w:rsidRPr="0078441F">
        <w:rPr>
          <w:rFonts w:ascii="Arial" w:hAnsi="Arial" w:cs="Arial"/>
          <w:b/>
          <w:iCs/>
          <w:color w:val="000000"/>
          <w:sz w:val="28"/>
          <w:szCs w:val="28"/>
          <w:lang w:val="uk"/>
        </w:rPr>
        <w:tab/>
        <w:t>Загальні положення</w:t>
      </w:r>
    </w:p>
    <w:p w14:paraId="6B865CBE"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1CA0DF75"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Відповідність гіпсової плити з волокнистою арматурою вимогам цього Європейського стандарту та заявленим значенням (включаючи класи) повинна бути продемонстрована через:</w:t>
      </w:r>
    </w:p>
    <w:p w14:paraId="16823F93" w14:textId="2C3C3ED4" w:rsidR="0078441F" w:rsidRPr="0078441F" w:rsidRDefault="0078441F" w:rsidP="0078441F">
      <w:pPr>
        <w:pStyle w:val="a9"/>
        <w:numPr>
          <w:ilvl w:val="0"/>
          <w:numId w:val="31"/>
        </w:numPr>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Початкове випробування типу (ІТТ);</w:t>
      </w:r>
    </w:p>
    <w:p w14:paraId="7861A20A" w14:textId="1E431220" w:rsidR="0078441F" w:rsidRPr="0078441F" w:rsidRDefault="0078441F" w:rsidP="0078441F">
      <w:pPr>
        <w:pStyle w:val="a9"/>
        <w:numPr>
          <w:ilvl w:val="0"/>
          <w:numId w:val="31"/>
        </w:numPr>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UA"/>
        </w:rPr>
        <w:t>Контроль виробництва на підприємстві</w:t>
      </w:r>
      <w:r w:rsidRPr="0078441F">
        <w:rPr>
          <w:rFonts w:ascii="Arial" w:hAnsi="Arial" w:cs="Arial"/>
          <w:iCs/>
          <w:color w:val="000000"/>
          <w:sz w:val="28"/>
          <w:szCs w:val="28"/>
          <w:lang w:val="uk"/>
        </w:rPr>
        <w:t xml:space="preserve"> (FPC).</w:t>
      </w:r>
    </w:p>
    <w:p w14:paraId="0C7944E8" w14:textId="375EAB78"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Для цілей випроб</w:t>
      </w:r>
      <w:r>
        <w:rPr>
          <w:rFonts w:ascii="Arial" w:hAnsi="Arial" w:cs="Arial"/>
          <w:iCs/>
          <w:color w:val="000000"/>
          <w:sz w:val="28"/>
          <w:szCs w:val="28"/>
          <w:lang w:val="uk"/>
        </w:rPr>
        <w:t>ову</w:t>
      </w:r>
      <w:r w:rsidRPr="0078441F">
        <w:rPr>
          <w:rFonts w:ascii="Arial" w:hAnsi="Arial" w:cs="Arial"/>
          <w:iCs/>
          <w:color w:val="000000"/>
          <w:sz w:val="28"/>
          <w:szCs w:val="28"/>
          <w:lang w:val="uk"/>
        </w:rPr>
        <w:t>вань гіпсові плити з волокнистою арматурою можуть бути згруповані в сімейства, де вважається, що обрана властивість є загальною для всіх гіпсових плит з волокнистою арматурою в межах цього сімейства.</w:t>
      </w:r>
    </w:p>
    <w:p w14:paraId="18428335" w14:textId="7AF25E76"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Рішення щодо продук</w:t>
      </w:r>
      <w:r>
        <w:rPr>
          <w:rFonts w:ascii="Arial" w:hAnsi="Arial" w:cs="Arial"/>
          <w:iCs/>
          <w:color w:val="000000"/>
          <w:sz w:val="28"/>
          <w:szCs w:val="28"/>
          <w:lang w:val="uk"/>
        </w:rPr>
        <w:t>ції</w:t>
      </w:r>
      <w:r w:rsidRPr="0078441F">
        <w:rPr>
          <w:rFonts w:ascii="Arial" w:hAnsi="Arial" w:cs="Arial"/>
          <w:iCs/>
          <w:color w:val="000000"/>
          <w:sz w:val="28"/>
          <w:szCs w:val="28"/>
          <w:lang w:val="uk"/>
        </w:rPr>
        <w:t xml:space="preserve"> або властивостей, що належать до одного сімейства, приймає виробник, який відповідає за декларування відповідності.</w:t>
      </w:r>
    </w:p>
    <w:p w14:paraId="4AB04D30"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688E0878" w14:textId="77777777" w:rsidR="0078441F" w:rsidRPr="0078441F" w:rsidRDefault="0078441F" w:rsidP="0078441F">
      <w:pPr>
        <w:pStyle w:val="a9"/>
        <w:spacing w:after="0" w:line="360" w:lineRule="auto"/>
        <w:ind w:left="0" w:firstLine="709"/>
        <w:jc w:val="both"/>
        <w:rPr>
          <w:rFonts w:ascii="Arial" w:hAnsi="Arial" w:cs="Arial"/>
          <w:b/>
          <w:iCs/>
          <w:color w:val="000000"/>
          <w:sz w:val="28"/>
          <w:szCs w:val="28"/>
          <w:lang w:val="uk"/>
        </w:rPr>
      </w:pPr>
      <w:r w:rsidRPr="0078441F">
        <w:rPr>
          <w:rFonts w:ascii="Arial" w:hAnsi="Arial" w:cs="Arial"/>
          <w:b/>
          <w:iCs/>
          <w:color w:val="000000"/>
          <w:sz w:val="28"/>
          <w:szCs w:val="28"/>
          <w:lang w:val="uk"/>
        </w:rPr>
        <w:t>6.2</w:t>
      </w:r>
      <w:r w:rsidRPr="0078441F">
        <w:rPr>
          <w:rFonts w:ascii="Arial" w:hAnsi="Arial" w:cs="Arial"/>
          <w:b/>
          <w:iCs/>
          <w:color w:val="000000"/>
          <w:sz w:val="28"/>
          <w:szCs w:val="28"/>
          <w:lang w:val="uk"/>
        </w:rPr>
        <w:tab/>
        <w:t xml:space="preserve"> Початкове випробування типу</w:t>
      </w:r>
    </w:p>
    <w:p w14:paraId="79DE7D7E"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Початкові випробування типу повинні бути проведені для підтвердження відповідності цьому європейському стандарту.</w:t>
      </w:r>
    </w:p>
    <w:p w14:paraId="678D7A53"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 xml:space="preserve">Початкові випробування типу повинні проводитися на початку виробництва нового типу гіпсових плит з волокнистою арматурою (окрім виробів, що належать до вже перевіреного сімейства) або на початку </w:t>
      </w:r>
      <w:r w:rsidRPr="0078441F">
        <w:rPr>
          <w:rFonts w:ascii="Arial" w:hAnsi="Arial" w:cs="Arial"/>
          <w:iCs/>
          <w:color w:val="000000"/>
          <w:sz w:val="28"/>
          <w:szCs w:val="28"/>
          <w:lang w:val="uk"/>
        </w:rPr>
        <w:lastRenderedPageBreak/>
        <w:t>нового способу виробництва (якщо це може вплинути на заявлені властивості).</w:t>
      </w:r>
    </w:p>
    <w:p w14:paraId="7E982BD3" w14:textId="309155BE"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Можуть братися до уваги випроб</w:t>
      </w:r>
      <w:r>
        <w:rPr>
          <w:rFonts w:ascii="Arial" w:hAnsi="Arial" w:cs="Arial"/>
          <w:iCs/>
          <w:color w:val="000000"/>
          <w:sz w:val="28"/>
          <w:szCs w:val="28"/>
          <w:lang w:val="uk"/>
        </w:rPr>
        <w:t>ову</w:t>
      </w:r>
      <w:r w:rsidRPr="0078441F">
        <w:rPr>
          <w:rFonts w:ascii="Arial" w:hAnsi="Arial" w:cs="Arial"/>
          <w:iCs/>
          <w:color w:val="000000"/>
          <w:sz w:val="28"/>
          <w:szCs w:val="28"/>
          <w:lang w:val="uk"/>
        </w:rPr>
        <w:t>вання, раніше проведені відповідно до положень цього стандарту (той самий виріб, та сама характеристика(-и), метод випробувань, процедура відбирання проб, система підтвердження відповідності тощо).</w:t>
      </w:r>
    </w:p>
    <w:p w14:paraId="6CF8A1C1"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Усі характеристики виробу, наведені в пункті 4, що застосовуються до цільового використання, підлягають первинному випробуванню типу, за такими винятками:</w:t>
      </w:r>
    </w:p>
    <w:p w14:paraId="6B55E973" w14:textId="52931C56" w:rsidR="0078441F" w:rsidRPr="0078441F" w:rsidRDefault="0078441F" w:rsidP="0078441F">
      <w:pPr>
        <w:pStyle w:val="a9"/>
        <w:numPr>
          <w:ilvl w:val="0"/>
          <w:numId w:val="32"/>
        </w:numPr>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вивільнення речовин, які підлягають регулюванню, може бути оцінено опосередковано, контролюванням вмісту відповідної речовини;</w:t>
      </w:r>
    </w:p>
    <w:p w14:paraId="79E20C1A" w14:textId="70B2DF90" w:rsidR="0078441F" w:rsidRPr="0078441F" w:rsidRDefault="0078441F" w:rsidP="0078441F">
      <w:pPr>
        <w:pStyle w:val="a9"/>
        <w:numPr>
          <w:ilvl w:val="0"/>
          <w:numId w:val="32"/>
        </w:numPr>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коли використовуються табличні значення.</w:t>
      </w:r>
    </w:p>
    <w:p w14:paraId="78DE0ECF"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Щоразу, коли відбувається зміна гіпсової плити з волокнистою арматурою, сировини або постачальника компонентів або виробничого процесу (з урахуванням визначення сімейства), що може істотно змінити одну або кілька характеристик, випробування типу повинні повторюватися для відповідної характеристики (-ик).</w:t>
      </w:r>
    </w:p>
    <w:p w14:paraId="49A425E4"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Відбирання проб повинно здійснюватись відповідно до 5.1.</w:t>
      </w:r>
    </w:p>
    <w:p w14:paraId="0E98E953" w14:textId="1346E450" w:rsidR="00517312" w:rsidRPr="005C4D9B"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Результати випробувань усіх типів повинні фіксуватися і зберігатися виробником не менше п'яти років.</w:t>
      </w:r>
    </w:p>
    <w:p w14:paraId="7E7C334B" w14:textId="77777777" w:rsidR="001D4BE3" w:rsidRPr="005C4D9B" w:rsidRDefault="001D4BE3" w:rsidP="00B0697A">
      <w:pPr>
        <w:pStyle w:val="a9"/>
        <w:spacing w:after="0" w:line="360" w:lineRule="auto"/>
        <w:ind w:left="0" w:firstLine="709"/>
        <w:jc w:val="both"/>
        <w:rPr>
          <w:rFonts w:ascii="Arial" w:hAnsi="Arial" w:cs="Arial"/>
          <w:iCs/>
          <w:color w:val="000000"/>
          <w:sz w:val="28"/>
          <w:szCs w:val="28"/>
          <w:lang w:val="uk"/>
        </w:rPr>
      </w:pPr>
    </w:p>
    <w:p w14:paraId="29625DAE" w14:textId="77777777" w:rsidR="0078441F" w:rsidRPr="0078441F" w:rsidRDefault="0078441F" w:rsidP="0078441F">
      <w:pPr>
        <w:pStyle w:val="a9"/>
        <w:spacing w:after="0" w:line="360" w:lineRule="auto"/>
        <w:ind w:left="0" w:firstLine="709"/>
        <w:jc w:val="both"/>
        <w:rPr>
          <w:rFonts w:ascii="Arial" w:hAnsi="Arial" w:cs="Arial"/>
          <w:b/>
          <w:iCs/>
          <w:color w:val="000000"/>
          <w:sz w:val="28"/>
          <w:szCs w:val="28"/>
          <w:lang w:val="uk"/>
        </w:rPr>
      </w:pPr>
      <w:r w:rsidRPr="0078441F">
        <w:rPr>
          <w:rFonts w:ascii="Arial" w:hAnsi="Arial" w:cs="Arial"/>
          <w:b/>
          <w:iCs/>
          <w:color w:val="000000"/>
          <w:sz w:val="28"/>
          <w:szCs w:val="28"/>
          <w:lang w:val="uk"/>
        </w:rPr>
        <w:t>6.3</w:t>
      </w:r>
      <w:r w:rsidRPr="0078441F">
        <w:rPr>
          <w:rFonts w:ascii="Arial" w:hAnsi="Arial" w:cs="Arial"/>
          <w:b/>
          <w:iCs/>
          <w:color w:val="000000"/>
          <w:sz w:val="28"/>
          <w:szCs w:val="28"/>
          <w:lang w:val="uk"/>
        </w:rPr>
        <w:tab/>
        <w:t>Виробничий контроль на підприємстві</w:t>
      </w:r>
    </w:p>
    <w:p w14:paraId="3DB0B6BA"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3F5EC13B" w14:textId="77777777" w:rsidR="0078441F" w:rsidRPr="0078441F" w:rsidRDefault="0078441F" w:rsidP="0078441F">
      <w:pPr>
        <w:pStyle w:val="a9"/>
        <w:spacing w:after="0" w:line="360" w:lineRule="auto"/>
        <w:ind w:left="0" w:firstLine="709"/>
        <w:jc w:val="both"/>
        <w:rPr>
          <w:rFonts w:ascii="Arial" w:hAnsi="Arial" w:cs="Arial"/>
          <w:i/>
          <w:iCs/>
          <w:color w:val="000000"/>
          <w:sz w:val="28"/>
          <w:szCs w:val="28"/>
          <w:lang w:val="uk"/>
        </w:rPr>
      </w:pPr>
      <w:r w:rsidRPr="0078441F">
        <w:rPr>
          <w:rFonts w:ascii="Arial" w:hAnsi="Arial" w:cs="Arial"/>
          <w:i/>
          <w:iCs/>
          <w:color w:val="000000"/>
          <w:sz w:val="28"/>
          <w:szCs w:val="28"/>
          <w:lang w:val="uk"/>
        </w:rPr>
        <w:t>6.3.1</w:t>
      </w:r>
      <w:r w:rsidRPr="0078441F">
        <w:rPr>
          <w:rFonts w:ascii="Arial" w:hAnsi="Arial" w:cs="Arial"/>
          <w:i/>
          <w:iCs/>
          <w:color w:val="000000"/>
          <w:sz w:val="28"/>
          <w:szCs w:val="28"/>
          <w:lang w:val="uk"/>
        </w:rPr>
        <w:tab/>
        <w:t>Загальні положення</w:t>
      </w:r>
    </w:p>
    <w:p w14:paraId="5F40C3AD" w14:textId="4128BC45"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 xml:space="preserve">Виробник повинен створити, задокументувати та підтримувати систему FPC, щоб гарантувати, що продукція, розміщена на ринку, відповідає заявленим експлуатаційним характеристикам. Система FPC повинна складатися з процедур, регулярних перевірок і випробувань та / або оцінок, а також використання результатів для контролю сировини та </w:t>
      </w:r>
      <w:r w:rsidRPr="0078441F">
        <w:rPr>
          <w:rFonts w:ascii="Arial" w:hAnsi="Arial" w:cs="Arial"/>
          <w:iCs/>
          <w:color w:val="000000"/>
          <w:sz w:val="28"/>
          <w:szCs w:val="28"/>
          <w:lang w:val="uk"/>
        </w:rPr>
        <w:lastRenderedPageBreak/>
        <w:t>інших матеріалів, що надходять або компонентів, обладнання,</w:t>
      </w:r>
      <w:r>
        <w:rPr>
          <w:rFonts w:ascii="Arial" w:hAnsi="Arial" w:cs="Arial"/>
          <w:iCs/>
          <w:color w:val="000000"/>
          <w:sz w:val="28"/>
          <w:szCs w:val="28"/>
          <w:lang w:val="uk"/>
        </w:rPr>
        <w:t xml:space="preserve"> виробничого процесу та продукції</w:t>
      </w:r>
      <w:r w:rsidRPr="0078441F">
        <w:rPr>
          <w:rFonts w:ascii="Arial" w:hAnsi="Arial" w:cs="Arial"/>
          <w:iCs/>
          <w:color w:val="000000"/>
          <w:sz w:val="28"/>
          <w:szCs w:val="28"/>
          <w:lang w:val="uk"/>
        </w:rPr>
        <w:t>.</w:t>
      </w:r>
    </w:p>
    <w:p w14:paraId="55146532"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Вважається, що система FPC, що відповідає вимогам EN ISO 9001, і створена спеціально для вимог цього європейського стандарту, задовольняє вищезазначеним вимогам.</w:t>
      </w:r>
    </w:p>
    <w:p w14:paraId="30AA33C8"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Результати перевірок, випробувань або оцінок, що вимагають дій, фіксуються, як і будь-які вжиті заходи. Дії, які необхідно вжити, коли контрольні значення або критерії не виконуються, повинні бути записані та збережені протягом періоду, зазначеного в процедурах FPC виробника.</w:t>
      </w:r>
    </w:p>
    <w:p w14:paraId="0C914EC9"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3D88214D" w14:textId="77777777" w:rsidR="0078441F" w:rsidRPr="00F91A2B" w:rsidRDefault="0078441F" w:rsidP="0078441F">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6.3.2</w:t>
      </w:r>
      <w:r w:rsidRPr="00F91A2B">
        <w:rPr>
          <w:rFonts w:ascii="Arial" w:hAnsi="Arial" w:cs="Arial"/>
          <w:i/>
          <w:iCs/>
          <w:color w:val="000000"/>
          <w:sz w:val="28"/>
          <w:szCs w:val="28"/>
          <w:lang w:val="uk"/>
        </w:rPr>
        <w:tab/>
        <w:t>Обладнання</w:t>
      </w:r>
    </w:p>
    <w:p w14:paraId="02FB6617"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a)</w:t>
      </w:r>
      <w:r w:rsidRPr="0078441F">
        <w:rPr>
          <w:rFonts w:ascii="Arial" w:hAnsi="Arial" w:cs="Arial"/>
          <w:iCs/>
          <w:color w:val="000000"/>
          <w:sz w:val="28"/>
          <w:szCs w:val="28"/>
          <w:lang w:val="uk"/>
        </w:rPr>
        <w:tab/>
        <w:t>Випробування</w:t>
      </w:r>
    </w:p>
    <w:p w14:paraId="5FD7B3F5"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Все зважувальне, вимірювальне і випробувальне обладнання повинно бути відкаліброване і регулярно перевірятися відповідно до задокументованих процедур, частоти і критеріїв.</w:t>
      </w:r>
    </w:p>
    <w:p w14:paraId="68AB5CA5"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b)</w:t>
      </w:r>
      <w:r w:rsidRPr="0078441F">
        <w:rPr>
          <w:rFonts w:ascii="Arial" w:hAnsi="Arial" w:cs="Arial"/>
          <w:iCs/>
          <w:color w:val="000000"/>
          <w:sz w:val="28"/>
          <w:szCs w:val="28"/>
          <w:lang w:val="uk"/>
        </w:rPr>
        <w:tab/>
        <w:t>Виробництво</w:t>
      </w:r>
    </w:p>
    <w:p w14:paraId="64B803AF"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Все обладнання, що використовується у виробничому процесі, повинно регулярно перевірятися та обслуговуватися, щоб переконатися, що використання, знос або відмова не викликають невідповідності у виробничому процесі. Перевірки та технічне обслуговування проводяться та фіксуються відповідно до письмових процедур виробника та записів, що зберігаються протягом періоду, визначеного в процедурах FPC виробника.</w:t>
      </w:r>
    </w:p>
    <w:p w14:paraId="027239B4"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731C5BCB" w14:textId="77777777" w:rsidR="0078441F" w:rsidRPr="00F91A2B" w:rsidRDefault="0078441F" w:rsidP="0078441F">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6.3.3</w:t>
      </w:r>
      <w:r w:rsidRPr="00F91A2B">
        <w:rPr>
          <w:rFonts w:ascii="Arial" w:hAnsi="Arial" w:cs="Arial"/>
          <w:i/>
          <w:iCs/>
          <w:color w:val="000000"/>
          <w:sz w:val="28"/>
          <w:szCs w:val="28"/>
          <w:lang w:val="uk"/>
        </w:rPr>
        <w:tab/>
        <w:t>Сировина і складові компоненти</w:t>
      </w:r>
    </w:p>
    <w:p w14:paraId="21B8E00A"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Технічні характеристики всієї вхідної сировини та комплектуючих виробів повинні бути задокументовані, як і схема перевірки на предмет їх відповідності.</w:t>
      </w:r>
    </w:p>
    <w:p w14:paraId="4C77ACCF" w14:textId="77777777" w:rsidR="0078441F" w:rsidRDefault="0078441F" w:rsidP="0078441F">
      <w:pPr>
        <w:pStyle w:val="a9"/>
        <w:spacing w:after="0" w:line="360" w:lineRule="auto"/>
        <w:ind w:left="0" w:firstLine="709"/>
        <w:jc w:val="both"/>
        <w:rPr>
          <w:rFonts w:ascii="Arial" w:hAnsi="Arial" w:cs="Arial"/>
          <w:iCs/>
          <w:color w:val="000000"/>
          <w:sz w:val="28"/>
          <w:szCs w:val="28"/>
          <w:lang w:val="uk"/>
        </w:rPr>
      </w:pPr>
    </w:p>
    <w:p w14:paraId="15CA217C" w14:textId="77777777" w:rsidR="00F91A2B" w:rsidRDefault="00F91A2B" w:rsidP="0078441F">
      <w:pPr>
        <w:pStyle w:val="a9"/>
        <w:spacing w:after="0" w:line="360" w:lineRule="auto"/>
        <w:ind w:left="0" w:firstLine="709"/>
        <w:jc w:val="both"/>
        <w:rPr>
          <w:rFonts w:ascii="Arial" w:hAnsi="Arial" w:cs="Arial"/>
          <w:iCs/>
          <w:color w:val="000000"/>
          <w:sz w:val="28"/>
          <w:szCs w:val="28"/>
          <w:lang w:val="uk"/>
        </w:rPr>
      </w:pPr>
    </w:p>
    <w:p w14:paraId="0673526A" w14:textId="77777777" w:rsidR="00F91A2B" w:rsidRPr="0078441F" w:rsidRDefault="00F91A2B" w:rsidP="0078441F">
      <w:pPr>
        <w:pStyle w:val="a9"/>
        <w:spacing w:after="0" w:line="360" w:lineRule="auto"/>
        <w:ind w:left="0" w:firstLine="709"/>
        <w:jc w:val="both"/>
        <w:rPr>
          <w:rFonts w:ascii="Arial" w:hAnsi="Arial" w:cs="Arial"/>
          <w:iCs/>
          <w:color w:val="000000"/>
          <w:sz w:val="28"/>
          <w:szCs w:val="28"/>
          <w:lang w:val="uk"/>
        </w:rPr>
      </w:pPr>
    </w:p>
    <w:p w14:paraId="262D5E7D" w14:textId="77777777" w:rsidR="0078441F" w:rsidRPr="00F91A2B" w:rsidRDefault="0078441F" w:rsidP="0078441F">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lastRenderedPageBreak/>
        <w:t>6.3.4</w:t>
      </w:r>
      <w:r w:rsidRPr="00F91A2B">
        <w:rPr>
          <w:rFonts w:ascii="Arial" w:hAnsi="Arial" w:cs="Arial"/>
          <w:i/>
          <w:iCs/>
          <w:color w:val="000000"/>
          <w:sz w:val="28"/>
          <w:szCs w:val="28"/>
          <w:lang w:val="uk"/>
        </w:rPr>
        <w:tab/>
        <w:t>Випробування й оцінка продукції</w:t>
      </w:r>
    </w:p>
    <w:p w14:paraId="3AC470B2"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Виробник повинен встановити процедури для забезпечення збереження заявлених значень усіх характеристик продукції.</w:t>
      </w:r>
    </w:p>
    <w:p w14:paraId="1D243C20"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12235AD7" w14:textId="77777777" w:rsidR="0078441F" w:rsidRPr="00F91A2B" w:rsidRDefault="0078441F" w:rsidP="0078441F">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6.3.5</w:t>
      </w:r>
      <w:r w:rsidRPr="00F91A2B">
        <w:rPr>
          <w:rFonts w:ascii="Arial" w:hAnsi="Arial" w:cs="Arial"/>
          <w:i/>
          <w:iCs/>
          <w:color w:val="000000"/>
          <w:sz w:val="28"/>
          <w:szCs w:val="28"/>
          <w:lang w:val="uk"/>
        </w:rPr>
        <w:tab/>
        <w:t>Невідповідна продукція</w:t>
      </w:r>
    </w:p>
    <w:p w14:paraId="22259354"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Виробник повинен мати письмові процедури, які визначають подальші дії з продукцією, що не відповідає вимогам. Будь-які такі події повинні фіксуватися в міру їх виникнення, і ці записи повинні зберігатися протягом періоду, визначеного в письмових процедурах виробника.</w:t>
      </w:r>
    </w:p>
    <w:p w14:paraId="1691CDC4"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p>
    <w:p w14:paraId="728FA048" w14:textId="77777777" w:rsidR="0078441F" w:rsidRPr="00F91A2B" w:rsidRDefault="0078441F" w:rsidP="0078441F">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6.3.6</w:t>
      </w:r>
      <w:r w:rsidRPr="00F91A2B">
        <w:rPr>
          <w:rFonts w:ascii="Arial" w:hAnsi="Arial" w:cs="Arial"/>
          <w:i/>
          <w:iCs/>
          <w:color w:val="000000"/>
          <w:sz w:val="28"/>
          <w:szCs w:val="28"/>
          <w:lang w:val="uk"/>
        </w:rPr>
        <w:tab/>
        <w:t>Інші методи випробувань</w:t>
      </w:r>
    </w:p>
    <w:p w14:paraId="551E6E7F"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Для виробничого контролю на підприємстві можуть використовуватися інші методи випробувань за умови, що:</w:t>
      </w:r>
    </w:p>
    <w:p w14:paraId="12861E1F" w14:textId="77777777" w:rsidR="0078441F" w:rsidRPr="0078441F"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a)</w:t>
      </w:r>
      <w:r w:rsidRPr="0078441F">
        <w:rPr>
          <w:rFonts w:ascii="Arial" w:hAnsi="Arial" w:cs="Arial"/>
          <w:iCs/>
          <w:color w:val="000000"/>
          <w:sz w:val="28"/>
          <w:szCs w:val="28"/>
          <w:lang w:val="uk"/>
        </w:rPr>
        <w:tab/>
        <w:t>вони можуть показати кореляцію між результатами еталонного тесту EN та результатами альтернативного тесту;</w:t>
      </w:r>
    </w:p>
    <w:p w14:paraId="7DC8D275" w14:textId="74A64E14" w:rsidR="001D4BE3" w:rsidRDefault="0078441F" w:rsidP="0078441F">
      <w:pPr>
        <w:pStyle w:val="a9"/>
        <w:spacing w:after="0" w:line="360" w:lineRule="auto"/>
        <w:ind w:left="0" w:firstLine="709"/>
        <w:jc w:val="both"/>
        <w:rPr>
          <w:rFonts w:ascii="Arial" w:hAnsi="Arial" w:cs="Arial"/>
          <w:iCs/>
          <w:color w:val="000000"/>
          <w:sz w:val="28"/>
          <w:szCs w:val="28"/>
          <w:lang w:val="uk"/>
        </w:rPr>
      </w:pPr>
      <w:r w:rsidRPr="0078441F">
        <w:rPr>
          <w:rFonts w:ascii="Arial" w:hAnsi="Arial" w:cs="Arial"/>
          <w:iCs/>
          <w:color w:val="000000"/>
          <w:sz w:val="28"/>
          <w:szCs w:val="28"/>
          <w:lang w:val="uk"/>
        </w:rPr>
        <w:t>b)</w:t>
      </w:r>
      <w:r w:rsidRPr="0078441F">
        <w:rPr>
          <w:rFonts w:ascii="Arial" w:hAnsi="Arial" w:cs="Arial"/>
          <w:iCs/>
          <w:color w:val="000000"/>
          <w:sz w:val="28"/>
          <w:szCs w:val="28"/>
          <w:lang w:val="uk"/>
        </w:rPr>
        <w:tab/>
        <w:t>Інформація, на якій ґрунтується кореляція, доступна для перевірки.</w:t>
      </w:r>
    </w:p>
    <w:p w14:paraId="681C04F5" w14:textId="77777777" w:rsidR="00F91A2B" w:rsidRDefault="00F91A2B" w:rsidP="0078441F">
      <w:pPr>
        <w:pStyle w:val="a9"/>
        <w:spacing w:after="0" w:line="360" w:lineRule="auto"/>
        <w:ind w:left="0" w:firstLine="709"/>
        <w:jc w:val="both"/>
        <w:rPr>
          <w:rFonts w:ascii="Arial" w:hAnsi="Arial" w:cs="Arial"/>
          <w:iCs/>
          <w:color w:val="000000"/>
          <w:sz w:val="28"/>
          <w:szCs w:val="28"/>
          <w:lang w:val="uk"/>
        </w:rPr>
      </w:pPr>
    </w:p>
    <w:p w14:paraId="04465C94" w14:textId="7C6FCD18" w:rsidR="00F91A2B" w:rsidRPr="00F91A2B" w:rsidRDefault="00F91A2B" w:rsidP="00F91A2B">
      <w:pPr>
        <w:pStyle w:val="a9"/>
        <w:spacing w:after="0" w:line="360" w:lineRule="auto"/>
        <w:ind w:left="0" w:firstLine="709"/>
        <w:jc w:val="both"/>
        <w:rPr>
          <w:rFonts w:ascii="Arial" w:hAnsi="Arial" w:cs="Arial"/>
          <w:b/>
          <w:iCs/>
          <w:color w:val="000000"/>
          <w:sz w:val="28"/>
          <w:szCs w:val="28"/>
          <w:lang w:val="uk"/>
        </w:rPr>
      </w:pPr>
      <w:r w:rsidRPr="00F91A2B">
        <w:rPr>
          <w:rFonts w:ascii="Arial" w:hAnsi="Arial" w:cs="Arial"/>
          <w:b/>
          <w:iCs/>
          <w:color w:val="000000"/>
          <w:sz w:val="28"/>
          <w:szCs w:val="28"/>
          <w:lang w:val="uk"/>
        </w:rPr>
        <w:t>7</w:t>
      </w:r>
      <w:r w:rsidRPr="00F91A2B">
        <w:rPr>
          <w:rFonts w:ascii="Arial" w:hAnsi="Arial" w:cs="Arial"/>
          <w:b/>
          <w:iCs/>
          <w:color w:val="000000"/>
          <w:sz w:val="28"/>
          <w:szCs w:val="28"/>
          <w:lang w:val="uk"/>
        </w:rPr>
        <w:tab/>
        <w:t>ПОЗНАКИ ГІПСОВИХ ПЛИТ З ВОЛОКНИСТОЮ АРМАТУРОЮ</w:t>
      </w:r>
    </w:p>
    <w:p w14:paraId="1A5A5F74"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180C95C6"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Гіпсові плити з волокнистою арматурою позначаються наступним чином:</w:t>
      </w:r>
    </w:p>
    <w:p w14:paraId="19D34F16"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a)</w:t>
      </w:r>
      <w:r w:rsidRPr="00F91A2B">
        <w:rPr>
          <w:rFonts w:ascii="Arial" w:hAnsi="Arial" w:cs="Arial"/>
          <w:iCs/>
          <w:color w:val="000000"/>
          <w:sz w:val="28"/>
          <w:szCs w:val="28"/>
          <w:lang w:val="uk"/>
        </w:rPr>
        <w:tab/>
        <w:t>формулювання «Гіпсові плити з волокнистою арматурою»;</w:t>
      </w:r>
    </w:p>
    <w:p w14:paraId="0AE481AC"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b)</w:t>
      </w:r>
      <w:r w:rsidRPr="00F91A2B">
        <w:rPr>
          <w:rFonts w:ascii="Arial" w:hAnsi="Arial" w:cs="Arial"/>
          <w:iCs/>
          <w:color w:val="000000"/>
          <w:sz w:val="28"/>
          <w:szCs w:val="28"/>
          <w:lang w:val="uk"/>
        </w:rPr>
        <w:tab/>
        <w:t>посилання на цей європейський стандарт, тобто EN 15273-1;</w:t>
      </w:r>
    </w:p>
    <w:p w14:paraId="2E0FC9C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c)</w:t>
      </w:r>
      <w:r w:rsidRPr="00F91A2B">
        <w:rPr>
          <w:rFonts w:ascii="Arial" w:hAnsi="Arial" w:cs="Arial"/>
          <w:iCs/>
          <w:color w:val="000000"/>
          <w:sz w:val="28"/>
          <w:szCs w:val="28"/>
          <w:lang w:val="uk"/>
        </w:rPr>
        <w:tab/>
        <w:t>Тип плити, як визначено в 3.1, 3.2.2, 3.2.3 і 3.2.4</w:t>
      </w:r>
    </w:p>
    <w:p w14:paraId="41E2D358" w14:textId="1710546A" w:rsidR="00F91A2B" w:rsidRPr="00F91A2B" w:rsidRDefault="00F91A2B" w:rsidP="00F91A2B">
      <w:pPr>
        <w:pStyle w:val="a9"/>
        <w:numPr>
          <w:ilvl w:val="0"/>
          <w:numId w:val="33"/>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GM</w:t>
      </w:r>
    </w:p>
    <w:p w14:paraId="35D2B9A6" w14:textId="49DBF9F0" w:rsidR="00F91A2B" w:rsidRPr="00F91A2B" w:rsidRDefault="00F91A2B" w:rsidP="00F91A2B">
      <w:pPr>
        <w:pStyle w:val="a9"/>
        <w:numPr>
          <w:ilvl w:val="0"/>
          <w:numId w:val="33"/>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GM-H1, GM-H2</w:t>
      </w:r>
    </w:p>
    <w:p w14:paraId="7028F79C" w14:textId="443895EA" w:rsidR="00F91A2B" w:rsidRPr="00F91A2B" w:rsidRDefault="00F91A2B" w:rsidP="00F91A2B">
      <w:pPr>
        <w:pStyle w:val="a9"/>
        <w:numPr>
          <w:ilvl w:val="0"/>
          <w:numId w:val="33"/>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GM-I</w:t>
      </w:r>
    </w:p>
    <w:p w14:paraId="6EB0017F" w14:textId="429E0BD4" w:rsidR="00F91A2B" w:rsidRPr="00F91A2B" w:rsidRDefault="00F91A2B" w:rsidP="00F91A2B">
      <w:pPr>
        <w:pStyle w:val="a9"/>
        <w:numPr>
          <w:ilvl w:val="0"/>
          <w:numId w:val="33"/>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GM-R</w:t>
      </w:r>
    </w:p>
    <w:p w14:paraId="71365FA4" w14:textId="15F712EF" w:rsidR="00F91A2B" w:rsidRPr="00F91A2B" w:rsidRDefault="00F91A2B" w:rsidP="00F91A2B">
      <w:pPr>
        <w:pStyle w:val="a9"/>
        <w:numPr>
          <w:ilvl w:val="0"/>
          <w:numId w:val="33"/>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GM-F</w:t>
      </w:r>
    </w:p>
    <w:p w14:paraId="4E00162E"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745FC96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Властивості можуть комбінуватися за необхідності.</w:t>
      </w:r>
    </w:p>
    <w:p w14:paraId="68B5D5EC" w14:textId="05182BF9" w:rsidR="00F91A2B" w:rsidRPr="00F91A2B" w:rsidRDefault="00F91A2B" w:rsidP="00F91A2B">
      <w:pPr>
        <w:pStyle w:val="a9"/>
        <w:spacing w:after="0" w:line="240" w:lineRule="auto"/>
        <w:ind w:left="0" w:firstLine="709"/>
        <w:jc w:val="both"/>
        <w:rPr>
          <w:rFonts w:ascii="Arial" w:hAnsi="Arial" w:cs="Arial"/>
          <w:iCs/>
          <w:color w:val="000000"/>
          <w:sz w:val="24"/>
          <w:szCs w:val="24"/>
          <w:lang w:val="uk"/>
        </w:rPr>
      </w:pPr>
      <w:r w:rsidRPr="00F91A2B">
        <w:rPr>
          <w:rFonts w:ascii="Arial" w:hAnsi="Arial" w:cs="Arial"/>
          <w:b/>
          <w:iCs/>
          <w:color w:val="000000"/>
          <w:sz w:val="24"/>
          <w:szCs w:val="24"/>
          <w:lang w:val="uk"/>
        </w:rPr>
        <w:t>Примітка 1</w:t>
      </w:r>
      <w:r w:rsidRPr="00F91A2B">
        <w:rPr>
          <w:rFonts w:ascii="Arial" w:hAnsi="Arial" w:cs="Arial"/>
          <w:iCs/>
          <w:color w:val="000000"/>
          <w:sz w:val="24"/>
          <w:szCs w:val="24"/>
          <w:lang w:val="uk"/>
        </w:rPr>
        <w:t>. Рекомендується букви познак подавати в алфавітному порядку.</w:t>
      </w:r>
    </w:p>
    <w:p w14:paraId="22DCB4F9"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08178010"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d)</w:t>
      </w:r>
      <w:r w:rsidRPr="00F91A2B">
        <w:rPr>
          <w:rFonts w:ascii="Arial" w:hAnsi="Arial" w:cs="Arial"/>
          <w:iCs/>
          <w:color w:val="000000"/>
          <w:sz w:val="28"/>
          <w:szCs w:val="28"/>
          <w:lang w:val="uk"/>
        </w:rPr>
        <w:tab/>
        <w:t>Розміри в міліметрах в порядку:</w:t>
      </w:r>
    </w:p>
    <w:p w14:paraId="62D2CB51" w14:textId="03F9FC21" w:rsidR="00F91A2B" w:rsidRPr="00F91A2B" w:rsidRDefault="00F91A2B" w:rsidP="00F91A2B">
      <w:pPr>
        <w:pStyle w:val="a9"/>
        <w:numPr>
          <w:ilvl w:val="0"/>
          <w:numId w:val="34"/>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ширина;</w:t>
      </w:r>
    </w:p>
    <w:p w14:paraId="4BCEDC8F" w14:textId="284A2F71" w:rsidR="00F91A2B" w:rsidRPr="00F91A2B" w:rsidRDefault="00F91A2B" w:rsidP="00F91A2B">
      <w:pPr>
        <w:pStyle w:val="a9"/>
        <w:numPr>
          <w:ilvl w:val="0"/>
          <w:numId w:val="34"/>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довжина;</w:t>
      </w:r>
    </w:p>
    <w:p w14:paraId="59F036A2" w14:textId="410AD765" w:rsidR="00F91A2B" w:rsidRPr="00F91A2B" w:rsidRDefault="00F91A2B" w:rsidP="00F91A2B">
      <w:pPr>
        <w:pStyle w:val="a9"/>
        <w:numPr>
          <w:ilvl w:val="0"/>
          <w:numId w:val="34"/>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товщина.</w:t>
      </w:r>
    </w:p>
    <w:p w14:paraId="3DD31052"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e)</w:t>
      </w:r>
      <w:r w:rsidRPr="00F91A2B">
        <w:rPr>
          <w:rFonts w:ascii="Arial" w:hAnsi="Arial" w:cs="Arial"/>
          <w:iCs/>
          <w:color w:val="000000"/>
          <w:sz w:val="28"/>
          <w:szCs w:val="28"/>
          <w:lang w:val="uk"/>
        </w:rPr>
        <w:tab/>
        <w:t>Оформлення крайки:</w:t>
      </w:r>
    </w:p>
    <w:p w14:paraId="7C67B480" w14:textId="35B76948" w:rsidR="00F91A2B" w:rsidRPr="00F91A2B" w:rsidRDefault="00F91A2B" w:rsidP="00F91A2B">
      <w:pPr>
        <w:pStyle w:val="a9"/>
        <w:spacing w:after="0" w:line="240" w:lineRule="auto"/>
        <w:ind w:left="0" w:firstLine="709"/>
        <w:jc w:val="both"/>
        <w:rPr>
          <w:rFonts w:ascii="Arial" w:hAnsi="Arial" w:cs="Arial"/>
          <w:iCs/>
          <w:color w:val="000000"/>
          <w:sz w:val="24"/>
          <w:szCs w:val="24"/>
          <w:lang w:val="uk"/>
        </w:rPr>
      </w:pPr>
      <w:r w:rsidRPr="00F91A2B">
        <w:rPr>
          <w:rFonts w:ascii="Arial" w:hAnsi="Arial" w:cs="Arial"/>
          <w:b/>
          <w:iCs/>
          <w:color w:val="000000"/>
          <w:sz w:val="24"/>
          <w:szCs w:val="24"/>
          <w:lang w:val="uk"/>
        </w:rPr>
        <w:t>Примітка 2</w:t>
      </w:r>
      <w:r w:rsidRPr="00F91A2B">
        <w:rPr>
          <w:rFonts w:ascii="Arial" w:hAnsi="Arial" w:cs="Arial"/>
          <w:iCs/>
          <w:color w:val="000000"/>
          <w:sz w:val="24"/>
          <w:szCs w:val="24"/>
          <w:lang w:val="uk"/>
        </w:rPr>
        <w:t>. Національні скорочення можуть використовуватися для оформлення крайок.</w:t>
      </w:r>
    </w:p>
    <w:p w14:paraId="46AF0D1E" w14:textId="77777777" w:rsidR="00F91A2B" w:rsidRPr="00F91A2B" w:rsidRDefault="00F91A2B" w:rsidP="00F91A2B">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Наприклад</w:t>
      </w:r>
    </w:p>
    <w:p w14:paraId="757E8F93" w14:textId="7131AF45"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повна крайка: SE</w:t>
      </w:r>
    </w:p>
    <w:p w14:paraId="1356F8BC" w14:textId="09893E8F"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кутова крайка: BE</w:t>
      </w:r>
    </w:p>
    <w:p w14:paraId="0A91015E" w14:textId="161A49AD"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стоншена крайка: TE</w:t>
      </w:r>
    </w:p>
    <w:p w14:paraId="77EE280B" w14:textId="1A38F4F6"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напівкругла крайка: HRE</w:t>
      </w:r>
    </w:p>
    <w:p w14:paraId="06833758" w14:textId="006412FC"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напівкругла стоншена крайка: HRTE</w:t>
      </w:r>
    </w:p>
    <w:p w14:paraId="72EEDC7E" w14:textId="08ECD2EA" w:rsidR="00F91A2B" w:rsidRPr="00F91A2B" w:rsidRDefault="00F91A2B" w:rsidP="00F91A2B">
      <w:pPr>
        <w:pStyle w:val="a9"/>
        <w:numPr>
          <w:ilvl w:val="0"/>
          <w:numId w:val="35"/>
        </w:numPr>
        <w:spacing w:after="0" w:line="360" w:lineRule="auto"/>
        <w:ind w:left="0" w:firstLine="1276"/>
        <w:jc w:val="both"/>
        <w:rPr>
          <w:rFonts w:ascii="Arial" w:hAnsi="Arial" w:cs="Arial"/>
          <w:iCs/>
          <w:color w:val="000000"/>
          <w:sz w:val="28"/>
          <w:szCs w:val="28"/>
          <w:lang w:val="uk"/>
        </w:rPr>
      </w:pPr>
      <w:r w:rsidRPr="00F91A2B">
        <w:rPr>
          <w:rFonts w:ascii="Arial" w:hAnsi="Arial" w:cs="Arial"/>
          <w:iCs/>
          <w:color w:val="000000"/>
          <w:sz w:val="28"/>
          <w:szCs w:val="28"/>
          <w:lang w:val="uk"/>
        </w:rPr>
        <w:t>кругла крайка: RE</w:t>
      </w:r>
    </w:p>
    <w:p w14:paraId="508DD073" w14:textId="76DFF5FD"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Похила (скошена) крайка: IE ПРИКЛАДИ ПОЗНАКИ:</w:t>
      </w:r>
    </w:p>
    <w:p w14:paraId="6B829D39"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 xml:space="preserve">Гіпсові плити з волокнистою арматурою EN 15283-1 GM / 1200 / 2400 / 15 / TE </w:t>
      </w:r>
    </w:p>
    <w:p w14:paraId="0CD67E8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Гіпсові плити з волокнистою арматурою EN 15283-1 GM-H1 / 1250 / 3000 / 12,5 / SE</w:t>
      </w:r>
    </w:p>
    <w:p w14:paraId="1BC1E854"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78FA90B7" w14:textId="45192EEC" w:rsidR="00F91A2B" w:rsidRPr="00F91A2B" w:rsidRDefault="00F91A2B" w:rsidP="00F91A2B">
      <w:pPr>
        <w:pStyle w:val="a9"/>
        <w:spacing w:after="0" w:line="360" w:lineRule="auto"/>
        <w:ind w:left="0" w:firstLine="709"/>
        <w:jc w:val="both"/>
        <w:rPr>
          <w:rFonts w:ascii="Arial" w:hAnsi="Arial" w:cs="Arial"/>
          <w:b/>
          <w:iCs/>
          <w:color w:val="000000"/>
          <w:sz w:val="28"/>
          <w:szCs w:val="28"/>
          <w:lang w:val="uk"/>
        </w:rPr>
      </w:pPr>
      <w:r w:rsidRPr="00F91A2B">
        <w:rPr>
          <w:rFonts w:ascii="Arial" w:hAnsi="Arial" w:cs="Arial"/>
          <w:b/>
          <w:iCs/>
          <w:color w:val="000000"/>
          <w:sz w:val="28"/>
          <w:szCs w:val="28"/>
          <w:lang w:val="uk"/>
        </w:rPr>
        <w:t>8</w:t>
      </w:r>
      <w:r w:rsidRPr="00F91A2B">
        <w:rPr>
          <w:rFonts w:ascii="Arial" w:hAnsi="Arial" w:cs="Arial"/>
          <w:b/>
          <w:iCs/>
          <w:color w:val="000000"/>
          <w:sz w:val="28"/>
          <w:szCs w:val="28"/>
          <w:lang w:val="uk"/>
        </w:rPr>
        <w:tab/>
        <w:t>МАРКУВАННЯ, ЕТИКЕТУВАННЯ ТА ПАКУВАННЯ</w:t>
      </w:r>
    </w:p>
    <w:p w14:paraId="3F8EB125"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602EAB3C" w14:textId="7229DDB0"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Гіпсові плити з волокнистою арматурою, що відповідають цьому стандарту, повинні бути чітко позначені на плиті або на супровідній етикетці, або на упаковці або на супровідних комерційних документах (наприклад, видатковій накладній) наступними елементами:</w:t>
      </w:r>
    </w:p>
    <w:p w14:paraId="796C11FB"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41FACDA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lastRenderedPageBreak/>
        <w:t>a)</w:t>
      </w:r>
      <w:r w:rsidRPr="00F91A2B">
        <w:rPr>
          <w:rFonts w:ascii="Arial" w:hAnsi="Arial" w:cs="Arial"/>
          <w:iCs/>
          <w:color w:val="000000"/>
          <w:sz w:val="28"/>
          <w:szCs w:val="28"/>
          <w:lang w:val="uk"/>
        </w:rPr>
        <w:tab/>
        <w:t>посилання на цей європейський стандарт, тобто EN 15283-1;</w:t>
      </w:r>
    </w:p>
    <w:p w14:paraId="07203551" w14:textId="2E229EAA" w:rsidR="000857BA"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b)</w:t>
      </w:r>
      <w:r w:rsidRPr="00F91A2B">
        <w:rPr>
          <w:rFonts w:ascii="Arial" w:hAnsi="Arial" w:cs="Arial"/>
          <w:iCs/>
          <w:color w:val="000000"/>
          <w:sz w:val="28"/>
          <w:szCs w:val="28"/>
          <w:lang w:val="uk"/>
        </w:rPr>
        <w:tab/>
        <w:t>найменування, товарний знак або інший засіб ідентифікації виробника плит;</w:t>
      </w:r>
    </w:p>
    <w:p w14:paraId="6E59CCE6"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c)</w:t>
      </w:r>
      <w:r w:rsidRPr="00F91A2B">
        <w:rPr>
          <w:rFonts w:ascii="Arial" w:hAnsi="Arial" w:cs="Arial"/>
          <w:iCs/>
          <w:color w:val="000000"/>
          <w:sz w:val="28"/>
          <w:szCs w:val="28"/>
          <w:lang w:val="uk"/>
        </w:rPr>
        <w:tab/>
        <w:t>дата виготовлення;</w:t>
      </w:r>
    </w:p>
    <w:p w14:paraId="2760D6FE"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d)</w:t>
      </w:r>
      <w:r w:rsidRPr="00F91A2B">
        <w:rPr>
          <w:rFonts w:ascii="Arial" w:hAnsi="Arial" w:cs="Arial"/>
          <w:iCs/>
          <w:color w:val="000000"/>
          <w:sz w:val="28"/>
          <w:szCs w:val="28"/>
          <w:lang w:val="uk"/>
        </w:rPr>
        <w:tab/>
        <w:t>засоби ідентифікації плит і співвіднесення їх з їх познаками згідно з п. 7.</w:t>
      </w:r>
    </w:p>
    <w:p w14:paraId="79AA1234" w14:textId="1DF937DD" w:rsidR="000857BA" w:rsidRPr="00F91A2B" w:rsidRDefault="00F91A2B" w:rsidP="00F91A2B">
      <w:pPr>
        <w:pStyle w:val="a9"/>
        <w:spacing w:after="0" w:line="240" w:lineRule="auto"/>
        <w:ind w:left="0" w:firstLine="709"/>
        <w:jc w:val="both"/>
        <w:rPr>
          <w:rFonts w:ascii="Arial" w:hAnsi="Arial" w:cs="Arial"/>
          <w:iCs/>
          <w:color w:val="000000"/>
          <w:sz w:val="24"/>
          <w:szCs w:val="24"/>
          <w:lang w:val="uk"/>
        </w:rPr>
      </w:pPr>
      <w:r w:rsidRPr="00F91A2B">
        <w:rPr>
          <w:rFonts w:ascii="Arial" w:hAnsi="Arial" w:cs="Arial"/>
          <w:b/>
          <w:iCs/>
          <w:color w:val="000000"/>
          <w:sz w:val="24"/>
          <w:szCs w:val="24"/>
          <w:lang w:val="uk"/>
        </w:rPr>
        <w:t>Примітка.</w:t>
      </w:r>
      <w:r>
        <w:rPr>
          <w:rFonts w:ascii="Arial" w:hAnsi="Arial" w:cs="Arial"/>
          <w:iCs/>
          <w:color w:val="000000"/>
          <w:sz w:val="24"/>
          <w:szCs w:val="24"/>
          <w:lang w:val="uk"/>
        </w:rPr>
        <w:t xml:space="preserve"> </w:t>
      </w:r>
      <w:r w:rsidRPr="00F91A2B">
        <w:rPr>
          <w:rFonts w:ascii="Arial" w:hAnsi="Arial" w:cs="Arial"/>
          <w:iCs/>
          <w:color w:val="000000"/>
          <w:sz w:val="24"/>
          <w:szCs w:val="24"/>
          <w:lang w:val="uk"/>
        </w:rPr>
        <w:t>Для маркування сє див додаток za.</w:t>
      </w:r>
    </w:p>
    <w:p w14:paraId="0C89546C"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p w14:paraId="0B786CB5"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p w14:paraId="25EF1B72"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p w14:paraId="60FCA706"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p w14:paraId="6C969A69"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8AE9DA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0DE25AD9"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3FC3E82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9AD4E1F"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89AD912"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17867144"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1BB3FC7F"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2EA4FDA"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206557B"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80A301D"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19E4BFF9"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77A57B76"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227E4D10"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25F2791"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777DCDD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304E03ED"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3BF960B5"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8FFCFC6"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7A4037A" w14:textId="77777777" w:rsidR="00F91A2B" w:rsidRPr="00F91A2B" w:rsidRDefault="00F91A2B" w:rsidP="00F91A2B">
      <w:pPr>
        <w:pStyle w:val="a9"/>
        <w:spacing w:after="0" w:line="360" w:lineRule="auto"/>
        <w:ind w:left="0" w:firstLine="709"/>
        <w:jc w:val="center"/>
        <w:rPr>
          <w:rFonts w:ascii="Arial" w:hAnsi="Arial" w:cs="Arial"/>
          <w:b/>
          <w:iCs/>
          <w:color w:val="000000"/>
          <w:sz w:val="28"/>
          <w:szCs w:val="28"/>
          <w:lang w:val="uk"/>
        </w:rPr>
      </w:pPr>
      <w:r w:rsidRPr="00F91A2B">
        <w:rPr>
          <w:rFonts w:ascii="Arial" w:hAnsi="Arial" w:cs="Arial"/>
          <w:b/>
          <w:iCs/>
          <w:color w:val="000000"/>
          <w:sz w:val="28"/>
          <w:szCs w:val="28"/>
          <w:lang w:val="uk"/>
        </w:rPr>
        <w:lastRenderedPageBreak/>
        <w:t>Додаток А</w:t>
      </w:r>
    </w:p>
    <w:p w14:paraId="4A26485F" w14:textId="77777777" w:rsidR="00F91A2B" w:rsidRPr="00F91A2B" w:rsidRDefault="00F91A2B" w:rsidP="00F91A2B">
      <w:pPr>
        <w:pStyle w:val="a9"/>
        <w:spacing w:after="0" w:line="360" w:lineRule="auto"/>
        <w:ind w:left="0" w:firstLine="709"/>
        <w:jc w:val="center"/>
        <w:rPr>
          <w:rFonts w:ascii="Arial" w:hAnsi="Arial" w:cs="Arial"/>
          <w:iCs/>
          <w:color w:val="000000"/>
          <w:sz w:val="28"/>
          <w:szCs w:val="28"/>
          <w:lang w:val="uk"/>
        </w:rPr>
      </w:pPr>
      <w:r w:rsidRPr="00F91A2B">
        <w:rPr>
          <w:rFonts w:ascii="Arial" w:hAnsi="Arial" w:cs="Arial"/>
          <w:iCs/>
          <w:color w:val="000000"/>
          <w:sz w:val="28"/>
          <w:szCs w:val="28"/>
          <w:lang w:val="uk"/>
        </w:rPr>
        <w:t>(довідковий)</w:t>
      </w:r>
    </w:p>
    <w:p w14:paraId="39B33150"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2A77AADF" w14:textId="29320F8E" w:rsidR="00F91A2B" w:rsidRPr="00F91A2B" w:rsidRDefault="00F91A2B" w:rsidP="00F91A2B">
      <w:pPr>
        <w:pStyle w:val="a9"/>
        <w:spacing w:after="0" w:line="360" w:lineRule="auto"/>
        <w:ind w:left="0" w:firstLine="709"/>
        <w:jc w:val="center"/>
        <w:rPr>
          <w:rFonts w:ascii="Arial" w:hAnsi="Arial" w:cs="Arial"/>
          <w:b/>
          <w:iCs/>
          <w:color w:val="000000"/>
          <w:sz w:val="28"/>
          <w:szCs w:val="28"/>
          <w:lang w:val="uk"/>
        </w:rPr>
      </w:pPr>
      <w:r w:rsidRPr="00F91A2B">
        <w:rPr>
          <w:rFonts w:ascii="Arial" w:hAnsi="Arial" w:cs="Arial"/>
          <w:b/>
          <w:iCs/>
          <w:color w:val="000000"/>
          <w:sz w:val="28"/>
          <w:szCs w:val="28"/>
          <w:lang w:val="uk"/>
        </w:rPr>
        <w:t>ПРОЦЕДУРА ВІДБИРАННЯ ПРОБ ДЛЯ ВИПРОБУВАННЯ</w:t>
      </w:r>
    </w:p>
    <w:p w14:paraId="4BE2FA90"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6FC14C9A" w14:textId="0101625E" w:rsidR="00F91A2B" w:rsidRPr="00F91A2B" w:rsidRDefault="00F91A2B" w:rsidP="00F91A2B">
      <w:pPr>
        <w:pStyle w:val="a9"/>
        <w:spacing w:after="0" w:line="360" w:lineRule="auto"/>
        <w:ind w:left="0" w:firstLine="709"/>
        <w:jc w:val="both"/>
        <w:rPr>
          <w:rFonts w:ascii="Arial" w:hAnsi="Arial" w:cs="Arial"/>
          <w:b/>
          <w:iCs/>
          <w:color w:val="000000"/>
          <w:sz w:val="28"/>
          <w:szCs w:val="28"/>
          <w:lang w:val="uk"/>
        </w:rPr>
      </w:pPr>
      <w:r w:rsidRPr="00F91A2B">
        <w:rPr>
          <w:rFonts w:ascii="Arial" w:hAnsi="Arial" w:cs="Arial"/>
          <w:b/>
          <w:iCs/>
          <w:color w:val="000000"/>
          <w:sz w:val="28"/>
          <w:szCs w:val="28"/>
          <w:lang w:val="uk"/>
        </w:rPr>
        <w:t>A.1</w:t>
      </w:r>
      <w:r w:rsidRPr="00F91A2B">
        <w:rPr>
          <w:rFonts w:ascii="Arial" w:hAnsi="Arial" w:cs="Arial"/>
          <w:b/>
          <w:iCs/>
          <w:color w:val="000000"/>
          <w:sz w:val="28"/>
          <w:szCs w:val="28"/>
          <w:lang w:val="uk"/>
        </w:rPr>
        <w:tab/>
        <w:t>ЗАГАЛЬНІ ПОЛОЖЕННЯ</w:t>
      </w:r>
    </w:p>
    <w:p w14:paraId="65A4A428"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783A883E"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Гіпсові плити з волокнистою арматурою в кількості, необхідній для встановлення відповідності заданим параметрам, треба відбирати з однієї партії плит.</w:t>
      </w:r>
    </w:p>
    <w:p w14:paraId="51E8A5F1"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Представники усіх сторін, які мають право бути присутніми під час відбирання проб, повинні погодити відповідний розмір партії.</w:t>
      </w:r>
    </w:p>
    <w:p w14:paraId="6532DCB3"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04125073" w14:textId="59B5DED9" w:rsidR="00F91A2B" w:rsidRPr="00F91A2B" w:rsidRDefault="00F91A2B" w:rsidP="00F91A2B">
      <w:pPr>
        <w:pStyle w:val="a9"/>
        <w:spacing w:after="0" w:line="360" w:lineRule="auto"/>
        <w:ind w:left="0" w:firstLine="709"/>
        <w:jc w:val="both"/>
        <w:rPr>
          <w:rFonts w:ascii="Arial" w:hAnsi="Arial" w:cs="Arial"/>
          <w:b/>
          <w:iCs/>
          <w:color w:val="000000"/>
          <w:sz w:val="28"/>
          <w:szCs w:val="28"/>
          <w:lang w:val="uk"/>
        </w:rPr>
      </w:pPr>
      <w:r w:rsidRPr="00F91A2B">
        <w:rPr>
          <w:rFonts w:ascii="Arial" w:hAnsi="Arial" w:cs="Arial"/>
          <w:b/>
          <w:iCs/>
          <w:color w:val="000000"/>
          <w:sz w:val="28"/>
          <w:szCs w:val="28"/>
          <w:lang w:val="uk"/>
        </w:rPr>
        <w:t>A.2</w:t>
      </w:r>
      <w:r w:rsidRPr="00F91A2B">
        <w:rPr>
          <w:rFonts w:ascii="Arial" w:hAnsi="Arial" w:cs="Arial"/>
          <w:b/>
          <w:iCs/>
          <w:color w:val="000000"/>
          <w:sz w:val="28"/>
          <w:szCs w:val="28"/>
          <w:lang w:val="uk"/>
        </w:rPr>
        <w:tab/>
        <w:t xml:space="preserve"> ПРОЦЕДУРА ВІДБИРАННЯ ПРОБ</w:t>
      </w:r>
    </w:p>
    <w:p w14:paraId="4DA505F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4EE3E6A5" w14:textId="77777777" w:rsidR="00F91A2B" w:rsidRPr="00F91A2B" w:rsidRDefault="00F91A2B" w:rsidP="00F91A2B">
      <w:pPr>
        <w:pStyle w:val="a9"/>
        <w:spacing w:after="0" w:line="360" w:lineRule="auto"/>
        <w:ind w:left="0" w:firstLine="709"/>
        <w:jc w:val="both"/>
        <w:rPr>
          <w:rFonts w:ascii="Arial" w:hAnsi="Arial" w:cs="Arial"/>
          <w:i/>
          <w:iCs/>
          <w:color w:val="000000"/>
          <w:sz w:val="28"/>
          <w:szCs w:val="28"/>
          <w:lang w:val="uk"/>
        </w:rPr>
      </w:pPr>
      <w:r w:rsidRPr="00F91A2B">
        <w:rPr>
          <w:rFonts w:ascii="Arial" w:hAnsi="Arial" w:cs="Arial"/>
          <w:i/>
          <w:iCs/>
          <w:color w:val="000000"/>
          <w:sz w:val="28"/>
          <w:szCs w:val="28"/>
          <w:lang w:val="uk"/>
        </w:rPr>
        <w:t>A.2.1</w:t>
      </w:r>
      <w:r w:rsidRPr="00F91A2B">
        <w:rPr>
          <w:rFonts w:ascii="Arial" w:hAnsi="Arial" w:cs="Arial"/>
          <w:i/>
          <w:iCs/>
          <w:color w:val="000000"/>
          <w:sz w:val="28"/>
          <w:szCs w:val="28"/>
          <w:lang w:val="uk"/>
        </w:rPr>
        <w:tab/>
        <w:t>Загальні положення</w:t>
      </w:r>
    </w:p>
    <w:p w14:paraId="5938321E"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Вибір методу відбору проб повинен бути таким, як визначено в А.2.2 і А.2.3.</w:t>
      </w:r>
    </w:p>
    <w:p w14:paraId="5BE790F9"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5DB185C2"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
          <w:iCs/>
          <w:color w:val="000000"/>
          <w:sz w:val="28"/>
          <w:szCs w:val="28"/>
          <w:lang w:val="uk"/>
        </w:rPr>
        <w:t>A.2.2</w:t>
      </w:r>
      <w:r w:rsidRPr="00F91A2B">
        <w:rPr>
          <w:rFonts w:ascii="Arial" w:hAnsi="Arial" w:cs="Arial"/>
          <w:i/>
          <w:iCs/>
          <w:color w:val="000000"/>
          <w:sz w:val="28"/>
          <w:szCs w:val="28"/>
          <w:lang w:val="uk"/>
        </w:rPr>
        <w:tab/>
        <w:t>Випадкова вибірка</w:t>
      </w:r>
      <w:r w:rsidRPr="00F91A2B">
        <w:rPr>
          <w:rFonts w:ascii="Arial" w:hAnsi="Arial" w:cs="Arial"/>
          <w:i/>
          <w:iCs/>
          <w:color w:val="000000"/>
          <w:sz w:val="28"/>
          <w:szCs w:val="28"/>
          <w:vertAlign w:val="superscript"/>
          <w:lang w:val="uk"/>
        </w:rPr>
        <w:t>3</w:t>
      </w:r>
      <w:r w:rsidRPr="00F91A2B">
        <w:rPr>
          <w:rFonts w:ascii="Arial" w:hAnsi="Arial" w:cs="Arial"/>
          <w:iCs/>
          <w:color w:val="000000"/>
          <w:sz w:val="28"/>
          <w:szCs w:val="28"/>
          <w:vertAlign w:val="superscript"/>
          <w:lang w:val="uk"/>
        </w:rPr>
        <w:t>)</w:t>
      </w:r>
    </w:p>
    <w:p w14:paraId="276FEE42" w14:textId="313318A4"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Коли це практично можливо, слід використовувати метод випадкової вибірки, при якому кожна найменша плита в партії має рівні шанси бути відібраною як зразок.</w:t>
      </w:r>
    </w:p>
    <w:p w14:paraId="0C1431F2"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Три плити кожного типу повинні бути відібрані з різних частин партії, при цьому стан та якість вибраних плит не враховують.</w:t>
      </w:r>
    </w:p>
    <w:p w14:paraId="7DCCCDD4" w14:textId="77777777" w:rsidR="00F91A2B" w:rsidRDefault="00F91A2B" w:rsidP="00F91A2B">
      <w:pPr>
        <w:pStyle w:val="a9"/>
        <w:spacing w:after="0" w:line="360" w:lineRule="auto"/>
        <w:ind w:left="0" w:firstLine="709"/>
        <w:jc w:val="both"/>
        <w:rPr>
          <w:rFonts w:ascii="Arial" w:hAnsi="Arial" w:cs="Arial"/>
          <w:iCs/>
          <w:color w:val="000000"/>
          <w:sz w:val="28"/>
          <w:szCs w:val="28"/>
          <w:lang w:val="uk"/>
        </w:rPr>
      </w:pPr>
    </w:p>
    <w:p w14:paraId="7D1374DE" w14:textId="274E947F" w:rsidR="00D1685C" w:rsidRDefault="00D1685C" w:rsidP="00F91A2B">
      <w:pPr>
        <w:pStyle w:val="a9"/>
        <w:spacing w:after="0" w:line="360" w:lineRule="auto"/>
        <w:ind w:left="0" w:firstLine="709"/>
        <w:jc w:val="both"/>
        <w:rPr>
          <w:rFonts w:ascii="Arial" w:hAnsi="Arial" w:cs="Arial"/>
          <w:iCs/>
          <w:color w:val="000000"/>
          <w:sz w:val="28"/>
          <w:szCs w:val="28"/>
          <w:lang w:val="uk"/>
        </w:rPr>
      </w:pPr>
      <w:r>
        <w:rPr>
          <w:rFonts w:ascii="Arial" w:hAnsi="Arial" w:cs="Arial"/>
          <w:iCs/>
          <w:noProof/>
          <w:color w:val="000000"/>
          <w:sz w:val="28"/>
          <w:szCs w:val="28"/>
          <w:lang w:eastAsia="ru-RU"/>
        </w:rPr>
        <mc:AlternateContent>
          <mc:Choice Requires="wps">
            <w:drawing>
              <wp:anchor distT="0" distB="0" distL="114300" distR="114300" simplePos="0" relativeHeight="251680256" behindDoc="0" locked="0" layoutInCell="1" allowOverlap="1" wp14:anchorId="0CA39A97" wp14:editId="7A3AE58F">
                <wp:simplePos x="0" y="0"/>
                <wp:positionH relativeFrom="column">
                  <wp:posOffset>-17929</wp:posOffset>
                </wp:positionH>
                <wp:positionV relativeFrom="paragraph">
                  <wp:posOffset>322624</wp:posOffset>
                </wp:positionV>
                <wp:extent cx="2711303" cy="10633"/>
                <wp:effectExtent l="0" t="0" r="32385" b="2794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711303"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70095" id="Прямая соединительная линия 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4pt,25.4pt" to="212.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" strokecolor="black [3040]"/>
            </w:pict>
          </mc:Fallback>
        </mc:AlternateContent>
      </w:r>
    </w:p>
    <w:p w14:paraId="33095212" w14:textId="49F0AF2B" w:rsidR="00D1685C" w:rsidRPr="00D1685C" w:rsidRDefault="00D1685C" w:rsidP="00D1685C">
      <w:pPr>
        <w:widowControl w:val="0"/>
        <w:tabs>
          <w:tab w:val="left" w:pos="312"/>
        </w:tabs>
        <w:autoSpaceDE w:val="0"/>
        <w:autoSpaceDN w:val="0"/>
        <w:spacing w:before="96" w:after="0" w:line="242" w:lineRule="auto"/>
        <w:ind w:right="-2" w:firstLine="709"/>
        <w:jc w:val="both"/>
        <w:rPr>
          <w:rFonts w:ascii="Arial" w:hAnsi="Arial" w:cs="Arial"/>
          <w:sz w:val="24"/>
          <w:szCs w:val="24"/>
          <w:lang w:val="uk"/>
        </w:rPr>
      </w:pPr>
      <w:r>
        <w:rPr>
          <w:rFonts w:ascii="Arial" w:hAnsi="Arial" w:cs="Arial"/>
          <w:sz w:val="24"/>
          <w:szCs w:val="24"/>
          <w:lang w:val="uk"/>
        </w:rPr>
        <w:t xml:space="preserve">3) </w:t>
      </w:r>
      <w:r w:rsidRPr="00D1685C">
        <w:rPr>
          <w:rFonts w:ascii="Arial" w:hAnsi="Arial" w:cs="Arial"/>
          <w:sz w:val="24"/>
          <w:szCs w:val="24"/>
          <w:lang w:val="uk"/>
        </w:rPr>
        <w:t>На практиці відбирання проб методом випадкової вибірки зазвичай виконати можна лише тоді, коли плити, що утворюють партію, транспортують з одного місця в інше у незв’язаному (розпакованому) вигляді або коли їх перед монтуванням розділяють на кілька малих штабелів.</w:t>
      </w:r>
    </w:p>
    <w:p w14:paraId="350131B5" w14:textId="77777777" w:rsidR="00F91A2B" w:rsidRPr="00D1685C" w:rsidRDefault="00F91A2B" w:rsidP="00F91A2B">
      <w:pPr>
        <w:pStyle w:val="a9"/>
        <w:spacing w:after="0" w:line="360" w:lineRule="auto"/>
        <w:ind w:left="0" w:firstLine="709"/>
        <w:jc w:val="both"/>
        <w:rPr>
          <w:rFonts w:ascii="Arial" w:hAnsi="Arial" w:cs="Arial"/>
          <w:b/>
          <w:iCs/>
          <w:color w:val="000000"/>
          <w:sz w:val="28"/>
          <w:szCs w:val="28"/>
          <w:lang w:val="uk"/>
        </w:rPr>
      </w:pPr>
      <w:r w:rsidRPr="00D1685C">
        <w:rPr>
          <w:rFonts w:ascii="Arial" w:hAnsi="Arial" w:cs="Arial"/>
          <w:b/>
          <w:iCs/>
          <w:color w:val="000000"/>
          <w:sz w:val="28"/>
          <w:szCs w:val="28"/>
          <w:lang w:val="uk"/>
        </w:rPr>
        <w:lastRenderedPageBreak/>
        <w:t>A.2.3</w:t>
      </w:r>
      <w:r w:rsidRPr="00D1685C">
        <w:rPr>
          <w:rFonts w:ascii="Arial" w:hAnsi="Arial" w:cs="Arial"/>
          <w:b/>
          <w:iCs/>
          <w:color w:val="000000"/>
          <w:sz w:val="28"/>
          <w:szCs w:val="28"/>
          <w:lang w:val="uk"/>
        </w:rPr>
        <w:tab/>
        <w:t xml:space="preserve"> Репрезентативна вибірка</w:t>
      </w:r>
    </w:p>
    <w:p w14:paraId="09DCB19E" w14:textId="77777777" w:rsidR="00F91A2B" w:rsidRPr="00D1685C" w:rsidRDefault="00F91A2B" w:rsidP="00F91A2B">
      <w:pPr>
        <w:pStyle w:val="a9"/>
        <w:spacing w:after="0" w:line="360" w:lineRule="auto"/>
        <w:ind w:left="0" w:firstLine="709"/>
        <w:jc w:val="both"/>
        <w:rPr>
          <w:rFonts w:ascii="Arial" w:hAnsi="Arial" w:cs="Arial"/>
          <w:i/>
          <w:iCs/>
          <w:color w:val="000000"/>
          <w:sz w:val="28"/>
          <w:szCs w:val="28"/>
          <w:lang w:val="uk"/>
        </w:rPr>
      </w:pPr>
    </w:p>
    <w:p w14:paraId="7296AB19" w14:textId="77777777" w:rsidR="00F91A2B" w:rsidRPr="00D1685C" w:rsidRDefault="00F91A2B" w:rsidP="00F91A2B">
      <w:pPr>
        <w:pStyle w:val="a9"/>
        <w:spacing w:after="0" w:line="360" w:lineRule="auto"/>
        <w:ind w:left="0" w:firstLine="709"/>
        <w:jc w:val="both"/>
        <w:rPr>
          <w:rFonts w:ascii="Arial" w:hAnsi="Arial" w:cs="Arial"/>
          <w:i/>
          <w:iCs/>
          <w:color w:val="000000"/>
          <w:sz w:val="28"/>
          <w:szCs w:val="28"/>
          <w:lang w:val="uk"/>
        </w:rPr>
      </w:pPr>
      <w:r w:rsidRPr="00D1685C">
        <w:rPr>
          <w:rFonts w:ascii="Arial" w:hAnsi="Arial" w:cs="Arial"/>
          <w:i/>
          <w:iCs/>
          <w:color w:val="000000"/>
          <w:sz w:val="28"/>
          <w:szCs w:val="28"/>
          <w:lang w:val="uk"/>
        </w:rPr>
        <w:t>A.2.3.1</w:t>
      </w:r>
      <w:r w:rsidRPr="00D1685C">
        <w:rPr>
          <w:rFonts w:ascii="Arial" w:hAnsi="Arial" w:cs="Arial"/>
          <w:i/>
          <w:iCs/>
          <w:color w:val="000000"/>
          <w:sz w:val="28"/>
          <w:szCs w:val="28"/>
          <w:lang w:val="uk"/>
        </w:rPr>
        <w:tab/>
        <w:t>Загальні положення</w:t>
      </w:r>
    </w:p>
    <w:p w14:paraId="367423DF"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Якщо відбирання проб методом випадкової вибірки неможливе або неприйнятне, наприклад, якщо плити утворюють великий штабель або кілька штабелів і тому доступ є лише до обмеженої кількості плит, треба виконати репрезентативну вибірку.</w:t>
      </w:r>
    </w:p>
    <w:p w14:paraId="2090E958"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p>
    <w:p w14:paraId="7254ABCF" w14:textId="77777777" w:rsidR="00F91A2B" w:rsidRPr="00D1685C" w:rsidRDefault="00F91A2B" w:rsidP="00F91A2B">
      <w:pPr>
        <w:pStyle w:val="a9"/>
        <w:spacing w:after="0" w:line="360" w:lineRule="auto"/>
        <w:ind w:left="0" w:firstLine="709"/>
        <w:jc w:val="both"/>
        <w:rPr>
          <w:rFonts w:ascii="Arial" w:hAnsi="Arial" w:cs="Arial"/>
          <w:i/>
          <w:iCs/>
          <w:color w:val="000000"/>
          <w:sz w:val="28"/>
          <w:szCs w:val="28"/>
          <w:lang w:val="uk"/>
        </w:rPr>
      </w:pPr>
      <w:r w:rsidRPr="00D1685C">
        <w:rPr>
          <w:rFonts w:ascii="Arial" w:hAnsi="Arial" w:cs="Arial"/>
          <w:i/>
          <w:iCs/>
          <w:color w:val="000000"/>
          <w:sz w:val="28"/>
          <w:szCs w:val="28"/>
          <w:lang w:val="uk"/>
        </w:rPr>
        <w:t>A.2.3.2</w:t>
      </w:r>
      <w:r w:rsidRPr="00D1685C">
        <w:rPr>
          <w:rFonts w:ascii="Arial" w:hAnsi="Arial" w:cs="Arial"/>
          <w:i/>
          <w:iCs/>
          <w:color w:val="000000"/>
          <w:sz w:val="28"/>
          <w:szCs w:val="28"/>
          <w:lang w:val="uk"/>
        </w:rPr>
        <w:tab/>
        <w:t>Відбирання проб зі штабеля</w:t>
      </w:r>
    </w:p>
    <w:p w14:paraId="5BD114EC" w14:textId="77777777" w:rsidR="00F91A2B" w:rsidRP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Партія повинна бути розділена щонайменше на три фактичні або умовні частини рівного розміру. З кожної частини випадковим способом вибирають одну плиту щоб досягти необхідної кількості зразків, як зазначено в 5.1.</w:t>
      </w:r>
    </w:p>
    <w:p w14:paraId="0CBB6D8B" w14:textId="06977BB8" w:rsidR="00F91A2B" w:rsidRDefault="00F91A2B" w:rsidP="00F91A2B">
      <w:pPr>
        <w:pStyle w:val="a9"/>
        <w:spacing w:after="0" w:line="360" w:lineRule="auto"/>
        <w:ind w:left="0" w:firstLine="709"/>
        <w:jc w:val="both"/>
        <w:rPr>
          <w:rFonts w:ascii="Arial" w:hAnsi="Arial" w:cs="Arial"/>
          <w:iCs/>
          <w:color w:val="000000"/>
          <w:sz w:val="28"/>
          <w:szCs w:val="28"/>
          <w:lang w:val="uk"/>
        </w:rPr>
      </w:pPr>
      <w:r w:rsidRPr="00F91A2B">
        <w:rPr>
          <w:rFonts w:ascii="Arial" w:hAnsi="Arial" w:cs="Arial"/>
          <w:iCs/>
          <w:color w:val="000000"/>
          <w:sz w:val="28"/>
          <w:szCs w:val="28"/>
          <w:lang w:val="uk"/>
        </w:rPr>
        <w:t>Деякі частини штабеля або деякі штабелі треба буде пересунути, щоб отримати доступ до плит у межах штабеля під час відбирання проб.</w:t>
      </w:r>
    </w:p>
    <w:p w14:paraId="0D66310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2472E675"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D9C3AFD"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4D8FE496"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24411ED1"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714806F9"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7340707F"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0A28A3AA"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541B570C"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37E73A3B"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3CB1BF3A"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0A01ED17"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06F136BE"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6ECDD104"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68D876EB"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2C34ABB0" w14:textId="77777777" w:rsidR="00D1685C" w:rsidRPr="00D1685C" w:rsidRDefault="00D1685C" w:rsidP="00D1685C">
      <w:pPr>
        <w:pStyle w:val="a9"/>
        <w:spacing w:after="0" w:line="360" w:lineRule="auto"/>
        <w:ind w:left="0" w:firstLine="709"/>
        <w:jc w:val="center"/>
        <w:rPr>
          <w:rFonts w:ascii="Arial" w:hAnsi="Arial" w:cs="Arial"/>
          <w:b/>
          <w:iCs/>
          <w:color w:val="000000"/>
          <w:sz w:val="28"/>
          <w:szCs w:val="28"/>
          <w:lang w:val="uk"/>
        </w:rPr>
      </w:pPr>
      <w:r w:rsidRPr="00D1685C">
        <w:rPr>
          <w:rFonts w:ascii="Arial" w:hAnsi="Arial" w:cs="Arial"/>
          <w:b/>
          <w:iCs/>
          <w:color w:val="000000"/>
          <w:sz w:val="28"/>
          <w:szCs w:val="28"/>
          <w:lang w:val="uk"/>
        </w:rPr>
        <w:lastRenderedPageBreak/>
        <w:t>Додаток В</w:t>
      </w:r>
    </w:p>
    <w:p w14:paraId="7BAB3A94" w14:textId="77777777" w:rsidR="00D1685C" w:rsidRPr="00D1685C" w:rsidRDefault="00D1685C" w:rsidP="00D1685C">
      <w:pPr>
        <w:pStyle w:val="a9"/>
        <w:spacing w:after="0" w:line="360" w:lineRule="auto"/>
        <w:ind w:left="0" w:firstLine="709"/>
        <w:jc w:val="center"/>
        <w:rPr>
          <w:rFonts w:ascii="Arial" w:hAnsi="Arial" w:cs="Arial"/>
          <w:iCs/>
          <w:color w:val="000000"/>
          <w:sz w:val="28"/>
          <w:szCs w:val="28"/>
          <w:lang w:val="uk"/>
        </w:rPr>
      </w:pPr>
      <w:r w:rsidRPr="00D1685C">
        <w:rPr>
          <w:rFonts w:ascii="Arial" w:hAnsi="Arial" w:cs="Arial"/>
          <w:iCs/>
          <w:color w:val="000000"/>
          <w:sz w:val="28"/>
          <w:szCs w:val="28"/>
          <w:lang w:val="uk"/>
        </w:rPr>
        <w:t>(обов’язковий)</w:t>
      </w:r>
    </w:p>
    <w:p w14:paraId="72F33015"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p>
    <w:p w14:paraId="76887A41" w14:textId="37A86AB6"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МОНТАЖ ТА КРІПЛЕННЯ ДЛЯ ВИПРОБУВАННЯ ЗГІДНО З EN 13823 (ВИПРОБУВАННЯ ЗА МЕТОДОМ SBI)</w:t>
      </w:r>
    </w:p>
    <w:p w14:paraId="6CC70DB7"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p>
    <w:p w14:paraId="2B661A4C"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p>
    <w:p w14:paraId="070B8FFB" w14:textId="20D34060" w:rsidR="00D1685C" w:rsidRPr="00D1685C" w:rsidRDefault="00D1685C" w:rsidP="00D1685C">
      <w:pPr>
        <w:pStyle w:val="a9"/>
        <w:spacing w:after="0" w:line="360" w:lineRule="auto"/>
        <w:ind w:left="0" w:firstLine="709"/>
        <w:jc w:val="both"/>
        <w:rPr>
          <w:rFonts w:ascii="Arial" w:hAnsi="Arial" w:cs="Arial"/>
          <w:b/>
          <w:iCs/>
          <w:color w:val="000000"/>
          <w:sz w:val="28"/>
          <w:szCs w:val="28"/>
          <w:lang w:val="uk"/>
        </w:rPr>
      </w:pPr>
      <w:r w:rsidRPr="00D1685C">
        <w:rPr>
          <w:rFonts w:ascii="Arial" w:hAnsi="Arial" w:cs="Arial"/>
          <w:b/>
          <w:iCs/>
          <w:color w:val="000000"/>
          <w:sz w:val="28"/>
          <w:szCs w:val="28"/>
          <w:lang w:val="uk"/>
        </w:rPr>
        <w:t>B.1</w:t>
      </w:r>
      <w:r w:rsidRPr="00D1685C">
        <w:rPr>
          <w:rFonts w:ascii="Arial" w:hAnsi="Arial" w:cs="Arial"/>
          <w:b/>
          <w:iCs/>
          <w:color w:val="000000"/>
          <w:sz w:val="28"/>
          <w:szCs w:val="28"/>
          <w:lang w:val="uk"/>
        </w:rPr>
        <w:tab/>
        <w:t>ЗАГАЛЬНІ ВИПАДКИ ЗАСТОСУВАННЯ</w:t>
      </w:r>
    </w:p>
    <w:p w14:paraId="619F56C4"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p>
    <w:p w14:paraId="38D07B17"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Гіпсові плити з волокнистою арматурою монтуються та кріпляться наведеним нижче методом. Це забезпечує найбільш несприятливі умови, і отримана класифікація повинна застосовуватися до всіх видів кінцевого використання. Результати, отримані для плит заданої товщини, чинні також для всіх плит більшої товщини.</w:t>
      </w:r>
    </w:p>
    <w:p w14:paraId="2474799C"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Плити повинні бути механічно закріплені на металевому каркасі (виготовленій з компонентів, описаних в EN 14195), як показано на рисунках B.1a - B.1c.</w:t>
      </w:r>
    </w:p>
    <w:p w14:paraId="3738599B"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Каркас повинен складатися з вертикально встановлених металевих стійок із висотою стінки від 70 мм</w:t>
      </w:r>
    </w:p>
    <w:p w14:paraId="07D25B24"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до 80 мм і товщиною сталі від 0,5 мм до 0,6 мм, розташованими так, як показано на рисунку B.1b.</w:t>
      </w:r>
    </w:p>
    <w:p w14:paraId="7594D027"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Механічне кріплення слід виконувати ґвинтами, що повинні бути закріплені через товщину плит в каркас. Точки кріплення до деталей каркаса мають бути розташовані на відстані (300 ± 30) мм одна від одної.</w:t>
      </w:r>
    </w:p>
    <w:p w14:paraId="6902636C" w14:textId="7777777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Вертикальні та горизонтальні шви повинні бути розташовані, як показано на рисунку B.1a. Всі стики між сусідніми плитами повинні бути з’єднані встик і незаповнені шпаклівкою.</w:t>
      </w:r>
    </w:p>
    <w:p w14:paraId="5B83358D" w14:textId="7563CB97" w:rsidR="00D1685C" w:rsidRP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 xml:space="preserve">Порожнина, утворена каркасом позаду плит, повинна бути заповнена не обробленим для надання вогнестійкості поліуретаном (PUR) густиною </w:t>
      </w:r>
      <w:r w:rsidRPr="00D1685C">
        <w:rPr>
          <w:rFonts w:ascii="Arial" w:hAnsi="Arial" w:cs="Arial"/>
          <w:iCs/>
          <w:color w:val="000000"/>
          <w:sz w:val="28"/>
          <w:szCs w:val="28"/>
          <w:lang w:val="uk"/>
        </w:rPr>
        <w:lastRenderedPageBreak/>
        <w:t xml:space="preserve">(35 </w:t>
      </w:r>
      <w:r>
        <w:rPr>
          <w:rFonts w:ascii="Arial" w:hAnsi="Arial" w:cs="Arial"/>
          <w:iCs/>
          <w:color w:val="000000"/>
          <w:sz w:val="28"/>
          <w:szCs w:val="28"/>
          <w:lang w:val="uk"/>
        </w:rPr>
        <w:t>±</w:t>
      </w:r>
      <w:r w:rsidRPr="00D1685C">
        <w:rPr>
          <w:rFonts w:ascii="Arial" w:hAnsi="Arial" w:cs="Arial"/>
          <w:iCs/>
          <w:color w:val="000000"/>
          <w:sz w:val="28"/>
          <w:szCs w:val="28"/>
          <w:lang w:val="uk"/>
        </w:rPr>
        <w:t xml:space="preserve"> 5) кг/м3. Товщина повинна бути на 10 мм до 15 мм меншою, ніж висота стінки.</w:t>
      </w:r>
    </w:p>
    <w:p w14:paraId="535707F0" w14:textId="447E871B" w:rsidR="00D1685C" w:rsidRDefault="00D1685C" w:rsidP="00D1685C">
      <w:pPr>
        <w:pStyle w:val="a9"/>
        <w:spacing w:after="0" w:line="360" w:lineRule="auto"/>
        <w:ind w:left="0" w:firstLine="709"/>
        <w:jc w:val="both"/>
        <w:rPr>
          <w:rFonts w:ascii="Arial" w:hAnsi="Arial" w:cs="Arial"/>
          <w:iCs/>
          <w:color w:val="000000"/>
          <w:sz w:val="28"/>
          <w:szCs w:val="28"/>
          <w:lang w:val="uk"/>
        </w:rPr>
      </w:pPr>
      <w:r w:rsidRPr="00D1685C">
        <w:rPr>
          <w:rFonts w:ascii="Arial" w:hAnsi="Arial" w:cs="Arial"/>
          <w:iCs/>
          <w:color w:val="000000"/>
          <w:sz w:val="28"/>
          <w:szCs w:val="28"/>
          <w:lang w:val="uk"/>
        </w:rPr>
        <w:t>Між поліуретаном (PUR) та плитами з силікату кальцію має залишатися повітряний прошарок 40 мм.</w:t>
      </w:r>
    </w:p>
    <w:p w14:paraId="21BFBC31" w14:textId="344A12FC" w:rsidR="00D1685C" w:rsidRDefault="00512FBE" w:rsidP="00512FBE">
      <w:pPr>
        <w:pStyle w:val="a9"/>
        <w:spacing w:after="0" w:line="360" w:lineRule="auto"/>
        <w:ind w:left="0" w:firstLine="709"/>
        <w:jc w:val="right"/>
        <w:rPr>
          <w:rFonts w:ascii="Arial" w:hAnsi="Arial" w:cs="Arial"/>
          <w:i/>
          <w:iCs/>
          <w:color w:val="000000"/>
          <w:sz w:val="28"/>
          <w:szCs w:val="28"/>
          <w:lang w:val="uk"/>
        </w:rPr>
      </w:pPr>
      <w:r w:rsidRPr="00512FBE">
        <w:rPr>
          <w:rFonts w:ascii="Arial" w:hAnsi="Arial" w:cs="Arial"/>
          <w:i/>
          <w:iCs/>
          <w:color w:val="000000"/>
          <w:sz w:val="28"/>
          <w:szCs w:val="28"/>
          <w:lang w:val="uk"/>
        </w:rPr>
        <w:t>Розміри в міліметрах</w:t>
      </w:r>
    </w:p>
    <w:p w14:paraId="18C72058" w14:textId="7CCD5253" w:rsidR="00512FBE" w:rsidRPr="00512FBE" w:rsidRDefault="00512FBE" w:rsidP="00512FBE">
      <w:pPr>
        <w:pStyle w:val="a9"/>
        <w:spacing w:after="0" w:line="360" w:lineRule="auto"/>
        <w:ind w:left="0" w:firstLine="709"/>
        <w:jc w:val="both"/>
        <w:rPr>
          <w:rFonts w:ascii="Arial" w:hAnsi="Arial" w:cs="Arial"/>
          <w:i/>
          <w:iCs/>
          <w:color w:val="000000"/>
          <w:sz w:val="28"/>
          <w:szCs w:val="28"/>
          <w:lang w:val="uk"/>
        </w:rPr>
      </w:pPr>
      <w:r>
        <w:rPr>
          <w:noProof/>
          <w:lang w:eastAsia="ru-RU"/>
        </w:rPr>
        <w:drawing>
          <wp:inline distT="0" distB="0" distL="0" distR="0" wp14:anchorId="6BDC3542" wp14:editId="79F40F99">
            <wp:extent cx="4905375" cy="27146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05375" cy="2714625"/>
                    </a:xfrm>
                    <a:prstGeom prst="rect">
                      <a:avLst/>
                    </a:prstGeom>
                  </pic:spPr>
                </pic:pic>
              </a:graphicData>
            </a:graphic>
          </wp:inline>
        </w:drawing>
      </w:r>
    </w:p>
    <w:p w14:paraId="53A37A91" w14:textId="7A56F4DC" w:rsidR="00D1685C" w:rsidRDefault="00512FBE"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Умовне позначення :</w:t>
      </w:r>
    </w:p>
    <w:p w14:paraId="4BCBC98A"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2</w:t>
      </w:r>
      <w:r w:rsidRPr="00512FBE">
        <w:rPr>
          <w:rFonts w:ascii="Arial" w:hAnsi="Arial" w:cs="Arial"/>
          <w:iCs/>
          <w:color w:val="000000"/>
          <w:sz w:val="28"/>
          <w:szCs w:val="28"/>
          <w:lang w:val="uk"/>
        </w:rPr>
        <w:tab/>
        <w:t>Металева стійка</w:t>
      </w:r>
    </w:p>
    <w:p w14:paraId="74FC9B13" w14:textId="63FF9271" w:rsid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3</w:t>
      </w:r>
      <w:r w:rsidRPr="00512FBE">
        <w:rPr>
          <w:rFonts w:ascii="Arial" w:hAnsi="Arial" w:cs="Arial"/>
          <w:iCs/>
          <w:color w:val="000000"/>
          <w:sz w:val="28"/>
          <w:szCs w:val="28"/>
          <w:lang w:val="uk"/>
        </w:rPr>
        <w:tab/>
        <w:t>U-профіль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113"/>
      </w:tblGrid>
      <w:tr w:rsidR="00512FBE" w14:paraId="574B46F2" w14:textId="77777777" w:rsidTr="00512FBE">
        <w:tc>
          <w:tcPr>
            <w:tcW w:w="5068" w:type="dxa"/>
          </w:tcPr>
          <w:p w14:paraId="365CE406" w14:textId="4F7F1071" w:rsidR="00512FBE" w:rsidRPr="00512FBE" w:rsidRDefault="00512FBE" w:rsidP="00512FBE">
            <w:pPr>
              <w:pStyle w:val="a9"/>
              <w:spacing w:line="360" w:lineRule="auto"/>
              <w:ind w:left="0"/>
              <w:jc w:val="center"/>
              <w:rPr>
                <w:rFonts w:ascii="Arial" w:hAnsi="Arial" w:cs="Arial"/>
                <w:iCs/>
                <w:color w:val="000000"/>
                <w:sz w:val="28"/>
                <w:szCs w:val="28"/>
                <w:lang w:val="uk"/>
              </w:rPr>
            </w:pPr>
            <w:r w:rsidRPr="00512FBE">
              <w:rPr>
                <w:rFonts w:ascii="Arial" w:hAnsi="Arial" w:cs="Arial"/>
                <w:b/>
                <w:sz w:val="28"/>
                <w:szCs w:val="28"/>
                <w:lang w:val="uk"/>
              </w:rPr>
              <w:t>Рисунок В.1а</w:t>
            </w:r>
            <w:r w:rsidRPr="00512FBE">
              <w:rPr>
                <w:rFonts w:ascii="Arial" w:hAnsi="Arial" w:cs="Arial"/>
                <w:sz w:val="28"/>
                <w:szCs w:val="28"/>
                <w:lang w:val="uk"/>
              </w:rPr>
              <w:t xml:space="preserve"> — </w:t>
            </w:r>
            <w:r w:rsidRPr="00512FBE">
              <w:rPr>
                <w:rFonts w:ascii="Arial" w:hAnsi="Arial" w:cs="Arial"/>
                <w:position w:val="1"/>
                <w:sz w:val="28"/>
                <w:szCs w:val="28"/>
                <w:lang w:val="uk"/>
              </w:rPr>
              <w:t>Шви</w:t>
            </w:r>
          </w:p>
        </w:tc>
        <w:tc>
          <w:tcPr>
            <w:tcW w:w="4113" w:type="dxa"/>
          </w:tcPr>
          <w:p w14:paraId="24A489E8" w14:textId="77684DE5" w:rsidR="00512FBE" w:rsidRPr="00512FBE" w:rsidRDefault="00512FBE" w:rsidP="00512FBE">
            <w:pPr>
              <w:pStyle w:val="a9"/>
              <w:spacing w:line="360" w:lineRule="auto"/>
              <w:ind w:left="0"/>
              <w:jc w:val="center"/>
              <w:rPr>
                <w:rFonts w:ascii="Arial" w:hAnsi="Arial" w:cs="Arial"/>
                <w:iCs/>
                <w:color w:val="000000"/>
                <w:sz w:val="28"/>
                <w:szCs w:val="28"/>
                <w:lang w:val="uk"/>
              </w:rPr>
            </w:pPr>
            <w:r w:rsidRPr="00512FBE">
              <w:rPr>
                <w:rFonts w:ascii="Arial" w:hAnsi="Arial" w:cs="Arial"/>
                <w:b/>
                <w:position w:val="1"/>
                <w:sz w:val="28"/>
                <w:szCs w:val="28"/>
                <w:lang w:val="uk"/>
              </w:rPr>
              <w:t>Рисунок В.1</w:t>
            </w:r>
            <w:r w:rsidRPr="00512FBE">
              <w:rPr>
                <w:rFonts w:ascii="Arial" w:hAnsi="Arial" w:cs="Arial"/>
                <w:b/>
                <w:position w:val="1"/>
                <w:sz w:val="28"/>
                <w:szCs w:val="28"/>
              </w:rPr>
              <w:t>b</w:t>
            </w:r>
            <w:r w:rsidRPr="00512FBE">
              <w:rPr>
                <w:rFonts w:ascii="Arial" w:hAnsi="Arial" w:cs="Arial"/>
                <w:position w:val="1"/>
                <w:sz w:val="28"/>
                <w:szCs w:val="28"/>
                <w:lang w:val="uk"/>
              </w:rPr>
              <w:t xml:space="preserve"> — Каркас</w:t>
            </w:r>
          </w:p>
        </w:tc>
      </w:tr>
    </w:tbl>
    <w:p w14:paraId="41A1F38D"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7D09511E"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6979F77D"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132DE78B"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63188541"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3EBCEC93"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70CC94B2"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737173F0"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6279A104"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6F2306C5"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2DC7981F"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5D23AE1C"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3CDB41A3" w14:textId="259486C7" w:rsidR="00512FBE" w:rsidRDefault="00512FBE" w:rsidP="00512FBE">
      <w:pPr>
        <w:pStyle w:val="a9"/>
        <w:spacing w:after="0" w:line="360" w:lineRule="auto"/>
        <w:ind w:left="0" w:firstLine="709"/>
        <w:jc w:val="right"/>
        <w:rPr>
          <w:rFonts w:ascii="Arial" w:hAnsi="Arial" w:cs="Arial"/>
          <w:i/>
          <w:iCs/>
          <w:color w:val="000000"/>
          <w:sz w:val="28"/>
          <w:szCs w:val="28"/>
          <w:lang w:val="uk"/>
        </w:rPr>
      </w:pPr>
      <w:r w:rsidRPr="00512FBE">
        <w:rPr>
          <w:rFonts w:ascii="Arial" w:hAnsi="Arial" w:cs="Arial"/>
          <w:i/>
          <w:iCs/>
          <w:color w:val="000000"/>
          <w:sz w:val="28"/>
          <w:szCs w:val="28"/>
          <w:lang w:val="uk"/>
        </w:rPr>
        <w:lastRenderedPageBreak/>
        <w:t>Розміри в міліметрах</w:t>
      </w:r>
    </w:p>
    <w:p w14:paraId="4E034CA5" w14:textId="0EEEA1B0" w:rsidR="00512FBE" w:rsidRDefault="00512FBE" w:rsidP="00512FBE">
      <w:pPr>
        <w:pStyle w:val="a9"/>
        <w:spacing w:after="0" w:line="360" w:lineRule="auto"/>
        <w:ind w:left="0" w:firstLine="709"/>
        <w:jc w:val="both"/>
        <w:rPr>
          <w:rFonts w:ascii="Arial" w:hAnsi="Arial" w:cs="Arial"/>
          <w:iCs/>
          <w:color w:val="000000"/>
          <w:sz w:val="28"/>
          <w:szCs w:val="28"/>
          <w:lang w:val="uk"/>
        </w:rPr>
      </w:pPr>
      <w:r>
        <w:rPr>
          <w:noProof/>
          <w:lang w:eastAsia="ru-RU"/>
        </w:rPr>
        <w:drawing>
          <wp:inline distT="0" distB="0" distL="0" distR="0" wp14:anchorId="73BD8A57" wp14:editId="49712EA8">
            <wp:extent cx="5019675" cy="3400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19675" cy="3400425"/>
                    </a:xfrm>
                    <a:prstGeom prst="rect">
                      <a:avLst/>
                    </a:prstGeom>
                  </pic:spPr>
                </pic:pic>
              </a:graphicData>
            </a:graphic>
          </wp:inline>
        </w:drawing>
      </w:r>
    </w:p>
    <w:p w14:paraId="1617B109" w14:textId="08C78F5B" w:rsidR="00512FBE" w:rsidRDefault="00512FBE" w:rsidP="00512FBE">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Умовні позначення:</w:t>
      </w:r>
    </w:p>
    <w:p w14:paraId="03A48E22"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1</w:t>
      </w:r>
      <w:r w:rsidRPr="00512FBE">
        <w:rPr>
          <w:rFonts w:ascii="Arial" w:hAnsi="Arial" w:cs="Arial"/>
          <w:iCs/>
          <w:color w:val="000000"/>
          <w:sz w:val="28"/>
          <w:szCs w:val="28"/>
          <w:lang w:val="uk"/>
        </w:rPr>
        <w:tab/>
        <w:t>гіпсова плита з волокнистою арматурою</w:t>
      </w:r>
    </w:p>
    <w:p w14:paraId="5AED5D08"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2</w:t>
      </w:r>
      <w:r w:rsidRPr="00512FBE">
        <w:rPr>
          <w:rFonts w:ascii="Arial" w:hAnsi="Arial" w:cs="Arial"/>
          <w:iCs/>
          <w:color w:val="000000"/>
          <w:sz w:val="28"/>
          <w:szCs w:val="28"/>
          <w:lang w:val="uk"/>
        </w:rPr>
        <w:tab/>
        <w:t>металева стійка</w:t>
      </w:r>
    </w:p>
    <w:p w14:paraId="5F16DBF6"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3</w:t>
      </w:r>
      <w:r w:rsidRPr="00512FBE">
        <w:rPr>
          <w:rFonts w:ascii="Arial" w:hAnsi="Arial" w:cs="Arial"/>
          <w:iCs/>
          <w:color w:val="000000"/>
          <w:sz w:val="28"/>
          <w:szCs w:val="28"/>
          <w:lang w:val="uk"/>
        </w:rPr>
        <w:tab/>
        <w:t>U-профіль</w:t>
      </w:r>
    </w:p>
    <w:p w14:paraId="0B016754"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4</w:t>
      </w:r>
      <w:r w:rsidRPr="00512FBE">
        <w:rPr>
          <w:rFonts w:ascii="Arial" w:hAnsi="Arial" w:cs="Arial"/>
          <w:iCs/>
          <w:color w:val="000000"/>
          <w:sz w:val="28"/>
          <w:szCs w:val="28"/>
          <w:lang w:val="uk"/>
        </w:rPr>
        <w:tab/>
        <w:t>плита основи з силікату кальцію</w:t>
      </w:r>
    </w:p>
    <w:p w14:paraId="4FE5B7C3"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5</w:t>
      </w:r>
      <w:r w:rsidRPr="00512FBE">
        <w:rPr>
          <w:rFonts w:ascii="Arial" w:hAnsi="Arial" w:cs="Arial"/>
          <w:iCs/>
          <w:color w:val="000000"/>
          <w:sz w:val="28"/>
          <w:szCs w:val="28"/>
          <w:lang w:val="uk"/>
        </w:rPr>
        <w:tab/>
        <w:t>панель PUR</w:t>
      </w:r>
    </w:p>
    <w:p w14:paraId="6AD34842" w14:textId="3AC7A129"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6</w:t>
      </w:r>
      <w:r w:rsidRPr="00512FBE">
        <w:rPr>
          <w:rFonts w:ascii="Arial" w:hAnsi="Arial" w:cs="Arial"/>
          <w:iCs/>
          <w:color w:val="000000"/>
          <w:sz w:val="28"/>
          <w:szCs w:val="28"/>
          <w:lang w:val="uk"/>
        </w:rPr>
        <w:tab/>
        <w:t>повітряний прошарок</w:t>
      </w:r>
    </w:p>
    <w:p w14:paraId="07185F8A"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4D15DE8A" w14:textId="1B4AD91B" w:rsidR="00D1685C" w:rsidRDefault="00512FBE" w:rsidP="00B0697A">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b/>
          <w:iCs/>
          <w:color w:val="000000"/>
          <w:sz w:val="28"/>
          <w:szCs w:val="28"/>
          <w:lang w:val="uk"/>
        </w:rPr>
        <w:t>Рисунок В.1с</w:t>
      </w:r>
      <w:r w:rsidRPr="00512FBE">
        <w:rPr>
          <w:rFonts w:ascii="Arial" w:hAnsi="Arial" w:cs="Arial"/>
          <w:iCs/>
          <w:color w:val="000000"/>
          <w:sz w:val="28"/>
          <w:szCs w:val="28"/>
          <w:lang w:val="uk"/>
        </w:rPr>
        <w:t xml:space="preserve"> — Монтаж та кріплення до металевого каркаса</w:t>
      </w:r>
    </w:p>
    <w:p w14:paraId="5B0730D1" w14:textId="77777777" w:rsidR="00D1685C" w:rsidRDefault="00D1685C" w:rsidP="00B0697A">
      <w:pPr>
        <w:pStyle w:val="a9"/>
        <w:spacing w:after="0" w:line="360" w:lineRule="auto"/>
        <w:ind w:left="0" w:firstLine="709"/>
        <w:jc w:val="both"/>
        <w:rPr>
          <w:rFonts w:ascii="Arial" w:hAnsi="Arial" w:cs="Arial"/>
          <w:iCs/>
          <w:color w:val="000000"/>
          <w:sz w:val="28"/>
          <w:szCs w:val="28"/>
          <w:lang w:val="uk"/>
        </w:rPr>
      </w:pPr>
    </w:p>
    <w:p w14:paraId="7760BD05" w14:textId="1E1CE6F2" w:rsidR="00512FBE" w:rsidRPr="00512FBE" w:rsidRDefault="00512FBE" w:rsidP="00512FBE">
      <w:pPr>
        <w:pStyle w:val="a9"/>
        <w:spacing w:after="0" w:line="360" w:lineRule="auto"/>
        <w:ind w:left="0" w:firstLine="709"/>
        <w:jc w:val="both"/>
        <w:rPr>
          <w:rFonts w:ascii="Arial" w:hAnsi="Arial" w:cs="Arial"/>
          <w:b/>
          <w:iCs/>
          <w:color w:val="000000"/>
          <w:sz w:val="28"/>
          <w:szCs w:val="28"/>
          <w:lang w:val="uk"/>
        </w:rPr>
      </w:pPr>
      <w:r w:rsidRPr="00512FBE">
        <w:rPr>
          <w:rFonts w:ascii="Arial" w:hAnsi="Arial" w:cs="Arial"/>
          <w:b/>
          <w:iCs/>
          <w:color w:val="000000"/>
          <w:sz w:val="28"/>
          <w:szCs w:val="28"/>
          <w:lang w:val="uk"/>
        </w:rPr>
        <w:t>B.2</w:t>
      </w:r>
      <w:r w:rsidRPr="00512FBE">
        <w:rPr>
          <w:rFonts w:ascii="Arial" w:hAnsi="Arial" w:cs="Arial"/>
          <w:b/>
          <w:iCs/>
          <w:color w:val="000000"/>
          <w:sz w:val="28"/>
          <w:szCs w:val="28"/>
          <w:lang w:val="uk"/>
        </w:rPr>
        <w:tab/>
        <w:t>ОБМЕЖЕНІ ВИПАДКИ ЗАСТОСУВАННЯ З ШПАКЛЮВАННЯМ ШВІВ</w:t>
      </w:r>
    </w:p>
    <w:p w14:paraId="554052C4"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1FB3FD0D"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Гіпсові плити повинні бути змонтовані та закріплені, а порожнина заповнена так само, як описано в B.1 вище, але шви повинні бути оброблені шпаклювальними матеріалами згідно з EN 13963.</w:t>
      </w:r>
    </w:p>
    <w:p w14:paraId="3DE8B637" w14:textId="269DF842" w:rsidR="00D1685C"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 xml:space="preserve">Отримані результати повинні застосовуватися до всіх видів кінцевого використання за умови, що шви оброблені шпаклювальними матеріалами </w:t>
      </w:r>
      <w:r w:rsidRPr="00512FBE">
        <w:rPr>
          <w:rFonts w:ascii="Arial" w:hAnsi="Arial" w:cs="Arial"/>
          <w:iCs/>
          <w:color w:val="000000"/>
          <w:sz w:val="28"/>
          <w:szCs w:val="28"/>
          <w:lang w:val="uk"/>
        </w:rPr>
        <w:lastRenderedPageBreak/>
        <w:t>згідно з EN 13963. Результати, отримані для плит заданої товщини, чинні також для всіх плит більшої товщини.</w:t>
      </w:r>
    </w:p>
    <w:p w14:paraId="2B7B7FD2" w14:textId="77777777" w:rsidR="00512FBE" w:rsidRDefault="00512FBE" w:rsidP="00512FBE">
      <w:pPr>
        <w:pStyle w:val="a9"/>
        <w:spacing w:after="0" w:line="360" w:lineRule="auto"/>
        <w:ind w:left="0" w:firstLine="709"/>
        <w:jc w:val="both"/>
        <w:rPr>
          <w:rFonts w:ascii="Arial" w:hAnsi="Arial" w:cs="Arial"/>
          <w:iCs/>
          <w:color w:val="000000"/>
          <w:sz w:val="28"/>
          <w:szCs w:val="28"/>
          <w:lang w:val="uk"/>
        </w:rPr>
      </w:pPr>
    </w:p>
    <w:p w14:paraId="0A6835E4" w14:textId="1C095317" w:rsidR="00512FBE" w:rsidRPr="00512FBE" w:rsidRDefault="00512FBE" w:rsidP="00512FBE">
      <w:pPr>
        <w:pStyle w:val="a9"/>
        <w:spacing w:after="0" w:line="360" w:lineRule="auto"/>
        <w:ind w:left="0" w:firstLine="709"/>
        <w:jc w:val="both"/>
        <w:rPr>
          <w:rFonts w:ascii="Arial" w:hAnsi="Arial" w:cs="Arial"/>
          <w:b/>
          <w:iCs/>
          <w:color w:val="000000"/>
          <w:sz w:val="28"/>
          <w:szCs w:val="28"/>
          <w:lang w:val="uk"/>
        </w:rPr>
      </w:pPr>
      <w:r w:rsidRPr="00512FBE">
        <w:rPr>
          <w:rFonts w:ascii="Arial" w:hAnsi="Arial" w:cs="Arial"/>
          <w:b/>
          <w:iCs/>
          <w:color w:val="000000"/>
          <w:sz w:val="28"/>
          <w:szCs w:val="28"/>
          <w:lang w:val="uk"/>
        </w:rPr>
        <w:t>B.3</w:t>
      </w:r>
      <w:r w:rsidRPr="00512FBE">
        <w:rPr>
          <w:rFonts w:ascii="Arial" w:hAnsi="Arial" w:cs="Arial"/>
          <w:b/>
          <w:iCs/>
          <w:color w:val="000000"/>
          <w:sz w:val="28"/>
          <w:szCs w:val="28"/>
          <w:lang w:val="uk"/>
        </w:rPr>
        <w:tab/>
        <w:t>ОБМЕЖЕНЕ ЗАСТОСУВАННЯ НА КАРКАСІ З ДЕРЕВИНИ</w:t>
      </w:r>
    </w:p>
    <w:p w14:paraId="5AE82752"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1739572C" w14:textId="2CC5620A"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 xml:space="preserve">Гіпсові плити з волокнистою арматурою монтуються та кріпляться наведеним нижче методом. Отримана класифікація повинна застосовуватися до будь-якого каркаса з деревини густиною не менше </w:t>
      </w:r>
      <w:r>
        <w:rPr>
          <w:rFonts w:ascii="Arial" w:hAnsi="Arial" w:cs="Arial"/>
          <w:iCs/>
          <w:color w:val="000000"/>
          <w:sz w:val="28"/>
          <w:szCs w:val="28"/>
          <w:lang w:val="uk"/>
        </w:rPr>
        <w:t xml:space="preserve">             </w:t>
      </w:r>
      <w:r w:rsidRPr="00512FBE">
        <w:rPr>
          <w:rFonts w:ascii="Arial" w:hAnsi="Arial" w:cs="Arial"/>
          <w:iCs/>
          <w:color w:val="000000"/>
          <w:sz w:val="28"/>
          <w:szCs w:val="28"/>
          <w:lang w:val="uk"/>
        </w:rPr>
        <w:t>350 кг/м</w:t>
      </w:r>
      <w:r w:rsidRPr="00512FBE">
        <w:rPr>
          <w:rFonts w:ascii="Arial" w:hAnsi="Arial" w:cs="Arial"/>
          <w:iCs/>
          <w:color w:val="000000"/>
          <w:sz w:val="28"/>
          <w:szCs w:val="28"/>
          <w:vertAlign w:val="superscript"/>
          <w:lang w:val="uk"/>
        </w:rPr>
        <w:t>3</w:t>
      </w:r>
      <w:r w:rsidRPr="00512FBE">
        <w:rPr>
          <w:rFonts w:ascii="Arial" w:hAnsi="Arial" w:cs="Arial"/>
          <w:iCs/>
          <w:color w:val="000000"/>
          <w:sz w:val="28"/>
          <w:szCs w:val="28"/>
          <w:lang w:val="uk"/>
        </w:rPr>
        <w:t>, як зазначено нижче, а також до будь-якого каркаса кінцевого використання класу A1 і A2-s1,d0. Результати, отримані для плит заданої товщини, чинні також для всіх плит більшої товщини.</w:t>
      </w:r>
    </w:p>
    <w:p w14:paraId="4B5A4DD2" w14:textId="101E04C3"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 xml:space="preserve">Плити повинні бути механічно закріплені на необробленому для надання вогнестійкості суцільній дерев'яній основі товщиною від (15 до 20) мм </w:t>
      </w:r>
      <w:r>
        <w:rPr>
          <w:rFonts w:ascii="Arial" w:hAnsi="Arial" w:cs="Arial"/>
          <w:iCs/>
          <w:color w:val="000000"/>
          <w:sz w:val="28"/>
          <w:szCs w:val="28"/>
          <w:lang w:val="uk"/>
        </w:rPr>
        <w:t>±</w:t>
      </w:r>
      <w:r w:rsidRPr="00512FBE">
        <w:rPr>
          <w:rFonts w:ascii="Arial" w:hAnsi="Arial" w:cs="Arial"/>
          <w:iCs/>
          <w:color w:val="000000"/>
          <w:sz w:val="28"/>
          <w:szCs w:val="28"/>
          <w:lang w:val="uk"/>
        </w:rPr>
        <w:t xml:space="preserve"> 2 мм з густиною (350 </w:t>
      </w:r>
      <w:r>
        <w:rPr>
          <w:rFonts w:ascii="Arial" w:hAnsi="Arial" w:cs="Arial"/>
          <w:iCs/>
          <w:color w:val="000000"/>
          <w:sz w:val="28"/>
          <w:szCs w:val="28"/>
          <w:lang w:val="uk"/>
        </w:rPr>
        <w:t>±</w:t>
      </w:r>
      <w:r w:rsidRPr="00512FBE">
        <w:rPr>
          <w:rFonts w:ascii="Arial" w:hAnsi="Arial" w:cs="Arial"/>
          <w:iCs/>
          <w:color w:val="000000"/>
          <w:sz w:val="28"/>
          <w:szCs w:val="28"/>
          <w:lang w:val="uk"/>
        </w:rPr>
        <w:t xml:space="preserve"> 50) кг/м</w:t>
      </w:r>
      <w:r w:rsidRPr="00512FBE">
        <w:rPr>
          <w:rFonts w:ascii="Arial" w:hAnsi="Arial" w:cs="Arial"/>
          <w:iCs/>
          <w:color w:val="000000"/>
          <w:sz w:val="28"/>
          <w:szCs w:val="28"/>
          <w:vertAlign w:val="superscript"/>
          <w:lang w:val="uk"/>
        </w:rPr>
        <w:t>3</w:t>
      </w:r>
      <w:r w:rsidRPr="00512FBE">
        <w:rPr>
          <w:rFonts w:ascii="Arial" w:hAnsi="Arial" w:cs="Arial"/>
          <w:iCs/>
          <w:color w:val="000000"/>
          <w:sz w:val="28"/>
          <w:szCs w:val="28"/>
          <w:lang w:val="uk"/>
        </w:rPr>
        <w:t xml:space="preserve"> (див. рис. B.2). (має бути В.2)</w:t>
      </w:r>
    </w:p>
    <w:p w14:paraId="626843DC"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Механічне кріплення слід виконувати ґвинтами, що повинні бути закріплені через товщину плит до каркаса. Точки кріплення мають бути розташовані на відстані 300 мм ± 30 мм одна від одної по всьому периметру плит.</w:t>
      </w:r>
    </w:p>
    <w:p w14:paraId="23A3323A" w14:textId="55002F34" w:rsidR="00D1685C"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Вертикальні та горизонтальні шви повинні бути розташовані, як показано на рисунку B.1a. Всі стики між сусідніми плитами повинні бути з’єднані встик і незаповнені шпаклівкою.</w:t>
      </w:r>
    </w:p>
    <w:p w14:paraId="66FFC9FA"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7DF473DA"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AA95F1D"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7EB2D72A"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2DF55B39"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38B96203"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3AF1F1CB"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6ED5D761"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1CB48DE4"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55B41BCC" w14:textId="5722408E" w:rsidR="00512FBE" w:rsidRDefault="00512FBE" w:rsidP="00512FBE">
      <w:pPr>
        <w:pStyle w:val="a9"/>
        <w:spacing w:after="0" w:line="360" w:lineRule="auto"/>
        <w:ind w:left="0" w:firstLine="709"/>
        <w:jc w:val="right"/>
        <w:rPr>
          <w:rFonts w:ascii="Arial" w:hAnsi="Arial" w:cs="Arial"/>
          <w:i/>
          <w:iCs/>
          <w:color w:val="000000"/>
          <w:sz w:val="28"/>
          <w:szCs w:val="28"/>
          <w:lang w:val="uk"/>
        </w:rPr>
      </w:pPr>
      <w:r w:rsidRPr="00512FBE">
        <w:rPr>
          <w:rFonts w:ascii="Arial" w:hAnsi="Arial" w:cs="Arial"/>
          <w:i/>
          <w:iCs/>
          <w:color w:val="000000"/>
          <w:sz w:val="28"/>
          <w:szCs w:val="28"/>
          <w:lang w:val="uk"/>
        </w:rPr>
        <w:lastRenderedPageBreak/>
        <w:t>Розміри в міліметрах</w:t>
      </w:r>
    </w:p>
    <w:p w14:paraId="58136C5D" w14:textId="6604F7A6" w:rsidR="00512FBE" w:rsidRDefault="00512FBE" w:rsidP="00512FBE">
      <w:pPr>
        <w:pStyle w:val="a9"/>
        <w:spacing w:after="0" w:line="360" w:lineRule="auto"/>
        <w:ind w:left="0" w:firstLine="709"/>
        <w:jc w:val="both"/>
        <w:rPr>
          <w:rFonts w:ascii="Arial" w:hAnsi="Arial" w:cs="Arial"/>
          <w:iCs/>
          <w:color w:val="000000"/>
          <w:sz w:val="28"/>
          <w:szCs w:val="28"/>
          <w:lang w:val="uk"/>
        </w:rPr>
      </w:pPr>
      <w:r>
        <w:rPr>
          <w:noProof/>
          <w:lang w:eastAsia="ru-RU"/>
        </w:rPr>
        <w:drawing>
          <wp:inline distT="0" distB="0" distL="0" distR="0" wp14:anchorId="679D9297" wp14:editId="230D8B4A">
            <wp:extent cx="4800600" cy="35528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00600" cy="3552825"/>
                    </a:xfrm>
                    <a:prstGeom prst="rect">
                      <a:avLst/>
                    </a:prstGeom>
                  </pic:spPr>
                </pic:pic>
              </a:graphicData>
            </a:graphic>
          </wp:inline>
        </w:drawing>
      </w:r>
    </w:p>
    <w:p w14:paraId="59A566F4" w14:textId="5BE0895D" w:rsidR="00512FBE" w:rsidRDefault="00512FBE" w:rsidP="00512FBE">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Умовні позначення:</w:t>
      </w:r>
    </w:p>
    <w:p w14:paraId="60CD707C" w14:textId="77777777" w:rsidR="00512FBE" w:rsidRPr="00512FBE" w:rsidRDefault="00512FBE" w:rsidP="00512FBE">
      <w:pPr>
        <w:pStyle w:val="a9"/>
        <w:widowControl w:val="0"/>
        <w:numPr>
          <w:ilvl w:val="0"/>
          <w:numId w:val="36"/>
        </w:numPr>
        <w:tabs>
          <w:tab w:val="left" w:pos="709"/>
        </w:tabs>
        <w:autoSpaceDE w:val="0"/>
        <w:autoSpaceDN w:val="0"/>
        <w:spacing w:before="127" w:after="0" w:line="240" w:lineRule="auto"/>
        <w:ind w:left="0" w:firstLine="709"/>
        <w:contextualSpacing w:val="0"/>
        <w:jc w:val="both"/>
        <w:rPr>
          <w:rFonts w:ascii="Arial" w:hAnsi="Arial" w:cs="Arial"/>
          <w:sz w:val="28"/>
          <w:szCs w:val="28"/>
        </w:rPr>
      </w:pPr>
      <w:r w:rsidRPr="00512FBE">
        <w:rPr>
          <w:rFonts w:ascii="Arial" w:hAnsi="Arial" w:cs="Arial"/>
          <w:sz w:val="28"/>
          <w:szCs w:val="28"/>
          <w:lang w:val="uk"/>
        </w:rPr>
        <w:t>гіпсова плита з волокнистою арматурою</w:t>
      </w:r>
    </w:p>
    <w:p w14:paraId="44612242" w14:textId="77777777" w:rsidR="00512FBE" w:rsidRPr="00512FBE" w:rsidRDefault="00512FBE" w:rsidP="00512FBE">
      <w:pPr>
        <w:pStyle w:val="a9"/>
        <w:widowControl w:val="0"/>
        <w:numPr>
          <w:ilvl w:val="0"/>
          <w:numId w:val="36"/>
        </w:numPr>
        <w:tabs>
          <w:tab w:val="left" w:pos="709"/>
        </w:tabs>
        <w:autoSpaceDE w:val="0"/>
        <w:autoSpaceDN w:val="0"/>
        <w:spacing w:before="64" w:after="0" w:line="240" w:lineRule="auto"/>
        <w:ind w:left="0" w:firstLine="709"/>
        <w:contextualSpacing w:val="0"/>
        <w:jc w:val="both"/>
        <w:rPr>
          <w:rFonts w:ascii="Arial" w:hAnsi="Arial" w:cs="Arial"/>
          <w:sz w:val="28"/>
          <w:szCs w:val="28"/>
        </w:rPr>
      </w:pPr>
      <w:r w:rsidRPr="00512FBE">
        <w:rPr>
          <w:rFonts w:ascii="Arial" w:hAnsi="Arial" w:cs="Arial"/>
          <w:sz w:val="28"/>
          <w:szCs w:val="28"/>
          <w:lang w:val="uk"/>
        </w:rPr>
        <w:t>дерев'яний лист</w:t>
      </w:r>
    </w:p>
    <w:p w14:paraId="5D6C1651" w14:textId="77777777" w:rsidR="00512FBE" w:rsidRPr="00512FBE" w:rsidRDefault="00512FBE" w:rsidP="00512FBE">
      <w:pPr>
        <w:pStyle w:val="a9"/>
        <w:widowControl w:val="0"/>
        <w:numPr>
          <w:ilvl w:val="0"/>
          <w:numId w:val="36"/>
        </w:numPr>
        <w:tabs>
          <w:tab w:val="left" w:pos="709"/>
        </w:tabs>
        <w:autoSpaceDE w:val="0"/>
        <w:autoSpaceDN w:val="0"/>
        <w:spacing w:before="62" w:after="0" w:line="240" w:lineRule="auto"/>
        <w:ind w:left="0" w:firstLine="709"/>
        <w:contextualSpacing w:val="0"/>
        <w:jc w:val="both"/>
        <w:rPr>
          <w:rFonts w:ascii="Arial" w:hAnsi="Arial" w:cs="Arial"/>
          <w:sz w:val="28"/>
          <w:szCs w:val="28"/>
        </w:rPr>
      </w:pPr>
      <w:r w:rsidRPr="00512FBE">
        <w:rPr>
          <w:rFonts w:ascii="Arial" w:hAnsi="Arial" w:cs="Arial"/>
          <w:sz w:val="28"/>
          <w:szCs w:val="28"/>
          <w:lang w:val="uk"/>
        </w:rPr>
        <w:t>повітряний прошарок</w:t>
      </w:r>
    </w:p>
    <w:p w14:paraId="16A10130" w14:textId="77777777" w:rsidR="00512FBE" w:rsidRPr="00512FBE" w:rsidRDefault="00512FBE" w:rsidP="00512FBE">
      <w:pPr>
        <w:pStyle w:val="a9"/>
        <w:widowControl w:val="0"/>
        <w:numPr>
          <w:ilvl w:val="0"/>
          <w:numId w:val="36"/>
        </w:numPr>
        <w:tabs>
          <w:tab w:val="left" w:pos="709"/>
        </w:tabs>
        <w:autoSpaceDE w:val="0"/>
        <w:autoSpaceDN w:val="0"/>
        <w:spacing w:before="64" w:after="0" w:line="240" w:lineRule="auto"/>
        <w:ind w:left="0" w:firstLine="709"/>
        <w:contextualSpacing w:val="0"/>
        <w:jc w:val="both"/>
        <w:rPr>
          <w:rFonts w:ascii="Arial" w:hAnsi="Arial" w:cs="Arial"/>
          <w:sz w:val="28"/>
          <w:szCs w:val="28"/>
        </w:rPr>
      </w:pPr>
      <w:r w:rsidRPr="00512FBE">
        <w:rPr>
          <w:rFonts w:ascii="Arial" w:hAnsi="Arial" w:cs="Arial"/>
          <w:sz w:val="28"/>
          <w:szCs w:val="28"/>
          <w:lang w:val="uk"/>
        </w:rPr>
        <w:t>плита основи з силікату кальцію</w:t>
      </w:r>
    </w:p>
    <w:p w14:paraId="0B9E6143" w14:textId="77777777" w:rsidR="00512FBE" w:rsidRPr="00512FBE" w:rsidRDefault="00512FBE" w:rsidP="00512FBE">
      <w:pPr>
        <w:pStyle w:val="a9"/>
        <w:widowControl w:val="0"/>
        <w:tabs>
          <w:tab w:val="left" w:pos="709"/>
        </w:tabs>
        <w:autoSpaceDE w:val="0"/>
        <w:autoSpaceDN w:val="0"/>
        <w:spacing w:before="64" w:after="0" w:line="240" w:lineRule="auto"/>
        <w:ind w:left="709"/>
        <w:contextualSpacing w:val="0"/>
        <w:jc w:val="center"/>
        <w:rPr>
          <w:rFonts w:ascii="Arial" w:hAnsi="Arial" w:cs="Arial"/>
          <w:sz w:val="28"/>
          <w:szCs w:val="28"/>
        </w:rPr>
      </w:pPr>
    </w:p>
    <w:p w14:paraId="5002AB05" w14:textId="3504E576" w:rsidR="00512FBE" w:rsidRDefault="00512FBE" w:rsidP="00512FBE">
      <w:pPr>
        <w:pStyle w:val="a9"/>
        <w:spacing w:after="0" w:line="360" w:lineRule="auto"/>
        <w:ind w:left="0" w:firstLine="709"/>
        <w:jc w:val="center"/>
        <w:rPr>
          <w:rFonts w:ascii="Arial" w:hAnsi="Arial" w:cs="Arial"/>
          <w:iCs/>
          <w:color w:val="000000"/>
          <w:sz w:val="28"/>
          <w:szCs w:val="28"/>
          <w:lang w:val="uk"/>
        </w:rPr>
      </w:pPr>
      <w:r w:rsidRPr="00512FBE">
        <w:rPr>
          <w:rFonts w:ascii="Arial" w:hAnsi="Arial" w:cs="Arial"/>
          <w:b/>
          <w:iCs/>
          <w:color w:val="000000"/>
          <w:sz w:val="28"/>
          <w:szCs w:val="28"/>
          <w:lang w:val="uk"/>
        </w:rPr>
        <w:t>Рисунок В.2</w:t>
      </w:r>
      <w:r w:rsidRPr="00512FBE">
        <w:rPr>
          <w:rFonts w:ascii="Arial" w:hAnsi="Arial" w:cs="Arial"/>
          <w:iCs/>
          <w:color w:val="000000"/>
          <w:sz w:val="28"/>
          <w:szCs w:val="28"/>
          <w:lang w:val="uk"/>
        </w:rPr>
        <w:t xml:space="preserve"> — Кріплення плити на каркасі з деревини</w:t>
      </w:r>
    </w:p>
    <w:p w14:paraId="749EB6C7"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260D71F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00874837"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60EA236C"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115DBDFB"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544DF9A9"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4E6F9A11"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2A765791"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190A23E7"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351020AC"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46C23276"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2D918EFB" w14:textId="77777777" w:rsidR="00512FBE" w:rsidRPr="00512FBE" w:rsidRDefault="00512FBE" w:rsidP="00512FBE">
      <w:pPr>
        <w:pStyle w:val="a9"/>
        <w:spacing w:after="0" w:line="360" w:lineRule="auto"/>
        <w:ind w:left="0" w:firstLine="709"/>
        <w:jc w:val="center"/>
        <w:rPr>
          <w:rFonts w:ascii="Arial" w:hAnsi="Arial" w:cs="Arial"/>
          <w:b/>
          <w:iCs/>
          <w:color w:val="000000"/>
          <w:sz w:val="28"/>
          <w:szCs w:val="28"/>
          <w:lang w:val="uk"/>
        </w:rPr>
      </w:pPr>
      <w:r w:rsidRPr="00512FBE">
        <w:rPr>
          <w:rFonts w:ascii="Arial" w:hAnsi="Arial" w:cs="Arial"/>
          <w:b/>
          <w:iCs/>
          <w:color w:val="000000"/>
          <w:sz w:val="28"/>
          <w:szCs w:val="28"/>
          <w:lang w:val="uk"/>
        </w:rPr>
        <w:lastRenderedPageBreak/>
        <w:t>Додаток ZА</w:t>
      </w:r>
    </w:p>
    <w:p w14:paraId="44270574" w14:textId="77777777" w:rsidR="00512FBE" w:rsidRPr="00512FBE" w:rsidRDefault="00512FBE" w:rsidP="00512FBE">
      <w:pPr>
        <w:pStyle w:val="a9"/>
        <w:spacing w:after="0" w:line="360" w:lineRule="auto"/>
        <w:ind w:left="0" w:firstLine="709"/>
        <w:jc w:val="center"/>
        <w:rPr>
          <w:rFonts w:ascii="Arial" w:hAnsi="Arial" w:cs="Arial"/>
          <w:iCs/>
          <w:color w:val="000000"/>
          <w:sz w:val="28"/>
          <w:szCs w:val="28"/>
          <w:lang w:val="uk"/>
        </w:rPr>
      </w:pPr>
      <w:r w:rsidRPr="00512FBE">
        <w:rPr>
          <w:rFonts w:ascii="Arial" w:hAnsi="Arial" w:cs="Arial"/>
          <w:iCs/>
          <w:color w:val="000000"/>
          <w:sz w:val="28"/>
          <w:szCs w:val="28"/>
          <w:lang w:val="uk"/>
        </w:rPr>
        <w:t>(довідковий)</w:t>
      </w:r>
    </w:p>
    <w:p w14:paraId="28091DEA" w14:textId="77777777" w:rsidR="00512FBE" w:rsidRPr="00512FBE" w:rsidRDefault="00512FBE" w:rsidP="00512FBE">
      <w:pPr>
        <w:pStyle w:val="a9"/>
        <w:spacing w:after="0" w:line="360" w:lineRule="auto"/>
        <w:ind w:left="0" w:firstLine="709"/>
        <w:jc w:val="center"/>
        <w:rPr>
          <w:rFonts w:ascii="Arial" w:hAnsi="Arial" w:cs="Arial"/>
          <w:iCs/>
          <w:color w:val="000000"/>
          <w:sz w:val="28"/>
          <w:szCs w:val="28"/>
          <w:lang w:val="uk"/>
        </w:rPr>
      </w:pPr>
    </w:p>
    <w:p w14:paraId="00CD6DA2" w14:textId="11B829CA" w:rsidR="00512FBE" w:rsidRPr="00512FBE" w:rsidRDefault="00512FBE" w:rsidP="00512FBE">
      <w:pPr>
        <w:pStyle w:val="a9"/>
        <w:spacing w:after="0" w:line="360" w:lineRule="auto"/>
        <w:ind w:left="0" w:firstLine="709"/>
        <w:jc w:val="center"/>
        <w:rPr>
          <w:rFonts w:ascii="Arial" w:hAnsi="Arial" w:cs="Arial"/>
          <w:b/>
          <w:iCs/>
          <w:color w:val="000000"/>
          <w:sz w:val="28"/>
          <w:szCs w:val="28"/>
          <w:lang w:val="uk"/>
        </w:rPr>
      </w:pPr>
      <w:r w:rsidRPr="00512FBE">
        <w:rPr>
          <w:rFonts w:ascii="Arial" w:hAnsi="Arial" w:cs="Arial"/>
          <w:b/>
          <w:iCs/>
          <w:color w:val="000000"/>
          <w:sz w:val="28"/>
          <w:szCs w:val="28"/>
          <w:lang w:val="uk"/>
        </w:rPr>
        <w:t>ПУНКТИ ЦЬОГО ЄВРОПЕЙСЬКОГО СТАНДАРТУ, ЩО СТОСУЮТЬСЯ ПОЛОЖЕНЬ ДИРЕКТИВИ ЄС ПРО БУДІВЕЛЬНУ ПРОДУКЦІЮ</w:t>
      </w:r>
    </w:p>
    <w:p w14:paraId="63F3883C"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10BE6255"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72CF1178"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0CDE2A73" w14:textId="54906EE6" w:rsidR="00512FBE" w:rsidRPr="00512FBE" w:rsidRDefault="00512FBE" w:rsidP="00512FBE">
      <w:pPr>
        <w:pStyle w:val="a9"/>
        <w:spacing w:after="0" w:line="360" w:lineRule="auto"/>
        <w:ind w:left="0" w:firstLine="709"/>
        <w:jc w:val="both"/>
        <w:rPr>
          <w:rFonts w:ascii="Arial" w:hAnsi="Arial" w:cs="Arial"/>
          <w:b/>
          <w:iCs/>
          <w:color w:val="000000"/>
          <w:sz w:val="28"/>
          <w:szCs w:val="28"/>
          <w:lang w:val="uk"/>
        </w:rPr>
      </w:pPr>
      <w:r w:rsidRPr="00512FBE">
        <w:rPr>
          <w:rFonts w:ascii="Arial" w:hAnsi="Arial" w:cs="Arial"/>
          <w:b/>
          <w:iCs/>
          <w:color w:val="000000"/>
          <w:sz w:val="28"/>
          <w:szCs w:val="28"/>
          <w:lang w:val="uk"/>
        </w:rPr>
        <w:t>ZA.1</w:t>
      </w:r>
      <w:r w:rsidRPr="00512FBE">
        <w:rPr>
          <w:rFonts w:ascii="Arial" w:hAnsi="Arial" w:cs="Arial"/>
          <w:b/>
          <w:iCs/>
          <w:color w:val="000000"/>
          <w:sz w:val="28"/>
          <w:szCs w:val="28"/>
          <w:lang w:val="uk"/>
        </w:rPr>
        <w:tab/>
        <w:t>СФЕРА ЗАСТОСУВАННЯ ТА ВІДПОВІДНІ ХАРАКТЕРИСТИКИ</w:t>
      </w:r>
    </w:p>
    <w:p w14:paraId="420F2903"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5AA52A82" w14:textId="751661F9"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Цей стандарт був підготовлений згідно з мандатом M/106 зі змінами «Гіпсові вироби», що був наданий CEN Європейською Комісією та Європейською асоціацією вільної торгівлі.</w:t>
      </w:r>
    </w:p>
    <w:p w14:paraId="38BC8391" w14:textId="18306C79"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 xml:space="preserve">Пункти цього стандарту, наведені в цьому додатку, відповідають вимогам Мандата, наданого </w:t>
      </w:r>
      <w:r w:rsidR="00B616DB">
        <w:rPr>
          <w:rFonts w:ascii="Arial" w:hAnsi="Arial" w:cs="Arial"/>
          <w:iCs/>
          <w:color w:val="000000"/>
          <w:sz w:val="28"/>
          <w:szCs w:val="28"/>
          <w:lang w:val="uk"/>
        </w:rPr>
        <w:t>згідно з</w:t>
      </w:r>
      <w:r w:rsidRPr="00512FBE">
        <w:rPr>
          <w:rFonts w:ascii="Arial" w:hAnsi="Arial" w:cs="Arial"/>
          <w:iCs/>
          <w:color w:val="000000"/>
          <w:sz w:val="28"/>
          <w:szCs w:val="28"/>
          <w:lang w:val="uk"/>
        </w:rPr>
        <w:t xml:space="preserve"> Директиви ЄС про будівельну продукцію (89/106/EEC).</w:t>
      </w:r>
    </w:p>
    <w:p w14:paraId="0CD58A7A"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Дотримання цих положень надає презумпцію придатності гіпсовим плитам з волокнистою арматурою основним вимогам Директиви ЄС про будівельну продукцію.</w:t>
      </w:r>
    </w:p>
    <w:p w14:paraId="3E25F932"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B616DB">
        <w:rPr>
          <w:rFonts w:ascii="Arial" w:hAnsi="Arial" w:cs="Arial"/>
          <w:b/>
          <w:iCs/>
          <w:color w:val="000000"/>
          <w:sz w:val="28"/>
          <w:szCs w:val="28"/>
          <w:lang w:val="uk"/>
        </w:rPr>
        <w:t>ПОПЕРЕДЖЕННЯ</w:t>
      </w:r>
      <w:r w:rsidRPr="00512FBE">
        <w:rPr>
          <w:rFonts w:ascii="Arial" w:hAnsi="Arial" w:cs="Arial"/>
          <w:iCs/>
          <w:color w:val="000000"/>
          <w:sz w:val="28"/>
          <w:szCs w:val="28"/>
          <w:lang w:val="uk"/>
        </w:rPr>
        <w:t xml:space="preserve"> — Інші вимоги та інші Директиви ЄС, що не впливають на придатність до цільового(-их) використання(-нь), можуть бути застосовані до гіпсових плит з волокнистою арматурою, що підпадає під дію цього Європейського стандарту.</w:t>
      </w:r>
    </w:p>
    <w:p w14:paraId="13E6DCDD" w14:textId="2363B6B6" w:rsidR="00512FBE" w:rsidRPr="00512FBE" w:rsidRDefault="00512FBE" w:rsidP="00512FBE">
      <w:pPr>
        <w:pStyle w:val="a9"/>
        <w:spacing w:after="0" w:line="240" w:lineRule="auto"/>
        <w:ind w:left="0" w:firstLine="709"/>
        <w:jc w:val="both"/>
        <w:rPr>
          <w:rFonts w:ascii="Arial" w:hAnsi="Arial" w:cs="Arial"/>
          <w:iCs/>
          <w:color w:val="000000"/>
          <w:sz w:val="28"/>
          <w:szCs w:val="28"/>
          <w:lang w:val="uk"/>
        </w:rPr>
      </w:pPr>
      <w:r w:rsidRPr="00512FBE">
        <w:rPr>
          <w:rFonts w:ascii="Arial" w:hAnsi="Arial" w:cs="Arial"/>
          <w:b/>
          <w:iCs/>
          <w:color w:val="000000"/>
          <w:sz w:val="24"/>
          <w:szCs w:val="24"/>
          <w:lang w:val="uk"/>
        </w:rPr>
        <w:t>Примітка 1</w:t>
      </w:r>
      <w:r>
        <w:rPr>
          <w:rFonts w:ascii="Arial" w:hAnsi="Arial" w:cs="Arial"/>
          <w:iCs/>
          <w:color w:val="000000"/>
          <w:sz w:val="24"/>
          <w:szCs w:val="24"/>
          <w:lang w:val="uk"/>
        </w:rPr>
        <w:t>.</w:t>
      </w:r>
      <w:r w:rsidRPr="00512FBE">
        <w:rPr>
          <w:rFonts w:ascii="Arial" w:hAnsi="Arial" w:cs="Arial"/>
          <w:iCs/>
          <w:color w:val="000000"/>
          <w:sz w:val="24"/>
          <w:szCs w:val="24"/>
          <w:lang w:val="uk"/>
        </w:rPr>
        <w:t xml:space="preserve"> Що стосується небезпечних речовин, то можуть бути й інші вимоги, що застосовуються до продуктів, що підпадають під дію цього європейського стандарту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CPD ЄС (Директиви ЄС про будівельну продукцію), ці вимоги також повинні бути дотримані, коли і де вони застосовуються</w:t>
      </w:r>
      <w:r w:rsidRPr="00512FBE">
        <w:rPr>
          <w:rFonts w:ascii="Arial" w:hAnsi="Arial" w:cs="Arial"/>
          <w:iCs/>
          <w:color w:val="000000"/>
          <w:sz w:val="28"/>
          <w:szCs w:val="28"/>
          <w:lang w:val="uk"/>
        </w:rPr>
        <w:t>.</w:t>
      </w:r>
    </w:p>
    <w:p w14:paraId="1AB3C69B"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7DD6E43F" w14:textId="37DCF591" w:rsidR="00512FBE" w:rsidRPr="00B616DB" w:rsidRDefault="00B616DB" w:rsidP="00B616DB">
      <w:pPr>
        <w:pStyle w:val="a9"/>
        <w:spacing w:after="0" w:line="240" w:lineRule="auto"/>
        <w:ind w:left="0" w:firstLine="709"/>
        <w:jc w:val="both"/>
        <w:rPr>
          <w:rFonts w:ascii="Arial" w:hAnsi="Arial" w:cs="Arial"/>
          <w:iCs/>
          <w:color w:val="000000"/>
          <w:sz w:val="24"/>
          <w:szCs w:val="24"/>
          <w:lang w:val="uk"/>
        </w:rPr>
      </w:pPr>
      <w:r w:rsidRPr="00B616DB">
        <w:rPr>
          <w:rFonts w:ascii="Arial" w:hAnsi="Arial" w:cs="Arial"/>
          <w:b/>
          <w:iCs/>
          <w:color w:val="000000"/>
          <w:sz w:val="24"/>
          <w:szCs w:val="24"/>
          <w:lang w:val="uk"/>
        </w:rPr>
        <w:t>Примітка 2.</w:t>
      </w:r>
      <w:r w:rsidR="00512FBE" w:rsidRPr="00B616DB">
        <w:rPr>
          <w:rFonts w:ascii="Arial" w:hAnsi="Arial" w:cs="Arial"/>
          <w:iCs/>
          <w:color w:val="000000"/>
          <w:sz w:val="24"/>
          <w:szCs w:val="24"/>
          <w:lang w:val="uk"/>
        </w:rPr>
        <w:t xml:space="preserve"> Інформаційна база даних європейських та національних положень про небезпечні речовини доступна на веб-сайті Construction.EUROPA (доступ до якого </w:t>
      </w:r>
      <w:r>
        <w:rPr>
          <w:rFonts w:ascii="Arial" w:hAnsi="Arial" w:cs="Arial"/>
          <w:iCs/>
          <w:color w:val="000000"/>
          <w:sz w:val="24"/>
          <w:szCs w:val="24"/>
          <w:lang w:val="uk"/>
        </w:rPr>
        <w:lastRenderedPageBreak/>
        <w:t xml:space="preserve">здійснюється за посиланням </w:t>
      </w:r>
      <w:r w:rsidR="00512FBE" w:rsidRPr="00B616DB">
        <w:rPr>
          <w:rFonts w:ascii="Arial" w:hAnsi="Arial" w:cs="Arial"/>
          <w:iCs/>
          <w:color w:val="000000"/>
          <w:sz w:val="24"/>
          <w:szCs w:val="24"/>
          <w:lang w:val="uk"/>
        </w:rPr>
        <w:t>http://ec.europa.eu/enterprise/construction/internal/dangsub/dangmain_en.htm ).</w:t>
      </w:r>
    </w:p>
    <w:p w14:paraId="37FF5114"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p>
    <w:p w14:paraId="58D64069" w14:textId="77777777" w:rsidR="00512FBE" w:rsidRP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Цей додаток встановлює умови для маркування СЄ гіпсових плит з волокнистою арматурою, призначених для використання як зазначено в таблиці ZA.1 і показує відповідні пункти, що застосовуються.</w:t>
      </w:r>
    </w:p>
    <w:p w14:paraId="2316B9C0" w14:textId="32C595AA" w:rsidR="00512FBE" w:rsidRDefault="00512FBE" w:rsidP="00512FBE">
      <w:pPr>
        <w:pStyle w:val="a9"/>
        <w:spacing w:after="0" w:line="360" w:lineRule="auto"/>
        <w:ind w:left="0" w:firstLine="709"/>
        <w:jc w:val="both"/>
        <w:rPr>
          <w:rFonts w:ascii="Arial" w:hAnsi="Arial" w:cs="Arial"/>
          <w:iCs/>
          <w:color w:val="000000"/>
          <w:sz w:val="28"/>
          <w:szCs w:val="28"/>
          <w:lang w:val="uk"/>
        </w:rPr>
      </w:pPr>
      <w:r w:rsidRPr="00512FBE">
        <w:rPr>
          <w:rFonts w:ascii="Arial" w:hAnsi="Arial" w:cs="Arial"/>
          <w:iCs/>
          <w:color w:val="000000"/>
          <w:sz w:val="28"/>
          <w:szCs w:val="28"/>
          <w:lang w:val="uk"/>
        </w:rPr>
        <w:t>Цей додаток має ту саму сферу застосування, що й пункт 1 цього стандарту, і визначається таблицею ZA.1.</w:t>
      </w:r>
    </w:p>
    <w:p w14:paraId="39E0CF45" w14:textId="77777777" w:rsidR="00512FBE" w:rsidRDefault="00512FBE" w:rsidP="00B0697A">
      <w:pPr>
        <w:pStyle w:val="a9"/>
        <w:spacing w:after="0" w:line="360" w:lineRule="auto"/>
        <w:ind w:left="0" w:firstLine="709"/>
        <w:jc w:val="both"/>
        <w:rPr>
          <w:rFonts w:ascii="Arial" w:hAnsi="Arial" w:cs="Arial"/>
          <w:iCs/>
          <w:color w:val="000000"/>
          <w:sz w:val="28"/>
          <w:szCs w:val="28"/>
          <w:lang w:val="uk"/>
        </w:rPr>
      </w:pPr>
    </w:p>
    <w:p w14:paraId="42D4390A" w14:textId="77777777" w:rsidR="00B616DB" w:rsidRPr="00B616DB" w:rsidRDefault="00B616DB" w:rsidP="00B616DB">
      <w:pPr>
        <w:pStyle w:val="5"/>
        <w:spacing w:before="93"/>
        <w:ind w:firstLine="709"/>
        <w:rPr>
          <w:rFonts w:ascii="Arial" w:hAnsi="Arial" w:cs="Arial"/>
          <w:color w:val="auto"/>
          <w:sz w:val="28"/>
          <w:szCs w:val="28"/>
        </w:rPr>
      </w:pPr>
      <w:r w:rsidRPr="00B616DB">
        <w:rPr>
          <w:rFonts w:ascii="Arial" w:hAnsi="Arial" w:cs="Arial"/>
          <w:b/>
          <w:color w:val="auto"/>
          <w:sz w:val="28"/>
          <w:szCs w:val="28"/>
          <w:lang w:val="uk"/>
        </w:rPr>
        <w:t>Таблиця ZA.1</w:t>
      </w:r>
      <w:r w:rsidRPr="00B616DB">
        <w:rPr>
          <w:rFonts w:ascii="Arial" w:hAnsi="Arial" w:cs="Arial"/>
          <w:color w:val="auto"/>
          <w:sz w:val="28"/>
          <w:szCs w:val="28"/>
          <w:lang w:val="uk"/>
        </w:rPr>
        <w:t xml:space="preserve"> — Відповідні положення</w:t>
      </w:r>
    </w:p>
    <w:p w14:paraId="629D064E" w14:textId="77777777" w:rsidR="00B616DB" w:rsidRDefault="00B616DB" w:rsidP="00B616DB">
      <w:pPr>
        <w:pStyle w:val="ad"/>
        <w:spacing w:before="11"/>
        <w:rPr>
          <w:b/>
          <w:sz w:val="10"/>
        </w:rPr>
      </w:pPr>
    </w:p>
    <w:tbl>
      <w:tblPr>
        <w:tblStyle w:val="aa"/>
        <w:tblW w:w="0" w:type="auto"/>
        <w:tblLayout w:type="fixed"/>
        <w:tblLook w:val="01E0" w:firstRow="1" w:lastRow="1" w:firstColumn="1" w:lastColumn="1" w:noHBand="0" w:noVBand="0"/>
      </w:tblPr>
      <w:tblGrid>
        <w:gridCol w:w="3826"/>
        <w:gridCol w:w="1985"/>
        <w:gridCol w:w="1560"/>
        <w:gridCol w:w="2410"/>
      </w:tblGrid>
      <w:tr w:rsidR="00B616DB" w14:paraId="28C9E5DD" w14:textId="77777777" w:rsidTr="00B616DB">
        <w:trPr>
          <w:trHeight w:val="737"/>
        </w:trPr>
        <w:tc>
          <w:tcPr>
            <w:tcW w:w="9781" w:type="dxa"/>
            <w:gridSpan w:val="4"/>
          </w:tcPr>
          <w:p w14:paraId="3D07B7BA" w14:textId="77777777" w:rsidR="00B616DB" w:rsidRPr="00B616DB" w:rsidRDefault="00B616DB" w:rsidP="00B616DB">
            <w:pPr>
              <w:pStyle w:val="TableParagraph"/>
              <w:tabs>
                <w:tab w:val="left" w:pos="1756"/>
              </w:tabs>
              <w:spacing w:before="56"/>
              <w:ind w:left="69"/>
              <w:jc w:val="left"/>
              <w:rPr>
                <w:b/>
                <w:sz w:val="24"/>
                <w:szCs w:val="24"/>
                <w:lang w:val="ru-RU"/>
              </w:rPr>
            </w:pPr>
            <w:r w:rsidRPr="00B616DB">
              <w:rPr>
                <w:b/>
                <w:sz w:val="24"/>
                <w:szCs w:val="24"/>
                <w:lang w:val="uk"/>
              </w:rPr>
              <w:t>Продукція:</w:t>
            </w:r>
            <w:r w:rsidRPr="00B616DB">
              <w:rPr>
                <w:b/>
                <w:sz w:val="24"/>
                <w:szCs w:val="24"/>
                <w:lang w:val="uk"/>
              </w:rPr>
              <w:tab/>
            </w:r>
            <w:r w:rsidRPr="00B616DB">
              <w:rPr>
                <w:sz w:val="24"/>
                <w:szCs w:val="24"/>
                <w:lang w:val="uk"/>
              </w:rPr>
              <w:t>Гіпсові плити з волокнистою арматурою</w:t>
            </w:r>
          </w:p>
          <w:p w14:paraId="6C2028CB" w14:textId="77777777" w:rsidR="00B616DB" w:rsidRPr="00B616DB" w:rsidRDefault="00B616DB" w:rsidP="00B616DB">
            <w:pPr>
              <w:pStyle w:val="TableParagraph"/>
              <w:tabs>
                <w:tab w:val="left" w:pos="1756"/>
              </w:tabs>
              <w:spacing w:before="122"/>
              <w:ind w:left="69"/>
              <w:jc w:val="left"/>
              <w:rPr>
                <w:b/>
                <w:sz w:val="24"/>
                <w:szCs w:val="24"/>
              </w:rPr>
            </w:pPr>
            <w:r w:rsidRPr="00B616DB">
              <w:rPr>
                <w:b/>
                <w:sz w:val="24"/>
                <w:szCs w:val="24"/>
                <w:lang w:val="uk"/>
              </w:rPr>
              <w:t>Призначення(и) :</w:t>
            </w:r>
            <w:r w:rsidRPr="00B616DB">
              <w:rPr>
                <w:b/>
                <w:sz w:val="24"/>
                <w:szCs w:val="24"/>
                <w:lang w:val="uk"/>
              </w:rPr>
              <w:tab/>
            </w:r>
            <w:r w:rsidRPr="00B616DB">
              <w:rPr>
                <w:sz w:val="24"/>
                <w:szCs w:val="24"/>
                <w:lang w:val="uk"/>
              </w:rPr>
              <w:t>див. Пункт 1</w:t>
            </w:r>
          </w:p>
        </w:tc>
      </w:tr>
      <w:tr w:rsidR="00B616DB" w14:paraId="44DAEFF3" w14:textId="77777777" w:rsidTr="00B616DB">
        <w:trPr>
          <w:trHeight w:val="750"/>
        </w:trPr>
        <w:tc>
          <w:tcPr>
            <w:tcW w:w="3826" w:type="dxa"/>
          </w:tcPr>
          <w:p w14:paraId="64841B56" w14:textId="77777777" w:rsidR="00B616DB" w:rsidRPr="00B616DB" w:rsidRDefault="00B616DB" w:rsidP="00B616DB">
            <w:pPr>
              <w:pStyle w:val="TableParagraph"/>
              <w:spacing w:before="4"/>
              <w:ind w:left="69" w:right="775"/>
              <w:rPr>
                <w:sz w:val="24"/>
                <w:szCs w:val="24"/>
                <w:lang w:val="uk"/>
              </w:rPr>
            </w:pPr>
          </w:p>
          <w:p w14:paraId="3B199A18" w14:textId="77777777" w:rsidR="00B616DB" w:rsidRPr="00B616DB" w:rsidRDefault="00B616DB" w:rsidP="00B616DB">
            <w:pPr>
              <w:pStyle w:val="TableParagraph"/>
              <w:spacing w:before="4"/>
              <w:ind w:left="69" w:right="-76"/>
              <w:rPr>
                <w:sz w:val="24"/>
                <w:szCs w:val="24"/>
              </w:rPr>
            </w:pPr>
            <w:r w:rsidRPr="00B616DB">
              <w:rPr>
                <w:sz w:val="24"/>
                <w:szCs w:val="24"/>
                <w:lang w:val="uk"/>
              </w:rPr>
              <w:t>Вимоги/характеристики з Мандата</w:t>
            </w:r>
          </w:p>
        </w:tc>
        <w:tc>
          <w:tcPr>
            <w:tcW w:w="1985" w:type="dxa"/>
          </w:tcPr>
          <w:p w14:paraId="60395B1D" w14:textId="77777777" w:rsidR="00B616DB" w:rsidRPr="00B616DB" w:rsidRDefault="00B616DB" w:rsidP="00B616DB">
            <w:pPr>
              <w:pStyle w:val="TableParagraph"/>
              <w:spacing w:line="242" w:lineRule="auto"/>
              <w:ind w:left="71"/>
              <w:rPr>
                <w:sz w:val="24"/>
                <w:szCs w:val="24"/>
                <w:lang w:val="ru-RU"/>
              </w:rPr>
            </w:pPr>
            <w:r w:rsidRPr="00B616DB">
              <w:rPr>
                <w:sz w:val="24"/>
                <w:szCs w:val="24"/>
                <w:lang w:val="uk"/>
              </w:rPr>
              <w:t>Положення про вимоги в цьому європейському стандарті</w:t>
            </w:r>
          </w:p>
        </w:tc>
        <w:tc>
          <w:tcPr>
            <w:tcW w:w="1560" w:type="dxa"/>
          </w:tcPr>
          <w:p w14:paraId="136963EB" w14:textId="77777777" w:rsidR="00B616DB" w:rsidRPr="00B616DB" w:rsidRDefault="00B616DB" w:rsidP="008A741A">
            <w:pPr>
              <w:pStyle w:val="TableParagraph"/>
              <w:tabs>
                <w:tab w:val="left" w:pos="71"/>
              </w:tabs>
              <w:spacing w:line="244" w:lineRule="auto"/>
              <w:ind w:left="71" w:right="57"/>
              <w:rPr>
                <w:sz w:val="24"/>
                <w:szCs w:val="24"/>
                <w:lang w:val="ru-RU"/>
              </w:rPr>
            </w:pPr>
            <w:r w:rsidRPr="00B616DB">
              <w:rPr>
                <w:sz w:val="24"/>
                <w:szCs w:val="24"/>
                <w:lang w:val="uk"/>
              </w:rPr>
              <w:t xml:space="preserve">Обов'язковий </w:t>
            </w:r>
            <w:r w:rsidRPr="00B616DB">
              <w:rPr>
                <w:spacing w:val="-4"/>
                <w:sz w:val="24"/>
                <w:szCs w:val="24"/>
                <w:lang w:val="uk"/>
              </w:rPr>
              <w:t xml:space="preserve">рівень </w:t>
            </w:r>
            <w:r w:rsidRPr="00B616DB">
              <w:rPr>
                <w:sz w:val="24"/>
                <w:szCs w:val="24"/>
                <w:lang w:val="uk"/>
              </w:rPr>
              <w:t>та/або клас</w:t>
            </w:r>
          </w:p>
        </w:tc>
        <w:tc>
          <w:tcPr>
            <w:tcW w:w="2410" w:type="dxa"/>
          </w:tcPr>
          <w:p w14:paraId="4D2AF5ED" w14:textId="77777777" w:rsidR="00B616DB" w:rsidRPr="00B616DB" w:rsidRDefault="00B616DB" w:rsidP="008A741A">
            <w:pPr>
              <w:pStyle w:val="TableParagraph"/>
              <w:ind w:left="71"/>
              <w:rPr>
                <w:sz w:val="24"/>
                <w:szCs w:val="24"/>
                <w:lang w:val="uk"/>
              </w:rPr>
            </w:pPr>
          </w:p>
          <w:p w14:paraId="042970D9" w14:textId="77777777" w:rsidR="00B616DB" w:rsidRPr="00B616DB" w:rsidRDefault="00B616DB" w:rsidP="008A741A">
            <w:pPr>
              <w:pStyle w:val="TableParagraph"/>
              <w:ind w:left="71"/>
              <w:rPr>
                <w:sz w:val="24"/>
                <w:szCs w:val="24"/>
              </w:rPr>
            </w:pPr>
            <w:r w:rsidRPr="00B616DB">
              <w:rPr>
                <w:sz w:val="24"/>
                <w:szCs w:val="24"/>
                <w:lang w:val="uk"/>
              </w:rPr>
              <w:t>Примітки</w:t>
            </w:r>
          </w:p>
        </w:tc>
      </w:tr>
      <w:tr w:rsidR="00B616DB" w14:paraId="714377B6" w14:textId="77777777" w:rsidTr="00B616DB">
        <w:trPr>
          <w:trHeight w:val="659"/>
        </w:trPr>
        <w:tc>
          <w:tcPr>
            <w:tcW w:w="3826" w:type="dxa"/>
          </w:tcPr>
          <w:p w14:paraId="1E34232F" w14:textId="77777777" w:rsidR="00B616DB" w:rsidRPr="00B616DB" w:rsidRDefault="00B616DB" w:rsidP="00B616DB">
            <w:pPr>
              <w:pStyle w:val="TableParagraph"/>
              <w:ind w:left="69" w:right="775"/>
              <w:rPr>
                <w:sz w:val="24"/>
                <w:szCs w:val="24"/>
                <w:lang w:val="ru-RU"/>
              </w:rPr>
            </w:pPr>
            <w:r w:rsidRPr="00B616DB">
              <w:rPr>
                <w:sz w:val="24"/>
                <w:szCs w:val="24"/>
                <w:lang w:val="uk"/>
              </w:rPr>
              <w:t>Міцність при вигині (руйнівне навантаження при вигині)</w:t>
            </w:r>
          </w:p>
        </w:tc>
        <w:tc>
          <w:tcPr>
            <w:tcW w:w="1985" w:type="dxa"/>
          </w:tcPr>
          <w:p w14:paraId="513676C0" w14:textId="77777777" w:rsidR="00B616DB" w:rsidRPr="00B616DB" w:rsidRDefault="00B616DB" w:rsidP="00B616DB">
            <w:pPr>
              <w:pStyle w:val="TableParagraph"/>
              <w:ind w:right="-75"/>
              <w:rPr>
                <w:sz w:val="24"/>
                <w:szCs w:val="24"/>
              </w:rPr>
            </w:pPr>
            <w:r w:rsidRPr="00B616DB">
              <w:rPr>
                <w:sz w:val="24"/>
                <w:szCs w:val="24"/>
                <w:lang w:val="uk"/>
              </w:rPr>
              <w:t>4.1.1</w:t>
            </w:r>
          </w:p>
        </w:tc>
        <w:tc>
          <w:tcPr>
            <w:tcW w:w="1560" w:type="dxa"/>
          </w:tcPr>
          <w:p w14:paraId="317671D4" w14:textId="77777777" w:rsidR="00B616DB" w:rsidRPr="00B616DB" w:rsidRDefault="00B616DB" w:rsidP="008A741A">
            <w:pPr>
              <w:pStyle w:val="TableParagraph"/>
              <w:rPr>
                <w:sz w:val="24"/>
                <w:szCs w:val="24"/>
              </w:rPr>
            </w:pPr>
          </w:p>
        </w:tc>
        <w:tc>
          <w:tcPr>
            <w:tcW w:w="2410" w:type="dxa"/>
          </w:tcPr>
          <w:p w14:paraId="27F98FD5" w14:textId="77777777" w:rsidR="00B616DB" w:rsidRPr="00B616DB" w:rsidRDefault="00B616DB" w:rsidP="00B616DB">
            <w:pPr>
              <w:pStyle w:val="TableParagraph"/>
              <w:rPr>
                <w:sz w:val="24"/>
                <w:szCs w:val="24"/>
              </w:rPr>
            </w:pPr>
            <w:r w:rsidRPr="00B616DB">
              <w:rPr>
                <w:sz w:val="24"/>
                <w:szCs w:val="24"/>
                <w:lang w:val="uk"/>
              </w:rPr>
              <w:t>N (Ньютони)</w:t>
            </w:r>
          </w:p>
          <w:p w14:paraId="2C0FB29A" w14:textId="77777777" w:rsidR="00B616DB" w:rsidRPr="00B616DB" w:rsidRDefault="00B616DB" w:rsidP="00B616DB">
            <w:pPr>
              <w:pStyle w:val="TableParagraph"/>
              <w:spacing w:before="122"/>
              <w:rPr>
                <w:sz w:val="24"/>
                <w:szCs w:val="24"/>
              </w:rPr>
            </w:pPr>
            <w:r w:rsidRPr="00B616DB">
              <w:rPr>
                <w:sz w:val="24"/>
                <w:szCs w:val="24"/>
                <w:lang w:val="uk"/>
              </w:rPr>
              <w:t>Порогові значення</w:t>
            </w:r>
          </w:p>
        </w:tc>
      </w:tr>
      <w:tr w:rsidR="00B616DB" w14:paraId="0BAB9A48" w14:textId="77777777" w:rsidTr="00B616DB">
        <w:trPr>
          <w:trHeight w:val="748"/>
        </w:trPr>
        <w:tc>
          <w:tcPr>
            <w:tcW w:w="3826" w:type="dxa"/>
          </w:tcPr>
          <w:p w14:paraId="4454830B" w14:textId="77777777" w:rsidR="00B616DB" w:rsidRPr="00B616DB" w:rsidRDefault="00B616DB" w:rsidP="00B616DB">
            <w:pPr>
              <w:pStyle w:val="TableParagraph"/>
              <w:spacing w:line="242" w:lineRule="auto"/>
              <w:ind w:left="69" w:right="775"/>
              <w:rPr>
                <w:sz w:val="24"/>
                <w:szCs w:val="24"/>
                <w:lang w:val="ru-RU"/>
              </w:rPr>
            </w:pPr>
            <w:r w:rsidRPr="00B616DB">
              <w:rPr>
                <w:sz w:val="24"/>
                <w:szCs w:val="24"/>
                <w:lang w:val="uk"/>
              </w:rPr>
              <w:t>Міцність при зсуві (для збільшення жорсткості зовнішніх дерев’яних каркасних стін та конструкцій даху з дерев’яними кроквами)</w:t>
            </w:r>
          </w:p>
        </w:tc>
        <w:tc>
          <w:tcPr>
            <w:tcW w:w="1985" w:type="dxa"/>
          </w:tcPr>
          <w:p w14:paraId="793415A2" w14:textId="77777777" w:rsidR="00B616DB" w:rsidRPr="00B616DB" w:rsidRDefault="00B616DB" w:rsidP="00B616DB">
            <w:pPr>
              <w:pStyle w:val="TableParagraph"/>
              <w:ind w:right="-75"/>
              <w:rPr>
                <w:sz w:val="24"/>
                <w:szCs w:val="24"/>
              </w:rPr>
            </w:pPr>
            <w:r w:rsidRPr="00B616DB">
              <w:rPr>
                <w:sz w:val="24"/>
                <w:szCs w:val="24"/>
                <w:lang w:val="uk"/>
              </w:rPr>
              <w:t>4.1.3</w:t>
            </w:r>
          </w:p>
        </w:tc>
        <w:tc>
          <w:tcPr>
            <w:tcW w:w="1560" w:type="dxa"/>
          </w:tcPr>
          <w:p w14:paraId="5E2EE37B" w14:textId="77777777" w:rsidR="00B616DB" w:rsidRPr="00B616DB" w:rsidRDefault="00B616DB" w:rsidP="008A741A">
            <w:pPr>
              <w:pStyle w:val="TableParagraph"/>
              <w:rPr>
                <w:sz w:val="24"/>
                <w:szCs w:val="24"/>
              </w:rPr>
            </w:pPr>
          </w:p>
        </w:tc>
        <w:tc>
          <w:tcPr>
            <w:tcW w:w="2410" w:type="dxa"/>
          </w:tcPr>
          <w:p w14:paraId="47D9DACC" w14:textId="77777777" w:rsidR="00B616DB" w:rsidRPr="00B616DB" w:rsidRDefault="00B616DB" w:rsidP="00B616DB">
            <w:pPr>
              <w:pStyle w:val="TableParagraph"/>
              <w:rPr>
                <w:sz w:val="24"/>
                <w:szCs w:val="24"/>
              </w:rPr>
            </w:pPr>
            <w:r w:rsidRPr="00B616DB">
              <w:rPr>
                <w:sz w:val="24"/>
                <w:szCs w:val="24"/>
                <w:lang w:val="uk"/>
              </w:rPr>
              <w:t>N (Ньютони)</w:t>
            </w:r>
          </w:p>
        </w:tc>
      </w:tr>
      <w:tr w:rsidR="00B616DB" w14:paraId="65D2D48D" w14:textId="77777777" w:rsidTr="00B616DB">
        <w:trPr>
          <w:trHeight w:val="330"/>
        </w:trPr>
        <w:tc>
          <w:tcPr>
            <w:tcW w:w="3826" w:type="dxa"/>
          </w:tcPr>
          <w:p w14:paraId="514A6B49" w14:textId="77777777" w:rsidR="00B616DB" w:rsidRPr="00B616DB" w:rsidRDefault="00B616DB" w:rsidP="00B616DB">
            <w:pPr>
              <w:pStyle w:val="TableParagraph"/>
              <w:spacing w:before="63"/>
              <w:ind w:left="69" w:right="775"/>
              <w:rPr>
                <w:sz w:val="24"/>
                <w:szCs w:val="24"/>
                <w:lang w:val="ru-RU"/>
              </w:rPr>
            </w:pPr>
            <w:r w:rsidRPr="00B616DB">
              <w:rPr>
                <w:sz w:val="24"/>
                <w:szCs w:val="24"/>
                <w:lang w:val="uk"/>
              </w:rPr>
              <w:t>Реакція на вогонь (для відкритих ситуацій)</w:t>
            </w:r>
          </w:p>
        </w:tc>
        <w:tc>
          <w:tcPr>
            <w:tcW w:w="1985" w:type="dxa"/>
          </w:tcPr>
          <w:p w14:paraId="2F02B307" w14:textId="77777777" w:rsidR="00B616DB" w:rsidRPr="00B616DB" w:rsidRDefault="00B616DB" w:rsidP="00B616DB">
            <w:pPr>
              <w:pStyle w:val="TableParagraph"/>
              <w:spacing w:before="63"/>
              <w:ind w:right="-75"/>
              <w:rPr>
                <w:sz w:val="24"/>
                <w:szCs w:val="24"/>
              </w:rPr>
            </w:pPr>
            <w:r w:rsidRPr="00B616DB">
              <w:rPr>
                <w:sz w:val="24"/>
                <w:szCs w:val="24"/>
                <w:lang w:val="uk"/>
              </w:rPr>
              <w:t>4.2.1</w:t>
            </w:r>
          </w:p>
        </w:tc>
        <w:tc>
          <w:tcPr>
            <w:tcW w:w="1560" w:type="dxa"/>
          </w:tcPr>
          <w:p w14:paraId="159ACF6A" w14:textId="77777777" w:rsidR="00B616DB" w:rsidRPr="00B616DB" w:rsidRDefault="00B616DB" w:rsidP="008A741A">
            <w:pPr>
              <w:pStyle w:val="TableParagraph"/>
              <w:spacing w:before="63"/>
              <w:ind w:left="213"/>
              <w:rPr>
                <w:sz w:val="24"/>
                <w:szCs w:val="24"/>
              </w:rPr>
            </w:pPr>
            <w:r w:rsidRPr="00B616DB">
              <w:rPr>
                <w:sz w:val="24"/>
                <w:szCs w:val="24"/>
                <w:lang w:val="uk"/>
              </w:rPr>
              <w:t>від A1 до F</w:t>
            </w:r>
          </w:p>
        </w:tc>
        <w:tc>
          <w:tcPr>
            <w:tcW w:w="2410" w:type="dxa"/>
          </w:tcPr>
          <w:p w14:paraId="6F13CE00" w14:textId="77777777" w:rsidR="00B616DB" w:rsidRPr="00B616DB" w:rsidRDefault="00B616DB" w:rsidP="00B616DB">
            <w:pPr>
              <w:pStyle w:val="TableParagraph"/>
              <w:rPr>
                <w:sz w:val="24"/>
                <w:szCs w:val="24"/>
              </w:rPr>
            </w:pPr>
          </w:p>
        </w:tc>
      </w:tr>
      <w:tr w:rsidR="00B616DB" w:rsidRPr="00A410EE" w14:paraId="5915F2D5" w14:textId="77777777" w:rsidTr="00B616DB">
        <w:trPr>
          <w:trHeight w:val="1079"/>
        </w:trPr>
        <w:tc>
          <w:tcPr>
            <w:tcW w:w="3826" w:type="dxa"/>
          </w:tcPr>
          <w:p w14:paraId="64311D7B" w14:textId="77777777" w:rsidR="00B616DB" w:rsidRPr="00B616DB" w:rsidRDefault="00B616DB" w:rsidP="00B616DB">
            <w:pPr>
              <w:pStyle w:val="TableParagraph"/>
              <w:spacing w:line="261" w:lineRule="auto"/>
              <w:ind w:left="69" w:right="775"/>
              <w:rPr>
                <w:sz w:val="24"/>
                <w:szCs w:val="24"/>
                <w:lang w:val="ru-RU"/>
              </w:rPr>
            </w:pPr>
            <w:r w:rsidRPr="00B616DB">
              <w:rPr>
                <w:sz w:val="24"/>
                <w:szCs w:val="24"/>
                <w:lang w:val="uk"/>
              </w:rPr>
              <w:t>Пряма ізоляція повітряного шуму (в умовах кінцевого застосування)</w:t>
            </w:r>
          </w:p>
        </w:tc>
        <w:tc>
          <w:tcPr>
            <w:tcW w:w="1985" w:type="dxa"/>
          </w:tcPr>
          <w:p w14:paraId="4B44E5FA" w14:textId="77777777" w:rsidR="00B616DB" w:rsidRPr="00B616DB" w:rsidRDefault="00B616DB" w:rsidP="00B616DB">
            <w:pPr>
              <w:pStyle w:val="TableParagraph"/>
              <w:ind w:right="-75"/>
              <w:rPr>
                <w:sz w:val="24"/>
                <w:szCs w:val="24"/>
              </w:rPr>
            </w:pPr>
            <w:r w:rsidRPr="00B616DB">
              <w:rPr>
                <w:sz w:val="24"/>
                <w:szCs w:val="24"/>
                <w:lang w:val="uk"/>
              </w:rPr>
              <w:t>4.3.1</w:t>
            </w:r>
          </w:p>
        </w:tc>
        <w:tc>
          <w:tcPr>
            <w:tcW w:w="1560" w:type="dxa"/>
          </w:tcPr>
          <w:p w14:paraId="2D37900C" w14:textId="77777777" w:rsidR="00B616DB" w:rsidRPr="00B616DB" w:rsidRDefault="00B616DB" w:rsidP="008A741A">
            <w:pPr>
              <w:pStyle w:val="TableParagraph"/>
              <w:rPr>
                <w:sz w:val="24"/>
                <w:szCs w:val="24"/>
              </w:rPr>
            </w:pPr>
          </w:p>
        </w:tc>
        <w:tc>
          <w:tcPr>
            <w:tcW w:w="2410" w:type="dxa"/>
          </w:tcPr>
          <w:p w14:paraId="479DE93C" w14:textId="77777777" w:rsidR="00B616DB" w:rsidRPr="00B616DB" w:rsidRDefault="00B616DB" w:rsidP="00B616DB">
            <w:pPr>
              <w:pStyle w:val="TableParagraph"/>
              <w:rPr>
                <w:sz w:val="24"/>
                <w:szCs w:val="24"/>
                <w:lang w:val="ru-RU"/>
              </w:rPr>
            </w:pPr>
            <w:r w:rsidRPr="00B616DB">
              <w:rPr>
                <w:sz w:val="24"/>
                <w:szCs w:val="24"/>
                <w:lang w:val="uk"/>
              </w:rPr>
              <w:t>дБ</w:t>
            </w:r>
          </w:p>
          <w:p w14:paraId="10098A93" w14:textId="77777777" w:rsidR="00B616DB" w:rsidRPr="00B616DB" w:rsidRDefault="00B616DB" w:rsidP="00B616DB">
            <w:pPr>
              <w:pStyle w:val="TableParagraph"/>
              <w:spacing w:before="124" w:line="242" w:lineRule="auto"/>
              <w:rPr>
                <w:sz w:val="24"/>
                <w:szCs w:val="24"/>
                <w:lang w:val="ru-RU"/>
              </w:rPr>
            </w:pPr>
            <w:r w:rsidRPr="00B616DB">
              <w:rPr>
                <w:sz w:val="24"/>
                <w:szCs w:val="24"/>
                <w:lang w:val="uk"/>
              </w:rPr>
              <w:t>Заявлена продуктивність - для системи, частиною якої є виріб</w:t>
            </w:r>
          </w:p>
        </w:tc>
      </w:tr>
      <w:tr w:rsidR="00B616DB" w:rsidRPr="00A410EE" w14:paraId="0E11577A" w14:textId="77777777" w:rsidTr="00B616DB">
        <w:trPr>
          <w:trHeight w:val="1079"/>
        </w:trPr>
        <w:tc>
          <w:tcPr>
            <w:tcW w:w="3826" w:type="dxa"/>
          </w:tcPr>
          <w:p w14:paraId="3A11AF85" w14:textId="77777777" w:rsidR="00B616DB" w:rsidRPr="00B616DB" w:rsidRDefault="00B616DB" w:rsidP="00B616DB">
            <w:pPr>
              <w:pStyle w:val="TableParagraph"/>
              <w:spacing w:before="75"/>
              <w:ind w:left="69" w:right="775"/>
              <w:rPr>
                <w:sz w:val="24"/>
                <w:szCs w:val="24"/>
                <w:lang w:val="ru-RU"/>
              </w:rPr>
            </w:pPr>
            <w:r w:rsidRPr="00B616DB">
              <w:rPr>
                <w:sz w:val="24"/>
                <w:szCs w:val="24"/>
                <w:lang w:val="uk"/>
              </w:rPr>
              <w:t xml:space="preserve">Шумопоглинання (в умовах кінцевого застосування) </w:t>
            </w:r>
            <w:r w:rsidRPr="00B616DB">
              <w:rPr>
                <w:sz w:val="24"/>
                <w:szCs w:val="24"/>
                <w:vertAlign w:val="superscript"/>
                <w:lang w:val="uk"/>
              </w:rPr>
              <w:t>а</w:t>
            </w:r>
          </w:p>
        </w:tc>
        <w:tc>
          <w:tcPr>
            <w:tcW w:w="1985" w:type="dxa"/>
          </w:tcPr>
          <w:p w14:paraId="5387487F" w14:textId="77777777" w:rsidR="00B616DB" w:rsidRPr="00B616DB" w:rsidRDefault="00B616DB" w:rsidP="00B616DB">
            <w:pPr>
              <w:pStyle w:val="TableParagraph"/>
              <w:ind w:right="-75"/>
              <w:rPr>
                <w:sz w:val="24"/>
                <w:szCs w:val="24"/>
              </w:rPr>
            </w:pPr>
            <w:r w:rsidRPr="00B616DB">
              <w:rPr>
                <w:sz w:val="24"/>
                <w:szCs w:val="24"/>
                <w:lang w:val="uk"/>
              </w:rPr>
              <w:t>4.3.2</w:t>
            </w:r>
          </w:p>
        </w:tc>
        <w:tc>
          <w:tcPr>
            <w:tcW w:w="1560" w:type="dxa"/>
          </w:tcPr>
          <w:p w14:paraId="07F51F69" w14:textId="77777777" w:rsidR="00B616DB" w:rsidRPr="00B616DB" w:rsidRDefault="00B616DB" w:rsidP="008A741A">
            <w:pPr>
              <w:pStyle w:val="TableParagraph"/>
              <w:rPr>
                <w:sz w:val="24"/>
                <w:szCs w:val="24"/>
              </w:rPr>
            </w:pPr>
          </w:p>
        </w:tc>
        <w:tc>
          <w:tcPr>
            <w:tcW w:w="2410" w:type="dxa"/>
          </w:tcPr>
          <w:p w14:paraId="61C2A881" w14:textId="77777777" w:rsidR="00B616DB" w:rsidRPr="00B616DB" w:rsidRDefault="00B616DB" w:rsidP="00B616DB">
            <w:pPr>
              <w:pStyle w:val="TableParagraph"/>
              <w:rPr>
                <w:sz w:val="24"/>
                <w:szCs w:val="24"/>
                <w:lang w:val="ru-RU"/>
              </w:rPr>
            </w:pPr>
            <w:r w:rsidRPr="00B616DB">
              <w:rPr>
                <w:sz w:val="24"/>
                <w:szCs w:val="24"/>
                <w:lang w:val="uk"/>
              </w:rPr>
              <w:t>Без розмірності</w:t>
            </w:r>
          </w:p>
          <w:p w14:paraId="03C740E6" w14:textId="77777777" w:rsidR="00B616DB" w:rsidRPr="00B616DB" w:rsidRDefault="00B616DB" w:rsidP="00B616DB">
            <w:pPr>
              <w:pStyle w:val="TableParagraph"/>
              <w:spacing w:before="124" w:line="242" w:lineRule="auto"/>
              <w:rPr>
                <w:sz w:val="24"/>
                <w:szCs w:val="24"/>
                <w:lang w:val="ru-RU"/>
              </w:rPr>
            </w:pPr>
            <w:r w:rsidRPr="00B616DB">
              <w:rPr>
                <w:sz w:val="24"/>
                <w:szCs w:val="24"/>
                <w:lang w:val="uk"/>
              </w:rPr>
              <w:t>заявлено параметри системи, компонентом якої є виріб</w:t>
            </w:r>
          </w:p>
        </w:tc>
      </w:tr>
      <w:tr w:rsidR="00B616DB" w14:paraId="3182D375" w14:textId="77777777" w:rsidTr="00B616DB">
        <w:trPr>
          <w:trHeight w:val="870"/>
        </w:trPr>
        <w:tc>
          <w:tcPr>
            <w:tcW w:w="3826" w:type="dxa"/>
          </w:tcPr>
          <w:p w14:paraId="4A55A555" w14:textId="77777777" w:rsidR="00B616DB" w:rsidRPr="00B616DB" w:rsidRDefault="00B616DB" w:rsidP="00B616DB">
            <w:pPr>
              <w:pStyle w:val="TableParagraph"/>
              <w:spacing w:before="63"/>
              <w:ind w:left="69" w:right="775"/>
              <w:rPr>
                <w:sz w:val="24"/>
                <w:szCs w:val="24"/>
                <w:lang w:val="ru-RU"/>
              </w:rPr>
            </w:pPr>
            <w:r w:rsidRPr="00B616DB">
              <w:rPr>
                <w:sz w:val="24"/>
                <w:szCs w:val="24"/>
                <w:lang w:val="uk"/>
              </w:rPr>
              <w:lastRenderedPageBreak/>
              <w:t>Паропроникність (для регулювання дифузії водяної пари)</w:t>
            </w:r>
          </w:p>
        </w:tc>
        <w:tc>
          <w:tcPr>
            <w:tcW w:w="1985" w:type="dxa"/>
          </w:tcPr>
          <w:p w14:paraId="52B488B1" w14:textId="77777777" w:rsidR="00B616DB" w:rsidRPr="00B616DB" w:rsidRDefault="00B616DB" w:rsidP="00B616DB">
            <w:pPr>
              <w:pStyle w:val="TableParagraph"/>
              <w:spacing w:before="63"/>
              <w:ind w:right="-75"/>
              <w:rPr>
                <w:sz w:val="24"/>
                <w:szCs w:val="24"/>
              </w:rPr>
            </w:pPr>
            <w:r w:rsidRPr="00B616DB">
              <w:rPr>
                <w:sz w:val="24"/>
                <w:szCs w:val="24"/>
                <w:lang w:val="uk"/>
              </w:rPr>
              <w:t>4.4</w:t>
            </w:r>
          </w:p>
        </w:tc>
        <w:tc>
          <w:tcPr>
            <w:tcW w:w="1560" w:type="dxa"/>
          </w:tcPr>
          <w:p w14:paraId="72ECCDD5" w14:textId="77777777" w:rsidR="00B616DB" w:rsidRPr="00B616DB" w:rsidRDefault="00B616DB" w:rsidP="008A741A">
            <w:pPr>
              <w:pStyle w:val="TableParagraph"/>
              <w:rPr>
                <w:sz w:val="24"/>
                <w:szCs w:val="24"/>
              </w:rPr>
            </w:pPr>
          </w:p>
        </w:tc>
        <w:tc>
          <w:tcPr>
            <w:tcW w:w="2410" w:type="dxa"/>
          </w:tcPr>
          <w:p w14:paraId="01A154ED" w14:textId="77777777" w:rsidR="00B616DB" w:rsidRPr="00B616DB" w:rsidRDefault="00B616DB" w:rsidP="00B616DB">
            <w:pPr>
              <w:pStyle w:val="TableParagraph"/>
              <w:spacing w:before="63"/>
              <w:rPr>
                <w:sz w:val="24"/>
                <w:szCs w:val="24"/>
              </w:rPr>
            </w:pPr>
            <w:r w:rsidRPr="00B616DB">
              <w:rPr>
                <w:sz w:val="24"/>
                <w:szCs w:val="24"/>
                <w:lang w:val="uk"/>
              </w:rPr>
              <w:t>Виражається як коефіцієнт опору дифузії водяної пари</w:t>
            </w:r>
          </w:p>
          <w:p w14:paraId="2543B4FB" w14:textId="77777777" w:rsidR="00B616DB" w:rsidRPr="00B616DB" w:rsidRDefault="00B616DB" w:rsidP="00B616DB">
            <w:pPr>
              <w:pStyle w:val="TableParagraph"/>
              <w:spacing w:before="126"/>
              <w:rPr>
                <w:sz w:val="24"/>
                <w:szCs w:val="24"/>
              </w:rPr>
            </w:pPr>
            <w:r w:rsidRPr="00B616DB">
              <w:rPr>
                <w:sz w:val="24"/>
                <w:szCs w:val="24"/>
                <w:lang w:val="uk"/>
              </w:rPr>
              <w:t>Без розмірності</w:t>
            </w:r>
          </w:p>
        </w:tc>
      </w:tr>
      <w:tr w:rsidR="00B616DB" w:rsidRPr="00A410EE" w14:paraId="471C61DC" w14:textId="77777777" w:rsidTr="00B616DB">
        <w:trPr>
          <w:trHeight w:val="1000"/>
        </w:trPr>
        <w:tc>
          <w:tcPr>
            <w:tcW w:w="3826" w:type="dxa"/>
          </w:tcPr>
          <w:p w14:paraId="02F6FF6B" w14:textId="77777777" w:rsidR="00B616DB" w:rsidRPr="00B616DB" w:rsidRDefault="00B616DB" w:rsidP="00B616DB">
            <w:pPr>
              <w:pStyle w:val="TableParagraph"/>
              <w:ind w:left="69" w:right="775"/>
              <w:rPr>
                <w:sz w:val="24"/>
                <w:szCs w:val="24"/>
              </w:rPr>
            </w:pPr>
            <w:r w:rsidRPr="00B616DB">
              <w:rPr>
                <w:sz w:val="24"/>
                <w:szCs w:val="24"/>
                <w:lang w:val="uk"/>
              </w:rPr>
              <w:t>Термічний опір</w:t>
            </w:r>
          </w:p>
        </w:tc>
        <w:tc>
          <w:tcPr>
            <w:tcW w:w="1985" w:type="dxa"/>
          </w:tcPr>
          <w:p w14:paraId="58B167C6" w14:textId="77777777" w:rsidR="00B616DB" w:rsidRPr="00B616DB" w:rsidRDefault="00B616DB" w:rsidP="00B616DB">
            <w:pPr>
              <w:pStyle w:val="TableParagraph"/>
              <w:ind w:right="-75"/>
              <w:rPr>
                <w:sz w:val="24"/>
                <w:szCs w:val="24"/>
              </w:rPr>
            </w:pPr>
            <w:r w:rsidRPr="00B616DB">
              <w:rPr>
                <w:sz w:val="24"/>
                <w:szCs w:val="24"/>
                <w:lang w:val="uk"/>
              </w:rPr>
              <w:t>4.5</w:t>
            </w:r>
          </w:p>
        </w:tc>
        <w:tc>
          <w:tcPr>
            <w:tcW w:w="1560" w:type="dxa"/>
          </w:tcPr>
          <w:p w14:paraId="28E70C75" w14:textId="77777777" w:rsidR="00B616DB" w:rsidRPr="00B616DB" w:rsidRDefault="00B616DB" w:rsidP="008A741A">
            <w:pPr>
              <w:pStyle w:val="TableParagraph"/>
              <w:rPr>
                <w:sz w:val="24"/>
                <w:szCs w:val="24"/>
              </w:rPr>
            </w:pPr>
          </w:p>
        </w:tc>
        <w:tc>
          <w:tcPr>
            <w:tcW w:w="2410" w:type="dxa"/>
          </w:tcPr>
          <w:p w14:paraId="42D5BE6B" w14:textId="77777777" w:rsidR="00B616DB" w:rsidRPr="00B616DB" w:rsidRDefault="00B616DB" w:rsidP="00B616DB">
            <w:pPr>
              <w:pStyle w:val="TableParagraph"/>
              <w:ind w:hanging="11"/>
              <w:rPr>
                <w:sz w:val="24"/>
                <w:szCs w:val="24"/>
                <w:lang w:val="uk"/>
              </w:rPr>
            </w:pPr>
          </w:p>
          <w:p w14:paraId="1CF6E784" w14:textId="713B2539" w:rsidR="00B616DB" w:rsidRPr="00B616DB" w:rsidRDefault="00B616DB" w:rsidP="00B616DB">
            <w:pPr>
              <w:pStyle w:val="TableParagraph"/>
              <w:ind w:hanging="11"/>
              <w:rPr>
                <w:sz w:val="24"/>
                <w:szCs w:val="24"/>
                <w:lang w:val="ru-RU"/>
              </w:rPr>
            </w:pPr>
            <w:r w:rsidRPr="00B616DB">
              <w:rPr>
                <w:sz w:val="24"/>
                <w:szCs w:val="24"/>
                <w:lang w:val="uk"/>
              </w:rPr>
              <w:t>Виражається як теплопровідність в Вт/м</w:t>
            </w:r>
            <w:r w:rsidRPr="00B616DB">
              <w:rPr>
                <w:sz w:val="24"/>
                <w:szCs w:val="24"/>
                <w:lang w:val="ru-RU"/>
              </w:rPr>
              <w:t>·</w:t>
            </w:r>
            <w:r w:rsidRPr="00B616DB">
              <w:rPr>
                <w:sz w:val="24"/>
                <w:szCs w:val="24"/>
              </w:rPr>
              <w:t>K</w:t>
            </w:r>
          </w:p>
        </w:tc>
      </w:tr>
      <w:tr w:rsidR="00B616DB" w:rsidRPr="00A410EE" w14:paraId="2A4D0975" w14:textId="77777777" w:rsidTr="00B616DB">
        <w:trPr>
          <w:trHeight w:val="1079"/>
        </w:trPr>
        <w:tc>
          <w:tcPr>
            <w:tcW w:w="3826" w:type="dxa"/>
          </w:tcPr>
          <w:p w14:paraId="26E30386" w14:textId="5EE2B509" w:rsidR="00B616DB" w:rsidRPr="00B616DB" w:rsidRDefault="00B616DB" w:rsidP="00B616DB">
            <w:pPr>
              <w:pStyle w:val="TableParagraph"/>
              <w:spacing w:before="75"/>
              <w:ind w:left="69" w:right="775"/>
              <w:rPr>
                <w:sz w:val="24"/>
                <w:szCs w:val="24"/>
                <w:lang w:val="ru-RU"/>
              </w:rPr>
            </w:pPr>
            <w:r w:rsidRPr="00B616DB">
              <w:rPr>
                <w:sz w:val="24"/>
                <w:szCs w:val="24"/>
                <w:lang w:val="uk"/>
              </w:rPr>
              <w:t>Ударостійкість (в умовах кінцевого застосування</w:t>
            </w:r>
            <w:r>
              <w:rPr>
                <w:sz w:val="24"/>
                <w:szCs w:val="24"/>
                <w:lang w:val="uk"/>
              </w:rPr>
              <w:t>)</w:t>
            </w:r>
            <w:r w:rsidRPr="00B616DB">
              <w:rPr>
                <w:sz w:val="24"/>
                <w:szCs w:val="24"/>
                <w:vertAlign w:val="superscript"/>
                <w:lang w:val="uk"/>
              </w:rPr>
              <w:t>а</w:t>
            </w:r>
          </w:p>
        </w:tc>
        <w:tc>
          <w:tcPr>
            <w:tcW w:w="1985" w:type="dxa"/>
          </w:tcPr>
          <w:p w14:paraId="6E0AF3E8" w14:textId="77777777" w:rsidR="00B616DB" w:rsidRPr="00B616DB" w:rsidRDefault="00B616DB" w:rsidP="00B616DB">
            <w:pPr>
              <w:pStyle w:val="TableParagraph"/>
              <w:ind w:right="-75"/>
              <w:rPr>
                <w:sz w:val="24"/>
                <w:szCs w:val="24"/>
              </w:rPr>
            </w:pPr>
            <w:r w:rsidRPr="00B616DB">
              <w:rPr>
                <w:sz w:val="24"/>
                <w:szCs w:val="24"/>
                <w:lang w:val="uk"/>
              </w:rPr>
              <w:t>4.11</w:t>
            </w:r>
          </w:p>
        </w:tc>
        <w:tc>
          <w:tcPr>
            <w:tcW w:w="1560" w:type="dxa"/>
          </w:tcPr>
          <w:p w14:paraId="353C0F61" w14:textId="77777777" w:rsidR="00B616DB" w:rsidRPr="00B616DB" w:rsidRDefault="00B616DB" w:rsidP="008A741A">
            <w:pPr>
              <w:pStyle w:val="TableParagraph"/>
              <w:rPr>
                <w:sz w:val="24"/>
                <w:szCs w:val="24"/>
              </w:rPr>
            </w:pPr>
          </w:p>
        </w:tc>
        <w:tc>
          <w:tcPr>
            <w:tcW w:w="2410" w:type="dxa"/>
          </w:tcPr>
          <w:p w14:paraId="5C26DF11" w14:textId="77777777" w:rsidR="00B616DB" w:rsidRPr="00B616DB" w:rsidRDefault="00B616DB" w:rsidP="00B616DB">
            <w:pPr>
              <w:pStyle w:val="TableParagraph"/>
              <w:rPr>
                <w:sz w:val="24"/>
                <w:szCs w:val="24"/>
                <w:lang w:val="ru-RU"/>
              </w:rPr>
            </w:pPr>
            <w:r w:rsidRPr="00B616DB">
              <w:rPr>
                <w:sz w:val="24"/>
                <w:szCs w:val="24"/>
                <w:lang w:val="uk"/>
              </w:rPr>
              <w:t>кДж</w:t>
            </w:r>
          </w:p>
          <w:p w14:paraId="5A487F6B" w14:textId="77777777" w:rsidR="00B616DB" w:rsidRPr="00B616DB" w:rsidRDefault="00B616DB" w:rsidP="00B616DB">
            <w:pPr>
              <w:pStyle w:val="TableParagraph"/>
              <w:spacing w:before="124" w:line="242" w:lineRule="auto"/>
              <w:rPr>
                <w:sz w:val="24"/>
                <w:szCs w:val="24"/>
                <w:lang w:val="ru-RU"/>
              </w:rPr>
            </w:pPr>
            <w:r w:rsidRPr="00B616DB">
              <w:rPr>
                <w:sz w:val="24"/>
                <w:szCs w:val="24"/>
                <w:lang w:val="uk"/>
              </w:rPr>
              <w:t>заявлено параметри системи, компонентом якої є виріб</w:t>
            </w:r>
          </w:p>
        </w:tc>
      </w:tr>
      <w:tr w:rsidR="00B616DB" w:rsidRPr="00A410EE" w14:paraId="4410154E" w14:textId="77777777" w:rsidTr="00B616DB">
        <w:trPr>
          <w:trHeight w:val="311"/>
        </w:trPr>
        <w:tc>
          <w:tcPr>
            <w:tcW w:w="9781" w:type="dxa"/>
            <w:gridSpan w:val="4"/>
          </w:tcPr>
          <w:p w14:paraId="6870A252" w14:textId="77777777" w:rsidR="00B616DB" w:rsidRPr="00B616DB" w:rsidRDefault="00B616DB" w:rsidP="00B616DB">
            <w:pPr>
              <w:pStyle w:val="TableParagraph"/>
              <w:spacing w:before="42"/>
              <w:jc w:val="left"/>
              <w:rPr>
                <w:sz w:val="24"/>
                <w:szCs w:val="24"/>
                <w:lang w:val="ru-RU"/>
              </w:rPr>
            </w:pPr>
            <w:r w:rsidRPr="00B616DB">
              <w:rPr>
                <w:position w:val="8"/>
                <w:sz w:val="24"/>
                <w:szCs w:val="24"/>
                <w:lang w:val="uk"/>
              </w:rPr>
              <w:t xml:space="preserve">a </w:t>
            </w:r>
            <w:r w:rsidRPr="00B616DB">
              <w:rPr>
                <w:sz w:val="24"/>
                <w:szCs w:val="24"/>
                <w:lang w:val="uk"/>
              </w:rPr>
              <w:t>Ці характеристики залежать від системи і повинні бути надані в літературі виробника на основі цільового використання.</w:t>
            </w:r>
          </w:p>
        </w:tc>
      </w:tr>
    </w:tbl>
    <w:p w14:paraId="5F7764F9" w14:textId="77777777" w:rsidR="00B616DB" w:rsidRDefault="00B616DB" w:rsidP="00B616DB">
      <w:pPr>
        <w:pStyle w:val="a9"/>
        <w:spacing w:after="0" w:line="360" w:lineRule="auto"/>
        <w:ind w:left="0" w:firstLine="709"/>
        <w:jc w:val="both"/>
        <w:rPr>
          <w:rFonts w:ascii="Arial" w:hAnsi="Arial" w:cs="Arial"/>
          <w:iCs/>
          <w:color w:val="000000"/>
          <w:sz w:val="28"/>
          <w:szCs w:val="28"/>
        </w:rPr>
      </w:pPr>
    </w:p>
    <w:p w14:paraId="2943D6FB" w14:textId="77777777" w:rsidR="00B616DB" w:rsidRPr="00B616DB" w:rsidRDefault="00B616DB" w:rsidP="00B616DB">
      <w:pPr>
        <w:pStyle w:val="a9"/>
        <w:spacing w:after="0" w:line="360" w:lineRule="auto"/>
        <w:ind w:left="0" w:firstLine="709"/>
        <w:jc w:val="both"/>
        <w:rPr>
          <w:rFonts w:ascii="Arial" w:hAnsi="Arial" w:cs="Arial"/>
          <w:iCs/>
          <w:color w:val="000000"/>
          <w:sz w:val="28"/>
          <w:szCs w:val="28"/>
        </w:rPr>
      </w:pPr>
      <w:r w:rsidRPr="00B616DB">
        <w:rPr>
          <w:rFonts w:ascii="Arial" w:hAnsi="Arial" w:cs="Arial"/>
          <w:iCs/>
          <w:color w:val="000000"/>
          <w:sz w:val="28"/>
          <w:szCs w:val="28"/>
        </w:rPr>
        <w:t>Вимога щодо характеристики не застосовується в тих державах-членах, де немає норм щодо цієї характеристики для цільового застосування продукту. У цьому випадку виробники, які бажають розмістити свою продукцію на ринку цих держав-членів, не зобов'язані визначати або декларувати показники своєї продукції відповідно до цієї характеристики, і може бути використаний варіант «Показник не визначено» в маркуванні СЄ.</w:t>
      </w:r>
    </w:p>
    <w:p w14:paraId="007C5FB7" w14:textId="120BCEFC" w:rsidR="00512FBE" w:rsidRPr="00B616DB" w:rsidRDefault="00B616DB" w:rsidP="00B616DB">
      <w:pPr>
        <w:pStyle w:val="a9"/>
        <w:spacing w:after="0" w:line="360" w:lineRule="auto"/>
        <w:ind w:left="0" w:firstLine="709"/>
        <w:jc w:val="both"/>
        <w:rPr>
          <w:rFonts w:ascii="Arial" w:hAnsi="Arial" w:cs="Arial"/>
          <w:iCs/>
          <w:color w:val="000000"/>
          <w:sz w:val="28"/>
          <w:szCs w:val="28"/>
        </w:rPr>
      </w:pPr>
      <w:r w:rsidRPr="00B616DB">
        <w:rPr>
          <w:rFonts w:ascii="Arial" w:hAnsi="Arial" w:cs="Arial"/>
          <w:iCs/>
          <w:color w:val="000000"/>
          <w:sz w:val="28"/>
          <w:szCs w:val="28"/>
        </w:rPr>
        <w:t>Варіант «Показник</w:t>
      </w:r>
      <w:r>
        <w:rPr>
          <w:rFonts w:ascii="Arial" w:hAnsi="Arial" w:cs="Arial"/>
          <w:iCs/>
          <w:color w:val="000000"/>
          <w:sz w:val="28"/>
          <w:szCs w:val="28"/>
          <w:lang w:val="uk-UA"/>
        </w:rPr>
        <w:t>и</w:t>
      </w:r>
      <w:r w:rsidRPr="00B616DB">
        <w:rPr>
          <w:rFonts w:ascii="Arial" w:hAnsi="Arial" w:cs="Arial"/>
          <w:iCs/>
          <w:color w:val="000000"/>
          <w:sz w:val="28"/>
          <w:szCs w:val="28"/>
        </w:rPr>
        <w:t xml:space="preserve"> не визначен</w:t>
      </w:r>
      <w:r>
        <w:rPr>
          <w:rFonts w:ascii="Arial" w:hAnsi="Arial" w:cs="Arial"/>
          <w:iCs/>
          <w:color w:val="000000"/>
          <w:sz w:val="28"/>
          <w:szCs w:val="28"/>
          <w:lang w:val="uk-UA"/>
        </w:rPr>
        <w:t>і</w:t>
      </w:r>
      <w:r w:rsidRPr="00B616DB">
        <w:rPr>
          <w:rFonts w:ascii="Arial" w:hAnsi="Arial" w:cs="Arial"/>
          <w:iCs/>
          <w:color w:val="000000"/>
          <w:sz w:val="28"/>
          <w:szCs w:val="28"/>
        </w:rPr>
        <w:t>» (NPD) не може використовуватися там, де характеристика підпорядковується пороговому рівню (з мандата або з відповідного пункту в стандарті).</w:t>
      </w:r>
    </w:p>
    <w:p w14:paraId="42217D6E" w14:textId="213CA430" w:rsidR="00B616DB" w:rsidRPr="00B616DB" w:rsidRDefault="00B616DB" w:rsidP="00B616DB">
      <w:pPr>
        <w:pStyle w:val="a9"/>
        <w:spacing w:after="0" w:line="360" w:lineRule="auto"/>
        <w:ind w:left="0" w:firstLine="709"/>
        <w:jc w:val="both"/>
        <w:rPr>
          <w:rFonts w:ascii="Arial" w:hAnsi="Arial" w:cs="Arial"/>
          <w:b/>
          <w:iCs/>
          <w:color w:val="000000"/>
          <w:sz w:val="28"/>
          <w:szCs w:val="28"/>
          <w:lang w:val="uk"/>
        </w:rPr>
      </w:pPr>
      <w:r w:rsidRPr="00B616DB">
        <w:rPr>
          <w:rFonts w:ascii="Arial" w:hAnsi="Arial" w:cs="Arial"/>
          <w:b/>
          <w:iCs/>
          <w:color w:val="000000"/>
          <w:sz w:val="28"/>
          <w:szCs w:val="28"/>
          <w:lang w:val="uk"/>
        </w:rPr>
        <w:t>ZА.2</w:t>
      </w:r>
      <w:r w:rsidRPr="00B616DB">
        <w:rPr>
          <w:rFonts w:ascii="Arial" w:hAnsi="Arial" w:cs="Arial"/>
          <w:b/>
          <w:iCs/>
          <w:color w:val="000000"/>
          <w:sz w:val="28"/>
          <w:szCs w:val="28"/>
          <w:lang w:val="uk"/>
        </w:rPr>
        <w:tab/>
        <w:t>ПРОЦЕДУРА ОЦІНЮВАННЯ ВІДПОВІДНОСТІ ГІПСОВИХ ПЛИТ З ВОЛОКНИСТОЮ АРМАТУРОЮ</w:t>
      </w:r>
    </w:p>
    <w:p w14:paraId="19D5B67C" w14:textId="77777777" w:rsidR="00B616DB" w:rsidRPr="00B616DB" w:rsidRDefault="00B616DB" w:rsidP="00B616DB">
      <w:pPr>
        <w:pStyle w:val="a9"/>
        <w:spacing w:after="0" w:line="360" w:lineRule="auto"/>
        <w:ind w:left="0" w:firstLine="709"/>
        <w:jc w:val="both"/>
        <w:rPr>
          <w:rFonts w:ascii="Arial" w:hAnsi="Arial" w:cs="Arial"/>
          <w:i/>
          <w:iCs/>
          <w:color w:val="000000"/>
          <w:sz w:val="28"/>
          <w:szCs w:val="28"/>
          <w:lang w:val="uk"/>
        </w:rPr>
      </w:pPr>
    </w:p>
    <w:p w14:paraId="36C67E80" w14:textId="77777777" w:rsidR="00B616DB" w:rsidRPr="00B616DB" w:rsidRDefault="00B616DB" w:rsidP="00B616DB">
      <w:pPr>
        <w:pStyle w:val="a9"/>
        <w:spacing w:after="0" w:line="360" w:lineRule="auto"/>
        <w:ind w:left="0" w:firstLine="709"/>
        <w:jc w:val="both"/>
        <w:rPr>
          <w:rFonts w:ascii="Arial" w:hAnsi="Arial" w:cs="Arial"/>
          <w:i/>
          <w:iCs/>
          <w:color w:val="000000"/>
          <w:sz w:val="28"/>
          <w:szCs w:val="28"/>
          <w:lang w:val="uk"/>
        </w:rPr>
      </w:pPr>
      <w:r w:rsidRPr="00B616DB">
        <w:rPr>
          <w:rFonts w:ascii="Arial" w:hAnsi="Arial" w:cs="Arial"/>
          <w:i/>
          <w:iCs/>
          <w:color w:val="000000"/>
          <w:sz w:val="28"/>
          <w:szCs w:val="28"/>
          <w:lang w:val="uk"/>
        </w:rPr>
        <w:t>ZA.2.1</w:t>
      </w:r>
      <w:r w:rsidRPr="00B616DB">
        <w:rPr>
          <w:rFonts w:ascii="Arial" w:hAnsi="Arial" w:cs="Arial"/>
          <w:i/>
          <w:iCs/>
          <w:color w:val="000000"/>
          <w:sz w:val="28"/>
          <w:szCs w:val="28"/>
          <w:lang w:val="uk"/>
        </w:rPr>
        <w:tab/>
        <w:t>Системи оцінювання відповідності</w:t>
      </w:r>
    </w:p>
    <w:p w14:paraId="454A5719" w14:textId="77777777" w:rsidR="00B616DB" w:rsidRPr="00B616DB" w:rsidRDefault="00B616DB" w:rsidP="00B616DB">
      <w:pPr>
        <w:pStyle w:val="a9"/>
        <w:spacing w:after="0" w:line="360" w:lineRule="auto"/>
        <w:ind w:left="0" w:firstLine="709"/>
        <w:jc w:val="both"/>
        <w:rPr>
          <w:rFonts w:ascii="Arial" w:hAnsi="Arial" w:cs="Arial"/>
          <w:iCs/>
          <w:color w:val="000000"/>
          <w:sz w:val="28"/>
          <w:szCs w:val="28"/>
          <w:lang w:val="uk"/>
        </w:rPr>
      </w:pPr>
      <w:r w:rsidRPr="00B616DB">
        <w:rPr>
          <w:rFonts w:ascii="Arial" w:hAnsi="Arial" w:cs="Arial"/>
          <w:iCs/>
          <w:color w:val="000000"/>
          <w:sz w:val="28"/>
          <w:szCs w:val="28"/>
          <w:lang w:val="uk"/>
        </w:rPr>
        <w:t>Система атестації відповідності гіпсових плит з матовим армуванням відповідно до рішення Комісії 95/467/ЄС зі змінами, внесеними 01/596/ЄС та 02/592/ЄС та як наведено в Додатку 3 мандата М/106 «Гіпсові вироби» наведена в таблиці ZA.2.</w:t>
      </w:r>
    </w:p>
    <w:p w14:paraId="6CD94593" w14:textId="185E020C" w:rsidR="00F91A2B" w:rsidRDefault="00B616DB" w:rsidP="00B616DB">
      <w:pPr>
        <w:pStyle w:val="a9"/>
        <w:spacing w:after="0" w:line="360" w:lineRule="auto"/>
        <w:ind w:left="0" w:firstLine="709"/>
        <w:jc w:val="both"/>
        <w:rPr>
          <w:rFonts w:ascii="Arial" w:hAnsi="Arial" w:cs="Arial"/>
          <w:iCs/>
          <w:color w:val="000000"/>
          <w:sz w:val="28"/>
          <w:szCs w:val="28"/>
          <w:lang w:val="uk"/>
        </w:rPr>
      </w:pPr>
      <w:r w:rsidRPr="00B616DB">
        <w:rPr>
          <w:rFonts w:ascii="Arial" w:hAnsi="Arial" w:cs="Arial"/>
          <w:iCs/>
          <w:color w:val="000000"/>
          <w:sz w:val="28"/>
          <w:szCs w:val="28"/>
          <w:lang w:val="uk"/>
        </w:rPr>
        <w:lastRenderedPageBreak/>
        <w:t>Реакція на вогневі показники не схильна до змін в процесі виробництва для даного продукту. Тому застосовні тільки системи атестації відповідності 3 і 4.</w:t>
      </w:r>
    </w:p>
    <w:p w14:paraId="27C40E92" w14:textId="77777777" w:rsidR="00B616DB" w:rsidRPr="001A2B84" w:rsidRDefault="00B616DB" w:rsidP="001A2B84">
      <w:pPr>
        <w:pStyle w:val="5"/>
        <w:spacing w:before="0"/>
        <w:ind w:firstLine="709"/>
        <w:rPr>
          <w:rFonts w:ascii="Arial" w:hAnsi="Arial" w:cs="Arial"/>
          <w:color w:val="auto"/>
          <w:sz w:val="28"/>
          <w:szCs w:val="28"/>
          <w:lang w:val="uk"/>
        </w:rPr>
      </w:pPr>
      <w:r w:rsidRPr="001A2B84">
        <w:rPr>
          <w:rFonts w:ascii="Arial" w:hAnsi="Arial" w:cs="Arial"/>
          <w:b/>
          <w:color w:val="auto"/>
          <w:sz w:val="28"/>
          <w:szCs w:val="28"/>
          <w:lang w:val="uk"/>
        </w:rPr>
        <w:t>Таблиця ZA.2</w:t>
      </w:r>
      <w:r w:rsidRPr="001A2B84">
        <w:rPr>
          <w:rFonts w:ascii="Arial" w:hAnsi="Arial" w:cs="Arial"/>
          <w:color w:val="auto"/>
          <w:sz w:val="28"/>
          <w:szCs w:val="28"/>
          <w:lang w:val="uk"/>
        </w:rPr>
        <w:t xml:space="preserve"> — Системи оцінювання відповідності (AoC)</w:t>
      </w:r>
    </w:p>
    <w:p w14:paraId="276FC15F" w14:textId="77777777" w:rsidR="00B616DB" w:rsidRPr="00AC5794" w:rsidRDefault="00B616DB" w:rsidP="00B616DB">
      <w:pPr>
        <w:pStyle w:val="ad"/>
        <w:spacing w:before="11"/>
        <w:rPr>
          <w:b/>
          <w:sz w:val="10"/>
          <w:lang w:val="uk"/>
        </w:rPr>
      </w:pPr>
    </w:p>
    <w:tbl>
      <w:tblPr>
        <w:tblStyle w:val="aa"/>
        <w:tblW w:w="0" w:type="auto"/>
        <w:tblLayout w:type="fixed"/>
        <w:tblLook w:val="01E0" w:firstRow="1" w:lastRow="1" w:firstColumn="1" w:lastColumn="1" w:noHBand="0" w:noVBand="0"/>
      </w:tblPr>
      <w:tblGrid>
        <w:gridCol w:w="2126"/>
        <w:gridCol w:w="3511"/>
        <w:gridCol w:w="2551"/>
        <w:gridCol w:w="1843"/>
      </w:tblGrid>
      <w:tr w:rsidR="00B616DB" w14:paraId="0C86578C" w14:textId="77777777" w:rsidTr="00B616DB">
        <w:trPr>
          <w:trHeight w:val="462"/>
        </w:trPr>
        <w:tc>
          <w:tcPr>
            <w:tcW w:w="2126" w:type="dxa"/>
          </w:tcPr>
          <w:p w14:paraId="055A142F" w14:textId="1F81DED1" w:rsidR="00B616DB" w:rsidRPr="00B616DB" w:rsidRDefault="00B616DB" w:rsidP="008A741A">
            <w:pPr>
              <w:pStyle w:val="TableParagraph"/>
              <w:spacing w:before="123"/>
              <w:ind w:left="108" w:right="311"/>
              <w:rPr>
                <w:b/>
                <w:sz w:val="24"/>
                <w:szCs w:val="24"/>
              </w:rPr>
            </w:pPr>
            <w:r>
              <w:rPr>
                <w:b/>
                <w:sz w:val="24"/>
                <w:szCs w:val="24"/>
                <w:lang w:val="uk"/>
              </w:rPr>
              <w:t>Продукція</w:t>
            </w:r>
          </w:p>
        </w:tc>
        <w:tc>
          <w:tcPr>
            <w:tcW w:w="3511" w:type="dxa"/>
          </w:tcPr>
          <w:p w14:paraId="6BC50B2A" w14:textId="77777777" w:rsidR="00B616DB" w:rsidRPr="00B616DB" w:rsidRDefault="00B616DB" w:rsidP="008A741A">
            <w:pPr>
              <w:pStyle w:val="TableParagraph"/>
              <w:spacing w:before="123"/>
              <w:ind w:left="256" w:right="453"/>
              <w:rPr>
                <w:b/>
                <w:sz w:val="24"/>
                <w:szCs w:val="24"/>
              </w:rPr>
            </w:pPr>
            <w:r w:rsidRPr="00B616DB">
              <w:rPr>
                <w:b/>
                <w:sz w:val="24"/>
                <w:szCs w:val="24"/>
                <w:lang w:val="uk"/>
              </w:rPr>
              <w:t>Цільове використання</w:t>
            </w:r>
          </w:p>
        </w:tc>
        <w:tc>
          <w:tcPr>
            <w:tcW w:w="2551" w:type="dxa"/>
          </w:tcPr>
          <w:p w14:paraId="014A3E07" w14:textId="77777777" w:rsidR="00B616DB" w:rsidRPr="00B616DB" w:rsidRDefault="00B616DB" w:rsidP="008A741A">
            <w:pPr>
              <w:pStyle w:val="TableParagraph"/>
              <w:spacing w:before="123"/>
              <w:ind w:left="114" w:right="305"/>
              <w:rPr>
                <w:b/>
                <w:sz w:val="24"/>
                <w:szCs w:val="24"/>
              </w:rPr>
            </w:pPr>
            <w:r w:rsidRPr="00B616DB">
              <w:rPr>
                <w:b/>
                <w:sz w:val="24"/>
                <w:szCs w:val="24"/>
                <w:lang w:val="uk"/>
              </w:rPr>
              <w:t>Характеристики</w:t>
            </w:r>
          </w:p>
        </w:tc>
        <w:tc>
          <w:tcPr>
            <w:tcW w:w="1843" w:type="dxa"/>
          </w:tcPr>
          <w:p w14:paraId="183A3816" w14:textId="77777777" w:rsidR="00B616DB" w:rsidRPr="00B616DB" w:rsidRDefault="00B616DB" w:rsidP="008A741A">
            <w:pPr>
              <w:pStyle w:val="TableParagraph"/>
              <w:spacing w:before="123"/>
              <w:ind w:left="237" w:right="229"/>
              <w:rPr>
                <w:b/>
                <w:sz w:val="24"/>
                <w:szCs w:val="24"/>
              </w:rPr>
            </w:pPr>
            <w:r w:rsidRPr="00B616DB">
              <w:rPr>
                <w:b/>
                <w:sz w:val="24"/>
                <w:szCs w:val="24"/>
                <w:lang w:val="uk"/>
              </w:rPr>
              <w:t>Система AoC</w:t>
            </w:r>
          </w:p>
        </w:tc>
      </w:tr>
      <w:tr w:rsidR="00B616DB" w14:paraId="4B5FE515" w14:textId="77777777" w:rsidTr="00B616DB">
        <w:trPr>
          <w:trHeight w:val="462"/>
        </w:trPr>
        <w:tc>
          <w:tcPr>
            <w:tcW w:w="2126" w:type="dxa"/>
            <w:vMerge w:val="restart"/>
          </w:tcPr>
          <w:p w14:paraId="18D953A4" w14:textId="77777777" w:rsidR="00B616DB" w:rsidRPr="00B616DB" w:rsidRDefault="00B616DB" w:rsidP="008A741A">
            <w:pPr>
              <w:pStyle w:val="TableParagraph"/>
              <w:tabs>
                <w:tab w:val="left" w:pos="108"/>
                <w:tab w:val="left" w:pos="1738"/>
              </w:tabs>
              <w:spacing w:line="244" w:lineRule="auto"/>
              <w:ind w:left="69" w:right="53"/>
              <w:rPr>
                <w:sz w:val="24"/>
                <w:szCs w:val="24"/>
                <w:lang w:val="ru-RU"/>
              </w:rPr>
            </w:pPr>
            <w:r w:rsidRPr="00B616DB">
              <w:rPr>
                <w:sz w:val="24"/>
                <w:szCs w:val="24"/>
                <w:lang w:val="uk"/>
              </w:rPr>
              <w:t xml:space="preserve">Гіпсові плити </w:t>
            </w:r>
            <w:r w:rsidRPr="00B616DB">
              <w:rPr>
                <w:spacing w:val="-5"/>
                <w:sz w:val="24"/>
                <w:szCs w:val="24"/>
                <w:lang w:val="uk"/>
              </w:rPr>
              <w:t xml:space="preserve">з </w:t>
            </w:r>
            <w:r w:rsidRPr="00B616DB">
              <w:rPr>
                <w:sz w:val="24"/>
                <w:szCs w:val="24"/>
                <w:lang w:val="uk"/>
              </w:rPr>
              <w:t>волокнистою арматурою</w:t>
            </w:r>
          </w:p>
        </w:tc>
        <w:tc>
          <w:tcPr>
            <w:tcW w:w="3511" w:type="dxa"/>
            <w:vMerge w:val="restart"/>
          </w:tcPr>
          <w:p w14:paraId="646A7821" w14:textId="77777777" w:rsidR="00B616DB" w:rsidRPr="00B616DB" w:rsidRDefault="00B616DB" w:rsidP="008A741A">
            <w:pPr>
              <w:pStyle w:val="TableParagraph"/>
              <w:spacing w:line="244" w:lineRule="auto"/>
              <w:ind w:left="67"/>
              <w:rPr>
                <w:sz w:val="24"/>
                <w:szCs w:val="24"/>
                <w:lang w:val="ru-RU"/>
              </w:rPr>
            </w:pPr>
            <w:r w:rsidRPr="00B616DB">
              <w:rPr>
                <w:sz w:val="24"/>
                <w:szCs w:val="24"/>
                <w:lang w:val="uk"/>
              </w:rPr>
              <w:t>В усіх випадках використання плит, якщо діють вимоги до протипожежних характеристик</w:t>
            </w:r>
          </w:p>
        </w:tc>
        <w:tc>
          <w:tcPr>
            <w:tcW w:w="2551" w:type="dxa"/>
            <w:vAlign w:val="center"/>
          </w:tcPr>
          <w:p w14:paraId="638F7F5D" w14:textId="77777777" w:rsidR="00B616DB" w:rsidRPr="00B616DB" w:rsidRDefault="00B616DB" w:rsidP="00B616DB">
            <w:pPr>
              <w:pStyle w:val="TableParagraph"/>
              <w:ind w:left="114" w:right="165"/>
              <w:rPr>
                <w:sz w:val="24"/>
                <w:szCs w:val="24"/>
              </w:rPr>
            </w:pPr>
            <w:r w:rsidRPr="00B616DB">
              <w:rPr>
                <w:sz w:val="24"/>
                <w:szCs w:val="24"/>
                <w:lang w:val="uk"/>
              </w:rPr>
              <w:t>Реакція на вогонь</w:t>
            </w:r>
          </w:p>
        </w:tc>
        <w:tc>
          <w:tcPr>
            <w:tcW w:w="1843" w:type="dxa"/>
            <w:vAlign w:val="center"/>
          </w:tcPr>
          <w:p w14:paraId="1315EE33" w14:textId="77777777" w:rsidR="00B616DB" w:rsidRPr="00B616DB" w:rsidRDefault="00B616DB" w:rsidP="00B616DB">
            <w:pPr>
              <w:pStyle w:val="TableParagraph"/>
              <w:ind w:left="5"/>
              <w:rPr>
                <w:sz w:val="24"/>
                <w:szCs w:val="24"/>
              </w:rPr>
            </w:pPr>
            <w:r w:rsidRPr="00B616DB">
              <w:rPr>
                <w:sz w:val="24"/>
                <w:szCs w:val="24"/>
                <w:lang w:val="uk"/>
              </w:rPr>
              <w:t>3</w:t>
            </w:r>
          </w:p>
        </w:tc>
      </w:tr>
      <w:tr w:rsidR="00B616DB" w14:paraId="610CE730" w14:textId="77777777" w:rsidTr="00B616DB">
        <w:trPr>
          <w:trHeight w:val="460"/>
        </w:trPr>
        <w:tc>
          <w:tcPr>
            <w:tcW w:w="2126" w:type="dxa"/>
            <w:vMerge/>
          </w:tcPr>
          <w:p w14:paraId="38E42634" w14:textId="77777777" w:rsidR="00B616DB" w:rsidRPr="00B616DB" w:rsidRDefault="00B616DB" w:rsidP="008A741A">
            <w:pPr>
              <w:rPr>
                <w:sz w:val="24"/>
                <w:szCs w:val="24"/>
              </w:rPr>
            </w:pPr>
          </w:p>
        </w:tc>
        <w:tc>
          <w:tcPr>
            <w:tcW w:w="3511" w:type="dxa"/>
            <w:vMerge/>
          </w:tcPr>
          <w:p w14:paraId="239A6EFC" w14:textId="77777777" w:rsidR="00B616DB" w:rsidRPr="00B616DB" w:rsidRDefault="00B616DB" w:rsidP="008A741A">
            <w:pPr>
              <w:rPr>
                <w:sz w:val="24"/>
                <w:szCs w:val="24"/>
              </w:rPr>
            </w:pPr>
          </w:p>
        </w:tc>
        <w:tc>
          <w:tcPr>
            <w:tcW w:w="2551" w:type="dxa"/>
            <w:vAlign w:val="center"/>
          </w:tcPr>
          <w:p w14:paraId="76A08812" w14:textId="77777777" w:rsidR="00B616DB" w:rsidRPr="00B616DB" w:rsidRDefault="00B616DB" w:rsidP="00B616DB">
            <w:pPr>
              <w:pStyle w:val="TableParagraph"/>
              <w:ind w:left="319" w:right="305"/>
              <w:rPr>
                <w:sz w:val="24"/>
                <w:szCs w:val="24"/>
              </w:rPr>
            </w:pPr>
            <w:r w:rsidRPr="00B616DB">
              <w:rPr>
                <w:sz w:val="24"/>
                <w:szCs w:val="24"/>
                <w:lang w:val="uk"/>
              </w:rPr>
              <w:t>Інші</w:t>
            </w:r>
          </w:p>
        </w:tc>
        <w:tc>
          <w:tcPr>
            <w:tcW w:w="1843" w:type="dxa"/>
            <w:vAlign w:val="center"/>
          </w:tcPr>
          <w:p w14:paraId="0791022B" w14:textId="77777777" w:rsidR="00B616DB" w:rsidRPr="00B616DB" w:rsidRDefault="00B616DB" w:rsidP="00B616DB">
            <w:pPr>
              <w:pStyle w:val="TableParagraph"/>
              <w:ind w:left="7"/>
              <w:rPr>
                <w:sz w:val="24"/>
                <w:szCs w:val="24"/>
              </w:rPr>
            </w:pPr>
            <w:r w:rsidRPr="00B616DB">
              <w:rPr>
                <w:sz w:val="24"/>
                <w:szCs w:val="24"/>
                <w:lang w:val="uk"/>
              </w:rPr>
              <w:t>4</w:t>
            </w:r>
          </w:p>
        </w:tc>
      </w:tr>
      <w:tr w:rsidR="00B616DB" w14:paraId="313F22D5" w14:textId="77777777" w:rsidTr="00B616DB">
        <w:trPr>
          <w:trHeight w:val="462"/>
        </w:trPr>
        <w:tc>
          <w:tcPr>
            <w:tcW w:w="2126" w:type="dxa"/>
            <w:vMerge/>
          </w:tcPr>
          <w:p w14:paraId="470E05C9" w14:textId="77777777" w:rsidR="00B616DB" w:rsidRPr="00B616DB" w:rsidRDefault="00B616DB" w:rsidP="008A741A">
            <w:pPr>
              <w:rPr>
                <w:sz w:val="24"/>
                <w:szCs w:val="24"/>
              </w:rPr>
            </w:pPr>
          </w:p>
        </w:tc>
        <w:tc>
          <w:tcPr>
            <w:tcW w:w="3511" w:type="dxa"/>
            <w:vMerge w:val="restart"/>
          </w:tcPr>
          <w:p w14:paraId="0000D8B3" w14:textId="77777777" w:rsidR="00B616DB" w:rsidRPr="00B616DB" w:rsidRDefault="00B616DB" w:rsidP="008A741A">
            <w:pPr>
              <w:pStyle w:val="TableParagraph"/>
              <w:spacing w:before="63"/>
              <w:ind w:left="67"/>
              <w:rPr>
                <w:sz w:val="24"/>
                <w:szCs w:val="24"/>
                <w:lang w:val="ru-RU"/>
              </w:rPr>
            </w:pPr>
            <w:r w:rsidRPr="00B616DB">
              <w:rPr>
                <w:sz w:val="24"/>
                <w:szCs w:val="24"/>
                <w:lang w:val="uk"/>
              </w:rPr>
              <w:t>Для збільшення жорсткості проти вітрових навантажень на дерев’яні каркасні стіни та конструкції даху з дерев’яними кроквами</w:t>
            </w:r>
          </w:p>
        </w:tc>
        <w:tc>
          <w:tcPr>
            <w:tcW w:w="2551" w:type="dxa"/>
            <w:vAlign w:val="center"/>
          </w:tcPr>
          <w:p w14:paraId="3B85F4FD" w14:textId="77777777" w:rsidR="00B616DB" w:rsidRPr="00B616DB" w:rsidRDefault="00B616DB" w:rsidP="00B616DB">
            <w:pPr>
              <w:pStyle w:val="TableParagraph"/>
              <w:spacing w:before="63"/>
              <w:ind w:left="114" w:right="165"/>
              <w:rPr>
                <w:sz w:val="24"/>
                <w:szCs w:val="24"/>
              </w:rPr>
            </w:pPr>
            <w:r w:rsidRPr="00B616DB">
              <w:rPr>
                <w:sz w:val="24"/>
                <w:szCs w:val="24"/>
                <w:lang w:val="uk"/>
              </w:rPr>
              <w:t>Міцність при зсуві</w:t>
            </w:r>
          </w:p>
        </w:tc>
        <w:tc>
          <w:tcPr>
            <w:tcW w:w="1843" w:type="dxa"/>
            <w:vAlign w:val="center"/>
          </w:tcPr>
          <w:p w14:paraId="1D145CF7" w14:textId="77777777" w:rsidR="00B616DB" w:rsidRPr="00B616DB" w:rsidRDefault="00B616DB" w:rsidP="00B616DB">
            <w:pPr>
              <w:pStyle w:val="TableParagraph"/>
              <w:spacing w:before="63"/>
              <w:ind w:left="7"/>
              <w:rPr>
                <w:sz w:val="24"/>
                <w:szCs w:val="24"/>
              </w:rPr>
            </w:pPr>
            <w:r w:rsidRPr="00B616DB">
              <w:rPr>
                <w:sz w:val="24"/>
                <w:szCs w:val="24"/>
                <w:lang w:val="uk"/>
              </w:rPr>
              <w:t>3</w:t>
            </w:r>
          </w:p>
        </w:tc>
      </w:tr>
      <w:tr w:rsidR="00B616DB" w14:paraId="4BB12A8A" w14:textId="77777777" w:rsidTr="00B616DB">
        <w:trPr>
          <w:trHeight w:val="462"/>
        </w:trPr>
        <w:tc>
          <w:tcPr>
            <w:tcW w:w="2126" w:type="dxa"/>
            <w:vMerge/>
          </w:tcPr>
          <w:p w14:paraId="5E281A92" w14:textId="77777777" w:rsidR="00B616DB" w:rsidRPr="00B616DB" w:rsidRDefault="00B616DB" w:rsidP="008A741A">
            <w:pPr>
              <w:rPr>
                <w:sz w:val="24"/>
                <w:szCs w:val="24"/>
              </w:rPr>
            </w:pPr>
          </w:p>
        </w:tc>
        <w:tc>
          <w:tcPr>
            <w:tcW w:w="3511" w:type="dxa"/>
            <w:vMerge/>
          </w:tcPr>
          <w:p w14:paraId="43904109" w14:textId="77777777" w:rsidR="00B616DB" w:rsidRPr="00B616DB" w:rsidRDefault="00B616DB" w:rsidP="008A741A">
            <w:pPr>
              <w:rPr>
                <w:sz w:val="24"/>
                <w:szCs w:val="24"/>
              </w:rPr>
            </w:pPr>
          </w:p>
        </w:tc>
        <w:tc>
          <w:tcPr>
            <w:tcW w:w="2551" w:type="dxa"/>
            <w:vAlign w:val="center"/>
          </w:tcPr>
          <w:p w14:paraId="101BC2A0" w14:textId="77777777" w:rsidR="00B616DB" w:rsidRPr="00B616DB" w:rsidRDefault="00B616DB" w:rsidP="00B616DB">
            <w:pPr>
              <w:pStyle w:val="TableParagraph"/>
              <w:ind w:left="319" w:right="305"/>
              <w:rPr>
                <w:sz w:val="24"/>
                <w:szCs w:val="24"/>
              </w:rPr>
            </w:pPr>
            <w:r w:rsidRPr="00B616DB">
              <w:rPr>
                <w:sz w:val="24"/>
                <w:szCs w:val="24"/>
                <w:lang w:val="uk"/>
              </w:rPr>
              <w:t>Інші</w:t>
            </w:r>
          </w:p>
        </w:tc>
        <w:tc>
          <w:tcPr>
            <w:tcW w:w="1843" w:type="dxa"/>
            <w:vAlign w:val="center"/>
          </w:tcPr>
          <w:p w14:paraId="14062B20" w14:textId="77777777" w:rsidR="00B616DB" w:rsidRPr="00B616DB" w:rsidRDefault="00B616DB" w:rsidP="00B616DB">
            <w:pPr>
              <w:pStyle w:val="TableParagraph"/>
              <w:ind w:left="7"/>
              <w:rPr>
                <w:sz w:val="24"/>
                <w:szCs w:val="24"/>
              </w:rPr>
            </w:pPr>
            <w:r w:rsidRPr="00B616DB">
              <w:rPr>
                <w:sz w:val="24"/>
                <w:szCs w:val="24"/>
                <w:lang w:val="uk"/>
              </w:rPr>
              <w:t>4</w:t>
            </w:r>
          </w:p>
        </w:tc>
      </w:tr>
      <w:tr w:rsidR="00B616DB" w14:paraId="046B5BEF" w14:textId="77777777" w:rsidTr="00B616DB">
        <w:trPr>
          <w:trHeight w:val="539"/>
        </w:trPr>
        <w:tc>
          <w:tcPr>
            <w:tcW w:w="2126" w:type="dxa"/>
            <w:vMerge/>
          </w:tcPr>
          <w:p w14:paraId="66B9C7A6" w14:textId="77777777" w:rsidR="00B616DB" w:rsidRPr="00B616DB" w:rsidRDefault="00B616DB" w:rsidP="008A741A">
            <w:pPr>
              <w:rPr>
                <w:sz w:val="24"/>
                <w:szCs w:val="24"/>
              </w:rPr>
            </w:pPr>
          </w:p>
        </w:tc>
        <w:tc>
          <w:tcPr>
            <w:tcW w:w="3511" w:type="dxa"/>
          </w:tcPr>
          <w:p w14:paraId="002D0B24" w14:textId="77777777" w:rsidR="00B616DB" w:rsidRPr="00B616DB" w:rsidRDefault="00B616DB" w:rsidP="008A741A">
            <w:pPr>
              <w:pStyle w:val="TableParagraph"/>
              <w:spacing w:line="244" w:lineRule="auto"/>
              <w:ind w:left="67"/>
              <w:rPr>
                <w:sz w:val="24"/>
                <w:szCs w:val="24"/>
                <w:lang w:val="ru-RU"/>
              </w:rPr>
            </w:pPr>
            <w:r w:rsidRPr="00B616DB">
              <w:rPr>
                <w:sz w:val="24"/>
                <w:szCs w:val="24"/>
                <w:lang w:val="uk"/>
              </w:rPr>
              <w:t>У разі використання в не зазначених вище випадках</w:t>
            </w:r>
          </w:p>
        </w:tc>
        <w:tc>
          <w:tcPr>
            <w:tcW w:w="2551" w:type="dxa"/>
            <w:vAlign w:val="center"/>
          </w:tcPr>
          <w:p w14:paraId="5B1123C4" w14:textId="77777777" w:rsidR="00B616DB" w:rsidRPr="00B616DB" w:rsidRDefault="00B616DB" w:rsidP="00B616DB">
            <w:pPr>
              <w:pStyle w:val="TableParagraph"/>
              <w:ind w:left="319" w:right="305"/>
              <w:rPr>
                <w:sz w:val="24"/>
                <w:szCs w:val="24"/>
              </w:rPr>
            </w:pPr>
            <w:r w:rsidRPr="00B616DB">
              <w:rPr>
                <w:sz w:val="24"/>
                <w:szCs w:val="24"/>
                <w:lang w:val="uk"/>
              </w:rPr>
              <w:t>Все інші</w:t>
            </w:r>
          </w:p>
        </w:tc>
        <w:tc>
          <w:tcPr>
            <w:tcW w:w="1843" w:type="dxa"/>
            <w:vAlign w:val="center"/>
          </w:tcPr>
          <w:p w14:paraId="3B95FF2E" w14:textId="77777777" w:rsidR="00B616DB" w:rsidRPr="00B616DB" w:rsidRDefault="00B616DB" w:rsidP="00B616DB">
            <w:pPr>
              <w:pStyle w:val="TableParagraph"/>
              <w:ind w:left="7"/>
              <w:rPr>
                <w:sz w:val="24"/>
                <w:szCs w:val="24"/>
              </w:rPr>
            </w:pPr>
            <w:r w:rsidRPr="00B616DB">
              <w:rPr>
                <w:sz w:val="24"/>
                <w:szCs w:val="24"/>
                <w:lang w:val="uk"/>
              </w:rPr>
              <w:t>4</w:t>
            </w:r>
          </w:p>
        </w:tc>
      </w:tr>
      <w:tr w:rsidR="00B616DB" w:rsidRPr="00E52963" w14:paraId="5C57CC25" w14:textId="77777777" w:rsidTr="00B616DB">
        <w:trPr>
          <w:trHeight w:val="621"/>
        </w:trPr>
        <w:tc>
          <w:tcPr>
            <w:tcW w:w="10031" w:type="dxa"/>
            <w:gridSpan w:val="4"/>
          </w:tcPr>
          <w:p w14:paraId="25B29999" w14:textId="77777777" w:rsidR="00B616DB" w:rsidRPr="00B616DB" w:rsidRDefault="00B616DB" w:rsidP="00B616DB">
            <w:pPr>
              <w:pStyle w:val="TableParagraph"/>
              <w:spacing w:before="63"/>
              <w:jc w:val="left"/>
              <w:rPr>
                <w:sz w:val="24"/>
                <w:szCs w:val="24"/>
                <w:lang w:val="ru-RU"/>
              </w:rPr>
            </w:pPr>
            <w:r w:rsidRPr="00B616DB">
              <w:rPr>
                <w:sz w:val="24"/>
                <w:szCs w:val="24"/>
                <w:lang w:val="uk"/>
              </w:rPr>
              <w:t>Система 3: Див Директиву 89/106/ЕЕС (CPD) Додаток III.2. (ii), Друга можливість.</w:t>
            </w:r>
          </w:p>
          <w:p w14:paraId="4FBB37C8" w14:textId="77777777" w:rsidR="00B616DB" w:rsidRPr="00B616DB" w:rsidRDefault="00B616DB" w:rsidP="00B616DB">
            <w:pPr>
              <w:pStyle w:val="TableParagraph"/>
              <w:spacing w:before="128"/>
              <w:jc w:val="left"/>
              <w:rPr>
                <w:sz w:val="24"/>
                <w:szCs w:val="24"/>
                <w:lang w:val="ru-RU"/>
              </w:rPr>
            </w:pPr>
            <w:r w:rsidRPr="00B616DB">
              <w:rPr>
                <w:sz w:val="24"/>
                <w:szCs w:val="24"/>
                <w:lang w:val="uk"/>
              </w:rPr>
              <w:t>Система 4: Дивись Директиву 89/106/ЕЕС (CPD) Додаток III.2. (ii), Третя можливість.</w:t>
            </w:r>
          </w:p>
        </w:tc>
      </w:tr>
    </w:tbl>
    <w:p w14:paraId="664F117C"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025EB045" w14:textId="2DF96F0F" w:rsidR="00F91A2B" w:rsidRDefault="00B616DB" w:rsidP="00B0697A">
      <w:pPr>
        <w:pStyle w:val="a9"/>
        <w:spacing w:after="0" w:line="360" w:lineRule="auto"/>
        <w:ind w:left="0" w:firstLine="709"/>
        <w:jc w:val="both"/>
        <w:rPr>
          <w:rFonts w:ascii="Arial" w:hAnsi="Arial" w:cs="Arial"/>
          <w:iCs/>
          <w:color w:val="000000"/>
          <w:sz w:val="28"/>
          <w:szCs w:val="28"/>
          <w:lang w:val="uk"/>
        </w:rPr>
      </w:pPr>
      <w:r w:rsidRPr="00B616DB">
        <w:rPr>
          <w:rFonts w:ascii="Arial" w:hAnsi="Arial" w:cs="Arial"/>
          <w:iCs/>
          <w:color w:val="000000"/>
          <w:sz w:val="28"/>
          <w:szCs w:val="28"/>
          <w:lang w:val="uk"/>
        </w:rPr>
        <w:t>Підтвердження відповідності гіпсових плит з волокнистою арматурою в таблиці ZA.1 здійснюється за процедурою оцінки відповідності, зазначеної в таблицях ZA.3.1, ZA.3.2 і ZA.3.3, в результаті застосування зазначених у них пунктів цього стандарту.</w:t>
      </w:r>
    </w:p>
    <w:p w14:paraId="059D01F7" w14:textId="30F33F76" w:rsidR="00F91A2B" w:rsidRDefault="001A2B84" w:rsidP="00B0697A">
      <w:pPr>
        <w:pStyle w:val="a9"/>
        <w:spacing w:after="0" w:line="360" w:lineRule="auto"/>
        <w:ind w:left="0" w:firstLine="709"/>
        <w:jc w:val="both"/>
        <w:rPr>
          <w:rFonts w:ascii="Arial" w:hAnsi="Arial" w:cs="Arial"/>
          <w:iCs/>
          <w:color w:val="000000"/>
          <w:sz w:val="28"/>
          <w:szCs w:val="28"/>
          <w:lang w:val="uk"/>
        </w:rPr>
      </w:pPr>
      <w:r w:rsidRPr="001A2B84">
        <w:rPr>
          <w:rFonts w:ascii="Arial" w:hAnsi="Arial" w:cs="Arial"/>
          <w:b/>
          <w:iCs/>
          <w:color w:val="000000"/>
          <w:sz w:val="28"/>
          <w:szCs w:val="28"/>
          <w:lang w:val="uk"/>
        </w:rPr>
        <w:t>Таблиця ZA.3.1</w:t>
      </w:r>
      <w:r w:rsidRPr="001A2B84">
        <w:rPr>
          <w:rFonts w:ascii="Arial" w:hAnsi="Arial" w:cs="Arial"/>
          <w:iCs/>
          <w:color w:val="000000"/>
          <w:sz w:val="28"/>
          <w:szCs w:val="28"/>
          <w:lang w:val="uk"/>
        </w:rPr>
        <w:t xml:space="preserve"> — Призначення оцінки відповідності для гіпсових плит з волокнистою арматурою, призначених для використання там, де діють вимоги до протипожежних характеристик плит (система 3)</w:t>
      </w:r>
    </w:p>
    <w:tbl>
      <w:tblPr>
        <w:tblStyle w:val="aa"/>
        <w:tblW w:w="0" w:type="auto"/>
        <w:tblLayout w:type="fixed"/>
        <w:tblLook w:val="01E0" w:firstRow="1" w:lastRow="1" w:firstColumn="1" w:lastColumn="1" w:noHBand="0" w:noVBand="0"/>
      </w:tblPr>
      <w:tblGrid>
        <w:gridCol w:w="1603"/>
        <w:gridCol w:w="1766"/>
        <w:gridCol w:w="1843"/>
        <w:gridCol w:w="2561"/>
        <w:gridCol w:w="2116"/>
      </w:tblGrid>
      <w:tr w:rsidR="001A2B84" w:rsidRPr="00A410EE" w14:paraId="24E2BCFA" w14:textId="77777777" w:rsidTr="001A2B84">
        <w:trPr>
          <w:trHeight w:val="1038"/>
        </w:trPr>
        <w:tc>
          <w:tcPr>
            <w:tcW w:w="3369" w:type="dxa"/>
            <w:gridSpan w:val="2"/>
            <w:vAlign w:val="center"/>
          </w:tcPr>
          <w:p w14:paraId="4881D0F7" w14:textId="77777777" w:rsidR="001A2B84" w:rsidRPr="001A2B84" w:rsidRDefault="001A2B84" w:rsidP="001A2B84">
            <w:pPr>
              <w:pStyle w:val="TableParagraph"/>
              <w:rPr>
                <w:b/>
                <w:sz w:val="24"/>
                <w:szCs w:val="24"/>
                <w:lang w:val="ru-RU"/>
              </w:rPr>
            </w:pPr>
          </w:p>
          <w:p w14:paraId="373A5CF0" w14:textId="77777777" w:rsidR="001A2B84" w:rsidRPr="001A2B84" w:rsidRDefault="001A2B84" w:rsidP="001A2B84">
            <w:pPr>
              <w:pStyle w:val="TableParagraph"/>
              <w:spacing w:before="147"/>
              <w:rPr>
                <w:b/>
                <w:sz w:val="24"/>
                <w:szCs w:val="24"/>
              </w:rPr>
            </w:pPr>
            <w:r w:rsidRPr="001A2B84">
              <w:rPr>
                <w:b/>
                <w:sz w:val="24"/>
                <w:szCs w:val="24"/>
                <w:lang w:val="uk"/>
              </w:rPr>
              <w:t>Завдання</w:t>
            </w:r>
          </w:p>
        </w:tc>
        <w:tc>
          <w:tcPr>
            <w:tcW w:w="4404" w:type="dxa"/>
            <w:gridSpan w:val="2"/>
            <w:vAlign w:val="center"/>
          </w:tcPr>
          <w:p w14:paraId="550C286C" w14:textId="77777777" w:rsidR="001A2B84" w:rsidRPr="001A2B84" w:rsidRDefault="001A2B84" w:rsidP="001A2B84">
            <w:pPr>
              <w:pStyle w:val="TableParagraph"/>
              <w:rPr>
                <w:b/>
                <w:sz w:val="24"/>
                <w:szCs w:val="24"/>
              </w:rPr>
            </w:pPr>
          </w:p>
          <w:p w14:paraId="4E778AC7" w14:textId="77777777" w:rsidR="001A2B84" w:rsidRPr="001A2B84" w:rsidRDefault="001A2B84" w:rsidP="001A2B84">
            <w:pPr>
              <w:pStyle w:val="TableParagraph"/>
              <w:spacing w:before="147"/>
              <w:rPr>
                <w:b/>
                <w:sz w:val="24"/>
                <w:szCs w:val="24"/>
              </w:rPr>
            </w:pPr>
            <w:r w:rsidRPr="001A2B84">
              <w:rPr>
                <w:b/>
                <w:sz w:val="24"/>
                <w:szCs w:val="24"/>
                <w:lang w:val="uk"/>
              </w:rPr>
              <w:t>Зміст завдання</w:t>
            </w:r>
          </w:p>
        </w:tc>
        <w:tc>
          <w:tcPr>
            <w:tcW w:w="2116" w:type="dxa"/>
            <w:vAlign w:val="center"/>
          </w:tcPr>
          <w:p w14:paraId="5B13E270" w14:textId="77777777" w:rsidR="001A2B84" w:rsidRPr="003D037E" w:rsidRDefault="001A2B84" w:rsidP="001A2B84">
            <w:pPr>
              <w:pStyle w:val="TableParagraph"/>
              <w:spacing w:before="54"/>
              <w:ind w:left="24" w:right="95" w:hanging="1"/>
              <w:rPr>
                <w:b/>
                <w:sz w:val="20"/>
                <w:szCs w:val="20"/>
                <w:lang w:val="ru-RU"/>
              </w:rPr>
            </w:pPr>
            <w:r w:rsidRPr="003D037E">
              <w:rPr>
                <w:b/>
                <w:sz w:val="20"/>
                <w:szCs w:val="20"/>
                <w:lang w:val="uk"/>
              </w:rPr>
              <w:t>Пункти цього стандарту, які потрібно використовувати</w:t>
            </w:r>
          </w:p>
        </w:tc>
      </w:tr>
      <w:tr w:rsidR="001A2B84" w14:paraId="377102D1" w14:textId="77777777" w:rsidTr="001A2B84">
        <w:trPr>
          <w:trHeight w:val="2490"/>
        </w:trPr>
        <w:tc>
          <w:tcPr>
            <w:tcW w:w="1603" w:type="dxa"/>
            <w:vAlign w:val="center"/>
          </w:tcPr>
          <w:p w14:paraId="297897F1" w14:textId="77777777" w:rsidR="001A2B84" w:rsidRPr="001A2B84" w:rsidRDefault="001A2B84" w:rsidP="001A2B84">
            <w:pPr>
              <w:pStyle w:val="TableParagraph"/>
              <w:rPr>
                <w:b/>
                <w:sz w:val="24"/>
                <w:szCs w:val="24"/>
                <w:lang w:val="ru-RU"/>
              </w:rPr>
            </w:pPr>
          </w:p>
          <w:p w14:paraId="1269B938" w14:textId="77777777" w:rsidR="001A2B84" w:rsidRPr="001A2B84" w:rsidRDefault="001A2B84" w:rsidP="001A2B84">
            <w:pPr>
              <w:pStyle w:val="TableParagraph"/>
              <w:rPr>
                <w:b/>
                <w:sz w:val="24"/>
                <w:szCs w:val="24"/>
                <w:lang w:val="ru-RU"/>
              </w:rPr>
            </w:pPr>
          </w:p>
          <w:p w14:paraId="7CF34373" w14:textId="77777777" w:rsidR="001A2B84" w:rsidRPr="001A2B84" w:rsidRDefault="001A2B84" w:rsidP="001A2B84">
            <w:pPr>
              <w:pStyle w:val="TableParagraph"/>
              <w:rPr>
                <w:b/>
                <w:sz w:val="24"/>
                <w:szCs w:val="24"/>
                <w:lang w:val="ru-RU"/>
              </w:rPr>
            </w:pPr>
          </w:p>
          <w:p w14:paraId="1B6F9621" w14:textId="77777777" w:rsidR="001A2B84" w:rsidRPr="001A2B84" w:rsidRDefault="001A2B84" w:rsidP="001A2B84">
            <w:pPr>
              <w:pStyle w:val="TableParagraph"/>
              <w:rPr>
                <w:b/>
                <w:sz w:val="24"/>
                <w:szCs w:val="24"/>
                <w:lang w:val="ru-RU"/>
              </w:rPr>
            </w:pPr>
          </w:p>
          <w:p w14:paraId="22DF3380" w14:textId="77777777" w:rsidR="001A2B84" w:rsidRPr="001A2B84" w:rsidRDefault="001A2B84" w:rsidP="001A2B84">
            <w:pPr>
              <w:pStyle w:val="TableParagraph"/>
              <w:spacing w:before="118"/>
              <w:ind w:left="69" w:right="207"/>
              <w:rPr>
                <w:sz w:val="24"/>
                <w:szCs w:val="24"/>
              </w:rPr>
            </w:pPr>
            <w:r w:rsidRPr="001A2B84">
              <w:rPr>
                <w:sz w:val="24"/>
                <w:szCs w:val="24"/>
                <w:lang w:val="uk"/>
              </w:rPr>
              <w:t>Завдання для виробника</w:t>
            </w:r>
          </w:p>
        </w:tc>
        <w:tc>
          <w:tcPr>
            <w:tcW w:w="1766" w:type="dxa"/>
            <w:vMerge w:val="restart"/>
            <w:vAlign w:val="center"/>
          </w:tcPr>
          <w:p w14:paraId="67C78239" w14:textId="77777777" w:rsidR="001A2B84" w:rsidRPr="001A2B84" w:rsidRDefault="001A2B84" w:rsidP="001A2B84">
            <w:pPr>
              <w:pStyle w:val="TableParagraph"/>
              <w:rPr>
                <w:b/>
                <w:sz w:val="24"/>
                <w:szCs w:val="24"/>
                <w:lang w:val="ru-RU"/>
              </w:rPr>
            </w:pPr>
          </w:p>
          <w:p w14:paraId="6BDBC4E8" w14:textId="77777777" w:rsidR="001A2B84" w:rsidRPr="001A2B84" w:rsidRDefault="001A2B84" w:rsidP="001A2B84">
            <w:pPr>
              <w:pStyle w:val="TableParagraph"/>
              <w:rPr>
                <w:b/>
                <w:sz w:val="24"/>
                <w:szCs w:val="24"/>
                <w:lang w:val="ru-RU"/>
              </w:rPr>
            </w:pPr>
          </w:p>
          <w:p w14:paraId="691DF050" w14:textId="77777777" w:rsidR="001A2B84" w:rsidRPr="001A2B84" w:rsidRDefault="001A2B84" w:rsidP="001A2B84">
            <w:pPr>
              <w:pStyle w:val="TableParagraph"/>
              <w:rPr>
                <w:b/>
                <w:sz w:val="24"/>
                <w:szCs w:val="24"/>
                <w:lang w:val="ru-RU"/>
              </w:rPr>
            </w:pPr>
          </w:p>
          <w:p w14:paraId="3C992CF7" w14:textId="77777777" w:rsidR="001A2B84" w:rsidRPr="001A2B84" w:rsidRDefault="001A2B84" w:rsidP="001A2B84">
            <w:pPr>
              <w:pStyle w:val="TableParagraph"/>
              <w:rPr>
                <w:b/>
                <w:sz w:val="24"/>
                <w:szCs w:val="24"/>
                <w:lang w:val="ru-RU"/>
              </w:rPr>
            </w:pPr>
          </w:p>
          <w:p w14:paraId="5B5EDBE4" w14:textId="77777777" w:rsidR="001A2B84" w:rsidRPr="001A2B84" w:rsidRDefault="001A2B84" w:rsidP="001A2B84">
            <w:pPr>
              <w:pStyle w:val="TableParagraph"/>
              <w:rPr>
                <w:b/>
                <w:sz w:val="24"/>
                <w:szCs w:val="24"/>
                <w:lang w:val="ru-RU"/>
              </w:rPr>
            </w:pPr>
          </w:p>
          <w:p w14:paraId="6126A3B3" w14:textId="77777777" w:rsidR="001A2B84" w:rsidRPr="001A2B84" w:rsidRDefault="001A2B84" w:rsidP="001A2B84">
            <w:pPr>
              <w:pStyle w:val="TableParagraph"/>
              <w:rPr>
                <w:b/>
                <w:sz w:val="24"/>
                <w:szCs w:val="24"/>
                <w:lang w:val="ru-RU"/>
              </w:rPr>
            </w:pPr>
          </w:p>
          <w:p w14:paraId="2262FD1F" w14:textId="77777777" w:rsidR="001A2B84" w:rsidRPr="001A2B84" w:rsidRDefault="001A2B84" w:rsidP="001A2B84">
            <w:pPr>
              <w:pStyle w:val="TableParagraph"/>
              <w:rPr>
                <w:b/>
                <w:sz w:val="24"/>
                <w:szCs w:val="24"/>
                <w:lang w:val="ru-RU"/>
              </w:rPr>
            </w:pPr>
          </w:p>
          <w:p w14:paraId="4A9541BD" w14:textId="77777777" w:rsidR="001A2B84" w:rsidRPr="001A2B84" w:rsidRDefault="001A2B84" w:rsidP="001A2B84">
            <w:pPr>
              <w:pStyle w:val="TableParagraph"/>
              <w:spacing w:before="10"/>
              <w:rPr>
                <w:b/>
                <w:sz w:val="24"/>
                <w:szCs w:val="24"/>
                <w:lang w:val="ru-RU"/>
              </w:rPr>
            </w:pPr>
          </w:p>
          <w:p w14:paraId="5B07C155" w14:textId="65408979" w:rsidR="001A2B84" w:rsidRPr="001A2B84" w:rsidRDefault="001A2B84" w:rsidP="001A2B84">
            <w:pPr>
              <w:pStyle w:val="TableParagraph"/>
              <w:spacing w:line="242" w:lineRule="auto"/>
              <w:ind w:left="71" w:right="283"/>
              <w:rPr>
                <w:sz w:val="24"/>
                <w:szCs w:val="24"/>
                <w:lang w:val="ru-RU"/>
              </w:rPr>
            </w:pPr>
            <w:r>
              <w:rPr>
                <w:sz w:val="24"/>
                <w:szCs w:val="24"/>
                <w:lang w:val="uk"/>
              </w:rPr>
              <w:t>Контроль виробництва на підприємстві</w:t>
            </w:r>
            <w:r w:rsidRPr="001A2B84">
              <w:rPr>
                <w:sz w:val="24"/>
                <w:szCs w:val="24"/>
                <w:lang w:val="uk"/>
              </w:rPr>
              <w:t xml:space="preserve"> (FPC)</w:t>
            </w:r>
          </w:p>
        </w:tc>
        <w:tc>
          <w:tcPr>
            <w:tcW w:w="1843" w:type="dxa"/>
            <w:vMerge w:val="restart"/>
            <w:vAlign w:val="center"/>
          </w:tcPr>
          <w:p w14:paraId="5390B344" w14:textId="77777777" w:rsidR="001A2B84" w:rsidRPr="001A2B84" w:rsidRDefault="001A2B84" w:rsidP="001A2B84">
            <w:pPr>
              <w:pStyle w:val="TableParagraph"/>
              <w:rPr>
                <w:b/>
                <w:sz w:val="24"/>
                <w:szCs w:val="24"/>
                <w:lang w:val="ru-RU"/>
              </w:rPr>
            </w:pPr>
          </w:p>
          <w:p w14:paraId="713A2C4A" w14:textId="77777777" w:rsidR="001A2B84" w:rsidRPr="001A2B84" w:rsidRDefault="001A2B84" w:rsidP="001A2B84">
            <w:pPr>
              <w:pStyle w:val="TableParagraph"/>
              <w:rPr>
                <w:b/>
                <w:sz w:val="24"/>
                <w:szCs w:val="24"/>
                <w:lang w:val="ru-RU"/>
              </w:rPr>
            </w:pPr>
          </w:p>
          <w:p w14:paraId="5FC204FF" w14:textId="77777777" w:rsidR="001A2B84" w:rsidRPr="001A2B84" w:rsidRDefault="001A2B84" w:rsidP="001A2B84">
            <w:pPr>
              <w:pStyle w:val="TableParagraph"/>
              <w:rPr>
                <w:b/>
                <w:sz w:val="24"/>
                <w:szCs w:val="24"/>
                <w:lang w:val="ru-RU"/>
              </w:rPr>
            </w:pPr>
          </w:p>
          <w:p w14:paraId="31469D0E" w14:textId="77777777" w:rsidR="001A2B84" w:rsidRPr="001A2B84" w:rsidRDefault="001A2B84" w:rsidP="001A2B84">
            <w:pPr>
              <w:pStyle w:val="TableParagraph"/>
              <w:rPr>
                <w:b/>
                <w:sz w:val="24"/>
                <w:szCs w:val="24"/>
                <w:lang w:val="ru-RU"/>
              </w:rPr>
            </w:pPr>
          </w:p>
          <w:p w14:paraId="7D03E392" w14:textId="77777777" w:rsidR="001A2B84" w:rsidRPr="001A2B84" w:rsidRDefault="001A2B84" w:rsidP="001A2B84">
            <w:pPr>
              <w:pStyle w:val="TableParagraph"/>
              <w:rPr>
                <w:b/>
                <w:sz w:val="24"/>
                <w:szCs w:val="24"/>
                <w:lang w:val="ru-RU"/>
              </w:rPr>
            </w:pPr>
          </w:p>
          <w:p w14:paraId="193E4ECE" w14:textId="77777777" w:rsidR="001A2B84" w:rsidRPr="001A2B84" w:rsidRDefault="001A2B84" w:rsidP="001A2B84">
            <w:pPr>
              <w:pStyle w:val="TableParagraph"/>
              <w:rPr>
                <w:b/>
                <w:sz w:val="24"/>
                <w:szCs w:val="24"/>
                <w:lang w:val="ru-RU"/>
              </w:rPr>
            </w:pPr>
          </w:p>
          <w:p w14:paraId="0661E492" w14:textId="77777777" w:rsidR="001A2B84" w:rsidRPr="001A2B84" w:rsidRDefault="001A2B84" w:rsidP="001A2B84">
            <w:pPr>
              <w:pStyle w:val="TableParagraph"/>
              <w:rPr>
                <w:b/>
                <w:sz w:val="24"/>
                <w:szCs w:val="24"/>
                <w:lang w:val="ru-RU"/>
              </w:rPr>
            </w:pPr>
          </w:p>
          <w:p w14:paraId="748A5D33" w14:textId="77777777" w:rsidR="001A2B84" w:rsidRPr="001A2B84" w:rsidRDefault="001A2B84" w:rsidP="001A2B84">
            <w:pPr>
              <w:pStyle w:val="TableParagraph"/>
              <w:spacing w:before="10"/>
              <w:rPr>
                <w:b/>
                <w:sz w:val="24"/>
                <w:szCs w:val="24"/>
                <w:lang w:val="ru-RU"/>
              </w:rPr>
            </w:pPr>
          </w:p>
          <w:p w14:paraId="7B265526" w14:textId="77777777" w:rsidR="001A2B84" w:rsidRPr="001A2B84" w:rsidRDefault="001A2B84" w:rsidP="001A2B84">
            <w:pPr>
              <w:pStyle w:val="TableParagraph"/>
              <w:spacing w:line="242" w:lineRule="auto"/>
              <w:ind w:left="72" w:right="196"/>
              <w:rPr>
                <w:sz w:val="24"/>
                <w:szCs w:val="24"/>
                <w:lang w:val="ru-RU"/>
              </w:rPr>
            </w:pPr>
            <w:r w:rsidRPr="001A2B84">
              <w:rPr>
                <w:sz w:val="24"/>
                <w:szCs w:val="24"/>
                <w:lang w:val="uk"/>
              </w:rPr>
              <w:t>Всі відповідні характеристики таблиці ZA.1</w:t>
            </w:r>
          </w:p>
        </w:tc>
        <w:tc>
          <w:tcPr>
            <w:tcW w:w="2561" w:type="dxa"/>
            <w:vAlign w:val="center"/>
          </w:tcPr>
          <w:p w14:paraId="089D9B1A" w14:textId="77777777" w:rsidR="001A2B84" w:rsidRPr="001A2B84" w:rsidRDefault="001A2B84" w:rsidP="001A2B84">
            <w:pPr>
              <w:pStyle w:val="TableParagraph"/>
              <w:spacing w:line="244" w:lineRule="auto"/>
              <w:ind w:left="69" w:right="44"/>
              <w:rPr>
                <w:sz w:val="24"/>
                <w:szCs w:val="24"/>
                <w:lang w:val="ru-RU"/>
              </w:rPr>
            </w:pPr>
            <w:r w:rsidRPr="001A2B84">
              <w:rPr>
                <w:sz w:val="24"/>
                <w:szCs w:val="24"/>
                <w:lang w:val="uk"/>
              </w:rPr>
              <w:lastRenderedPageBreak/>
              <w:t>Реакція на вогонь забезпечується шляхом контролю:</w:t>
            </w:r>
          </w:p>
          <w:p w14:paraId="2153F782" w14:textId="77777777" w:rsidR="001A2B84" w:rsidRPr="001A2B84" w:rsidRDefault="001A2B84" w:rsidP="001A2B84">
            <w:pPr>
              <w:pStyle w:val="TableParagraph"/>
              <w:numPr>
                <w:ilvl w:val="0"/>
                <w:numId w:val="37"/>
              </w:numPr>
              <w:tabs>
                <w:tab w:val="left" w:pos="73"/>
              </w:tabs>
              <w:spacing w:before="118"/>
              <w:ind w:left="69" w:right="44" w:firstLine="0"/>
              <w:rPr>
                <w:sz w:val="24"/>
                <w:szCs w:val="24"/>
              </w:rPr>
            </w:pPr>
            <w:r w:rsidRPr="001A2B84">
              <w:rPr>
                <w:sz w:val="24"/>
                <w:szCs w:val="24"/>
                <w:lang w:val="uk"/>
              </w:rPr>
              <w:t>товщини плит;</w:t>
            </w:r>
          </w:p>
          <w:p w14:paraId="2D4AFF82" w14:textId="77777777" w:rsidR="001A2B84" w:rsidRPr="001A2B84" w:rsidRDefault="001A2B84" w:rsidP="001A2B84">
            <w:pPr>
              <w:pStyle w:val="TableParagraph"/>
              <w:numPr>
                <w:ilvl w:val="0"/>
                <w:numId w:val="37"/>
              </w:numPr>
              <w:tabs>
                <w:tab w:val="left" w:pos="430"/>
              </w:tabs>
              <w:spacing w:before="123" w:line="242" w:lineRule="auto"/>
              <w:ind w:left="69" w:right="44" w:firstLine="0"/>
              <w:rPr>
                <w:sz w:val="24"/>
                <w:szCs w:val="24"/>
                <w:lang w:val="ru-RU"/>
              </w:rPr>
            </w:pPr>
            <w:r w:rsidRPr="001A2B84">
              <w:rPr>
                <w:sz w:val="24"/>
                <w:szCs w:val="24"/>
                <w:lang w:val="uk"/>
              </w:rPr>
              <w:t xml:space="preserve">поверхневої щільності, товщина і вміст органічних </w:t>
            </w:r>
            <w:r w:rsidRPr="001A2B84">
              <w:rPr>
                <w:sz w:val="24"/>
                <w:szCs w:val="24"/>
                <w:lang w:val="uk"/>
              </w:rPr>
              <w:lastRenderedPageBreak/>
              <w:t>добавок мату;</w:t>
            </w:r>
          </w:p>
          <w:p w14:paraId="3138EA6E" w14:textId="77777777" w:rsidR="001A2B84" w:rsidRPr="001A2B84" w:rsidRDefault="001A2B84" w:rsidP="001A2B84">
            <w:pPr>
              <w:pStyle w:val="TableParagraph"/>
              <w:numPr>
                <w:ilvl w:val="0"/>
                <w:numId w:val="37"/>
              </w:numPr>
              <w:tabs>
                <w:tab w:val="left" w:pos="430"/>
              </w:tabs>
              <w:spacing w:before="121"/>
              <w:ind w:left="69" w:right="44" w:firstLine="0"/>
              <w:rPr>
                <w:sz w:val="24"/>
                <w:szCs w:val="24"/>
              </w:rPr>
            </w:pPr>
            <w:r w:rsidRPr="001A2B84">
              <w:rPr>
                <w:sz w:val="24"/>
                <w:szCs w:val="24"/>
                <w:lang w:val="uk"/>
              </w:rPr>
              <w:t>густини плит;</w:t>
            </w:r>
          </w:p>
          <w:p w14:paraId="6F864D62" w14:textId="77777777" w:rsidR="001A2B84" w:rsidRPr="001A2B84" w:rsidRDefault="001A2B84" w:rsidP="001A2B84">
            <w:pPr>
              <w:pStyle w:val="TableParagraph"/>
              <w:numPr>
                <w:ilvl w:val="0"/>
                <w:numId w:val="37"/>
              </w:numPr>
              <w:tabs>
                <w:tab w:val="left" w:pos="430"/>
              </w:tabs>
              <w:spacing w:before="124"/>
              <w:ind w:left="69" w:right="44" w:firstLine="0"/>
              <w:rPr>
                <w:sz w:val="24"/>
                <w:szCs w:val="24"/>
                <w:lang w:val="ru-RU"/>
              </w:rPr>
            </w:pPr>
            <w:r w:rsidRPr="001A2B84">
              <w:rPr>
                <w:sz w:val="24"/>
                <w:szCs w:val="24"/>
                <w:lang w:val="uk"/>
              </w:rPr>
              <w:t>вмісту органічних добавок у серцевині.</w:t>
            </w:r>
          </w:p>
        </w:tc>
        <w:tc>
          <w:tcPr>
            <w:tcW w:w="2116" w:type="dxa"/>
            <w:vAlign w:val="center"/>
          </w:tcPr>
          <w:p w14:paraId="0E539720" w14:textId="77777777" w:rsidR="001A2B84" w:rsidRPr="001A2B84" w:rsidRDefault="001A2B84" w:rsidP="001A2B84">
            <w:pPr>
              <w:pStyle w:val="TableParagraph"/>
              <w:rPr>
                <w:b/>
                <w:sz w:val="24"/>
                <w:szCs w:val="24"/>
                <w:lang w:val="ru-RU"/>
              </w:rPr>
            </w:pPr>
          </w:p>
          <w:p w14:paraId="37D9571B" w14:textId="77777777" w:rsidR="001A2B84" w:rsidRPr="001A2B84" w:rsidRDefault="001A2B84" w:rsidP="001A2B84">
            <w:pPr>
              <w:pStyle w:val="TableParagraph"/>
              <w:rPr>
                <w:b/>
                <w:sz w:val="24"/>
                <w:szCs w:val="24"/>
                <w:lang w:val="ru-RU"/>
              </w:rPr>
            </w:pPr>
          </w:p>
          <w:p w14:paraId="27EF6E4B" w14:textId="77777777" w:rsidR="001A2B84" w:rsidRPr="001A2B84" w:rsidRDefault="001A2B84" w:rsidP="001A2B84">
            <w:pPr>
              <w:pStyle w:val="TableParagraph"/>
              <w:rPr>
                <w:b/>
                <w:sz w:val="24"/>
                <w:szCs w:val="24"/>
                <w:lang w:val="ru-RU"/>
              </w:rPr>
            </w:pPr>
          </w:p>
          <w:p w14:paraId="2766F1AA" w14:textId="77777777" w:rsidR="001A2B84" w:rsidRPr="001A2B84" w:rsidRDefault="001A2B84" w:rsidP="001A2B84">
            <w:pPr>
              <w:pStyle w:val="TableParagraph"/>
              <w:rPr>
                <w:b/>
                <w:sz w:val="24"/>
                <w:szCs w:val="24"/>
                <w:lang w:val="ru-RU"/>
              </w:rPr>
            </w:pPr>
          </w:p>
          <w:p w14:paraId="3351C600" w14:textId="77777777" w:rsidR="001A2B84" w:rsidRPr="001A2B84" w:rsidRDefault="001A2B84" w:rsidP="001A2B84">
            <w:pPr>
              <w:pStyle w:val="TableParagraph"/>
              <w:spacing w:before="2"/>
              <w:rPr>
                <w:b/>
                <w:sz w:val="24"/>
                <w:szCs w:val="24"/>
                <w:lang w:val="ru-RU"/>
              </w:rPr>
            </w:pPr>
          </w:p>
          <w:p w14:paraId="6325AD2A" w14:textId="77777777" w:rsidR="001A2B84" w:rsidRPr="001A2B84" w:rsidRDefault="001A2B84" w:rsidP="001A2B84">
            <w:pPr>
              <w:pStyle w:val="TableParagraph"/>
              <w:spacing w:before="1"/>
              <w:ind w:left="503" w:right="485"/>
              <w:rPr>
                <w:sz w:val="24"/>
                <w:szCs w:val="24"/>
              </w:rPr>
            </w:pPr>
            <w:r w:rsidRPr="001A2B84">
              <w:rPr>
                <w:sz w:val="24"/>
                <w:szCs w:val="24"/>
                <w:lang w:val="uk"/>
              </w:rPr>
              <w:t>6.3</w:t>
            </w:r>
          </w:p>
        </w:tc>
      </w:tr>
      <w:tr w:rsidR="001A2B84" w:rsidRPr="00A410EE" w14:paraId="0BAEDC50" w14:textId="77777777" w:rsidTr="001A2B84">
        <w:trPr>
          <w:trHeight w:val="748"/>
        </w:trPr>
        <w:tc>
          <w:tcPr>
            <w:tcW w:w="1603" w:type="dxa"/>
            <w:vMerge w:val="restart"/>
            <w:vAlign w:val="center"/>
          </w:tcPr>
          <w:p w14:paraId="0585EE9C" w14:textId="77777777" w:rsidR="001A2B84" w:rsidRPr="001A2B84" w:rsidRDefault="001A2B84" w:rsidP="001A2B84">
            <w:pPr>
              <w:pStyle w:val="TableParagraph"/>
              <w:rPr>
                <w:sz w:val="24"/>
                <w:szCs w:val="24"/>
              </w:rPr>
            </w:pPr>
          </w:p>
        </w:tc>
        <w:tc>
          <w:tcPr>
            <w:tcW w:w="1766" w:type="dxa"/>
            <w:vMerge/>
            <w:vAlign w:val="center"/>
          </w:tcPr>
          <w:p w14:paraId="7E1F929C" w14:textId="77777777" w:rsidR="001A2B84" w:rsidRPr="001A2B84" w:rsidRDefault="001A2B84" w:rsidP="001A2B84">
            <w:pPr>
              <w:jc w:val="center"/>
              <w:rPr>
                <w:rFonts w:ascii="Arial" w:hAnsi="Arial" w:cs="Arial"/>
                <w:sz w:val="24"/>
                <w:szCs w:val="24"/>
              </w:rPr>
            </w:pPr>
          </w:p>
        </w:tc>
        <w:tc>
          <w:tcPr>
            <w:tcW w:w="1843" w:type="dxa"/>
            <w:vMerge/>
            <w:vAlign w:val="center"/>
          </w:tcPr>
          <w:p w14:paraId="1C4876DD" w14:textId="77777777" w:rsidR="001A2B84" w:rsidRPr="001A2B84" w:rsidRDefault="001A2B84" w:rsidP="001A2B84">
            <w:pPr>
              <w:jc w:val="center"/>
              <w:rPr>
                <w:rFonts w:ascii="Arial" w:hAnsi="Arial" w:cs="Arial"/>
                <w:sz w:val="24"/>
                <w:szCs w:val="24"/>
              </w:rPr>
            </w:pPr>
          </w:p>
        </w:tc>
        <w:tc>
          <w:tcPr>
            <w:tcW w:w="2561" w:type="dxa"/>
            <w:vAlign w:val="center"/>
          </w:tcPr>
          <w:p w14:paraId="2304D06F" w14:textId="77777777" w:rsidR="001A2B84" w:rsidRPr="001A2B84" w:rsidRDefault="001A2B84" w:rsidP="001A2B84">
            <w:pPr>
              <w:pStyle w:val="TableParagraph"/>
              <w:spacing w:line="242" w:lineRule="auto"/>
              <w:ind w:left="69" w:right="171"/>
              <w:rPr>
                <w:sz w:val="24"/>
                <w:szCs w:val="24"/>
                <w:lang w:val="ru-RU"/>
              </w:rPr>
            </w:pPr>
            <w:r w:rsidRPr="001A2B84">
              <w:rPr>
                <w:sz w:val="24"/>
                <w:szCs w:val="24"/>
                <w:lang w:val="uk"/>
              </w:rPr>
              <w:t>Паропроникність забезпечується шляхом контролю товщини і густини плити;</w:t>
            </w:r>
          </w:p>
        </w:tc>
        <w:tc>
          <w:tcPr>
            <w:tcW w:w="2116" w:type="dxa"/>
            <w:vAlign w:val="center"/>
          </w:tcPr>
          <w:p w14:paraId="0ABCE521" w14:textId="77777777" w:rsidR="001A2B84" w:rsidRPr="001A2B84" w:rsidRDefault="001A2B84" w:rsidP="001A2B84">
            <w:pPr>
              <w:pStyle w:val="TableParagraph"/>
              <w:rPr>
                <w:rFonts w:ascii="Times New Roman"/>
                <w:sz w:val="24"/>
                <w:szCs w:val="24"/>
                <w:lang w:val="ru-RU"/>
              </w:rPr>
            </w:pPr>
          </w:p>
        </w:tc>
      </w:tr>
      <w:tr w:rsidR="001A2B84" w14:paraId="1E4C4161" w14:textId="77777777" w:rsidTr="001A2B84">
        <w:trPr>
          <w:trHeight w:val="330"/>
        </w:trPr>
        <w:tc>
          <w:tcPr>
            <w:tcW w:w="1603" w:type="dxa"/>
            <w:vMerge/>
            <w:vAlign w:val="center"/>
          </w:tcPr>
          <w:p w14:paraId="4E469AD0" w14:textId="77777777" w:rsidR="001A2B84" w:rsidRPr="001A2B84" w:rsidRDefault="001A2B84" w:rsidP="001A2B84">
            <w:pPr>
              <w:jc w:val="center"/>
              <w:rPr>
                <w:rFonts w:ascii="Arial" w:hAnsi="Arial" w:cs="Arial"/>
                <w:sz w:val="24"/>
                <w:szCs w:val="24"/>
              </w:rPr>
            </w:pPr>
          </w:p>
        </w:tc>
        <w:tc>
          <w:tcPr>
            <w:tcW w:w="1766" w:type="dxa"/>
            <w:vMerge/>
            <w:vAlign w:val="center"/>
          </w:tcPr>
          <w:p w14:paraId="05AE0EC8" w14:textId="77777777" w:rsidR="001A2B84" w:rsidRPr="001A2B84" w:rsidRDefault="001A2B84" w:rsidP="001A2B84">
            <w:pPr>
              <w:jc w:val="center"/>
              <w:rPr>
                <w:rFonts w:ascii="Arial" w:hAnsi="Arial" w:cs="Arial"/>
                <w:sz w:val="24"/>
                <w:szCs w:val="24"/>
              </w:rPr>
            </w:pPr>
          </w:p>
        </w:tc>
        <w:tc>
          <w:tcPr>
            <w:tcW w:w="1843" w:type="dxa"/>
            <w:vMerge/>
            <w:vAlign w:val="center"/>
          </w:tcPr>
          <w:p w14:paraId="0179D3BF" w14:textId="77777777" w:rsidR="001A2B84" w:rsidRPr="001A2B84" w:rsidRDefault="001A2B84" w:rsidP="001A2B84">
            <w:pPr>
              <w:jc w:val="center"/>
              <w:rPr>
                <w:rFonts w:ascii="Arial" w:hAnsi="Arial" w:cs="Arial"/>
                <w:sz w:val="24"/>
                <w:szCs w:val="24"/>
              </w:rPr>
            </w:pPr>
          </w:p>
        </w:tc>
        <w:tc>
          <w:tcPr>
            <w:tcW w:w="2561" w:type="dxa"/>
            <w:vAlign w:val="center"/>
          </w:tcPr>
          <w:p w14:paraId="39BCE5A2" w14:textId="77777777" w:rsidR="001A2B84" w:rsidRPr="001A2B84" w:rsidRDefault="001A2B84" w:rsidP="001A2B84">
            <w:pPr>
              <w:pStyle w:val="TableParagraph"/>
              <w:spacing w:before="63"/>
              <w:ind w:left="69"/>
              <w:rPr>
                <w:sz w:val="24"/>
                <w:szCs w:val="24"/>
              </w:rPr>
            </w:pPr>
            <w:r w:rsidRPr="001A2B84">
              <w:rPr>
                <w:sz w:val="24"/>
                <w:szCs w:val="24"/>
                <w:lang w:val="uk"/>
              </w:rPr>
              <w:t>Міцність при вигині</w:t>
            </w:r>
          </w:p>
        </w:tc>
        <w:tc>
          <w:tcPr>
            <w:tcW w:w="2116" w:type="dxa"/>
            <w:vAlign w:val="center"/>
          </w:tcPr>
          <w:p w14:paraId="1EC247E1" w14:textId="77777777" w:rsidR="001A2B84" w:rsidRPr="001A2B84" w:rsidRDefault="001A2B84" w:rsidP="001A2B84">
            <w:pPr>
              <w:pStyle w:val="TableParagraph"/>
              <w:rPr>
                <w:rFonts w:ascii="Times New Roman"/>
                <w:sz w:val="24"/>
                <w:szCs w:val="24"/>
              </w:rPr>
            </w:pPr>
          </w:p>
        </w:tc>
      </w:tr>
      <w:tr w:rsidR="001A2B84" w:rsidRPr="00A410EE" w14:paraId="35907B1D" w14:textId="77777777" w:rsidTr="001A2B84">
        <w:trPr>
          <w:trHeight w:val="750"/>
        </w:trPr>
        <w:tc>
          <w:tcPr>
            <w:tcW w:w="1603" w:type="dxa"/>
            <w:vMerge/>
            <w:vAlign w:val="center"/>
          </w:tcPr>
          <w:p w14:paraId="6E74FA61" w14:textId="77777777" w:rsidR="001A2B84" w:rsidRPr="001A2B84" w:rsidRDefault="001A2B84" w:rsidP="001A2B84">
            <w:pPr>
              <w:jc w:val="center"/>
              <w:rPr>
                <w:rFonts w:ascii="Arial" w:hAnsi="Arial" w:cs="Arial"/>
                <w:sz w:val="24"/>
                <w:szCs w:val="24"/>
              </w:rPr>
            </w:pPr>
          </w:p>
        </w:tc>
        <w:tc>
          <w:tcPr>
            <w:tcW w:w="1766" w:type="dxa"/>
            <w:vMerge/>
            <w:vAlign w:val="center"/>
          </w:tcPr>
          <w:p w14:paraId="18B65AC5" w14:textId="77777777" w:rsidR="001A2B84" w:rsidRPr="001A2B84" w:rsidRDefault="001A2B84" w:rsidP="001A2B84">
            <w:pPr>
              <w:jc w:val="center"/>
              <w:rPr>
                <w:rFonts w:ascii="Arial" w:hAnsi="Arial" w:cs="Arial"/>
                <w:sz w:val="24"/>
                <w:szCs w:val="24"/>
              </w:rPr>
            </w:pPr>
          </w:p>
        </w:tc>
        <w:tc>
          <w:tcPr>
            <w:tcW w:w="1843" w:type="dxa"/>
            <w:vMerge/>
            <w:vAlign w:val="center"/>
          </w:tcPr>
          <w:p w14:paraId="26C4F10A" w14:textId="77777777" w:rsidR="001A2B84" w:rsidRPr="001A2B84" w:rsidRDefault="001A2B84" w:rsidP="001A2B84">
            <w:pPr>
              <w:jc w:val="center"/>
              <w:rPr>
                <w:rFonts w:ascii="Arial" w:hAnsi="Arial" w:cs="Arial"/>
                <w:sz w:val="24"/>
                <w:szCs w:val="24"/>
              </w:rPr>
            </w:pPr>
          </w:p>
        </w:tc>
        <w:tc>
          <w:tcPr>
            <w:tcW w:w="2561" w:type="dxa"/>
            <w:vAlign w:val="center"/>
          </w:tcPr>
          <w:p w14:paraId="6C5FCC52" w14:textId="77777777" w:rsidR="001A2B84" w:rsidRPr="001A2B84" w:rsidRDefault="001A2B84" w:rsidP="001A2B84">
            <w:pPr>
              <w:pStyle w:val="TableParagraph"/>
              <w:spacing w:line="242" w:lineRule="auto"/>
              <w:ind w:left="69" w:right="273"/>
              <w:rPr>
                <w:sz w:val="24"/>
                <w:szCs w:val="24"/>
                <w:lang w:val="ru-RU"/>
              </w:rPr>
            </w:pPr>
            <w:r w:rsidRPr="001A2B84">
              <w:rPr>
                <w:sz w:val="24"/>
                <w:szCs w:val="24"/>
                <w:lang w:val="uk"/>
              </w:rPr>
              <w:t>Термічний опір забезпечується шляхом контролю товщини і густини плити;</w:t>
            </w:r>
          </w:p>
        </w:tc>
        <w:tc>
          <w:tcPr>
            <w:tcW w:w="2116" w:type="dxa"/>
            <w:vAlign w:val="center"/>
          </w:tcPr>
          <w:p w14:paraId="322E4EC4" w14:textId="77777777" w:rsidR="001A2B84" w:rsidRPr="001A2B84" w:rsidRDefault="001A2B84" w:rsidP="001A2B84">
            <w:pPr>
              <w:pStyle w:val="TableParagraph"/>
              <w:rPr>
                <w:rFonts w:ascii="Times New Roman"/>
                <w:sz w:val="24"/>
                <w:szCs w:val="24"/>
                <w:lang w:val="ru-RU"/>
              </w:rPr>
            </w:pPr>
          </w:p>
        </w:tc>
      </w:tr>
      <w:tr w:rsidR="001A2B84" w14:paraId="1DF6863C" w14:textId="77777777" w:rsidTr="001A2B84">
        <w:trPr>
          <w:trHeight w:val="558"/>
        </w:trPr>
        <w:tc>
          <w:tcPr>
            <w:tcW w:w="1603" w:type="dxa"/>
            <w:vMerge/>
            <w:vAlign w:val="center"/>
          </w:tcPr>
          <w:p w14:paraId="02CFCD13" w14:textId="77777777" w:rsidR="001A2B84" w:rsidRPr="001A2B84" w:rsidRDefault="001A2B84" w:rsidP="001A2B84">
            <w:pPr>
              <w:jc w:val="center"/>
              <w:rPr>
                <w:rFonts w:ascii="Arial" w:hAnsi="Arial" w:cs="Arial"/>
                <w:sz w:val="24"/>
                <w:szCs w:val="24"/>
              </w:rPr>
            </w:pPr>
          </w:p>
        </w:tc>
        <w:tc>
          <w:tcPr>
            <w:tcW w:w="1766" w:type="dxa"/>
            <w:vMerge w:val="restart"/>
            <w:vAlign w:val="center"/>
          </w:tcPr>
          <w:p w14:paraId="78FAF497" w14:textId="77777777" w:rsidR="001A2B84" w:rsidRPr="001A2B84" w:rsidRDefault="001A2B84" w:rsidP="001A2B84">
            <w:pPr>
              <w:pStyle w:val="TableParagraph"/>
              <w:rPr>
                <w:b/>
                <w:sz w:val="24"/>
                <w:szCs w:val="24"/>
                <w:lang w:val="ru-RU"/>
              </w:rPr>
            </w:pPr>
          </w:p>
          <w:p w14:paraId="4E8648E2" w14:textId="77777777" w:rsidR="001A2B84" w:rsidRPr="001A2B84" w:rsidRDefault="001A2B84" w:rsidP="001A2B84">
            <w:pPr>
              <w:pStyle w:val="TableParagraph"/>
              <w:spacing w:before="11"/>
              <w:rPr>
                <w:b/>
                <w:sz w:val="24"/>
                <w:szCs w:val="24"/>
                <w:lang w:val="ru-RU"/>
              </w:rPr>
            </w:pPr>
          </w:p>
          <w:p w14:paraId="10A6D29B" w14:textId="77777777" w:rsidR="001A2B84" w:rsidRPr="001A2B84" w:rsidRDefault="001A2B84" w:rsidP="001A2B84">
            <w:pPr>
              <w:pStyle w:val="TableParagraph"/>
              <w:spacing w:line="244" w:lineRule="auto"/>
              <w:ind w:left="71" w:right="145"/>
              <w:rPr>
                <w:sz w:val="24"/>
                <w:szCs w:val="24"/>
              </w:rPr>
            </w:pPr>
            <w:r w:rsidRPr="001A2B84">
              <w:rPr>
                <w:sz w:val="24"/>
                <w:szCs w:val="24"/>
                <w:lang w:val="uk"/>
              </w:rPr>
              <w:t>Початкове випробування типу (ІТТ)</w:t>
            </w:r>
          </w:p>
        </w:tc>
        <w:tc>
          <w:tcPr>
            <w:tcW w:w="1843" w:type="dxa"/>
            <w:vMerge w:val="restart"/>
            <w:vAlign w:val="center"/>
          </w:tcPr>
          <w:p w14:paraId="6AEA493E" w14:textId="77777777" w:rsidR="001A2B84" w:rsidRPr="001A2B84" w:rsidRDefault="001A2B84" w:rsidP="001A2B84">
            <w:pPr>
              <w:pStyle w:val="TableParagraph"/>
              <w:spacing w:before="145" w:line="242" w:lineRule="auto"/>
              <w:ind w:left="72" w:right="196"/>
              <w:rPr>
                <w:sz w:val="24"/>
                <w:szCs w:val="24"/>
                <w:lang w:val="ru-RU"/>
              </w:rPr>
            </w:pPr>
            <w:r w:rsidRPr="001A2B84">
              <w:rPr>
                <w:sz w:val="24"/>
                <w:szCs w:val="24"/>
                <w:lang w:val="uk"/>
              </w:rPr>
              <w:t>Ті відповідні характеристики таблиці ZA.1 не перевірені затвердженим органом</w:t>
            </w:r>
          </w:p>
        </w:tc>
        <w:tc>
          <w:tcPr>
            <w:tcW w:w="2561" w:type="dxa"/>
            <w:vAlign w:val="center"/>
          </w:tcPr>
          <w:p w14:paraId="3908AD8F" w14:textId="77777777" w:rsidR="001A2B84" w:rsidRPr="001A2B84" w:rsidRDefault="001A2B84" w:rsidP="001A2B84">
            <w:pPr>
              <w:pStyle w:val="TableParagraph"/>
              <w:ind w:left="69" w:right="252"/>
              <w:rPr>
                <w:sz w:val="24"/>
                <w:szCs w:val="24"/>
                <w:lang w:val="ru-RU"/>
              </w:rPr>
            </w:pPr>
            <w:r w:rsidRPr="001A2B84">
              <w:rPr>
                <w:sz w:val="24"/>
                <w:szCs w:val="24"/>
                <w:lang w:val="uk"/>
              </w:rPr>
              <w:t xml:space="preserve">Паропроникність (контроль дифузії водяної пари) </w:t>
            </w:r>
            <w:r w:rsidRPr="001A2B84">
              <w:rPr>
                <w:position w:val="6"/>
                <w:sz w:val="24"/>
                <w:szCs w:val="24"/>
                <w:lang w:val="uk"/>
              </w:rPr>
              <w:t>а</w:t>
            </w:r>
          </w:p>
        </w:tc>
        <w:tc>
          <w:tcPr>
            <w:tcW w:w="2116" w:type="dxa"/>
            <w:vMerge w:val="restart"/>
            <w:vAlign w:val="center"/>
          </w:tcPr>
          <w:p w14:paraId="1CF71F4B" w14:textId="77777777" w:rsidR="001A2B84" w:rsidRPr="001A2B84" w:rsidRDefault="001A2B84" w:rsidP="001A2B84">
            <w:pPr>
              <w:pStyle w:val="TableParagraph"/>
              <w:rPr>
                <w:b/>
                <w:sz w:val="24"/>
                <w:szCs w:val="24"/>
                <w:lang w:val="ru-RU"/>
              </w:rPr>
            </w:pPr>
          </w:p>
          <w:p w14:paraId="4F7839A4" w14:textId="77777777" w:rsidR="001A2B84" w:rsidRPr="001A2B84" w:rsidRDefault="001A2B84" w:rsidP="001A2B84">
            <w:pPr>
              <w:pStyle w:val="TableParagraph"/>
              <w:rPr>
                <w:b/>
                <w:sz w:val="24"/>
                <w:szCs w:val="24"/>
                <w:lang w:val="ru-RU"/>
              </w:rPr>
            </w:pPr>
          </w:p>
          <w:p w14:paraId="524827A9" w14:textId="77777777" w:rsidR="001A2B84" w:rsidRPr="001A2B84" w:rsidRDefault="001A2B84" w:rsidP="001A2B84">
            <w:pPr>
              <w:pStyle w:val="TableParagraph"/>
              <w:rPr>
                <w:b/>
                <w:sz w:val="24"/>
                <w:szCs w:val="24"/>
                <w:lang w:val="ru-RU"/>
              </w:rPr>
            </w:pPr>
          </w:p>
          <w:p w14:paraId="35266B7E" w14:textId="77777777" w:rsidR="001A2B84" w:rsidRPr="001A2B84" w:rsidRDefault="001A2B84" w:rsidP="001A2B84">
            <w:pPr>
              <w:pStyle w:val="TableParagraph"/>
              <w:spacing w:before="149"/>
              <w:ind w:left="496" w:right="492"/>
              <w:rPr>
                <w:sz w:val="24"/>
                <w:szCs w:val="24"/>
              </w:rPr>
            </w:pPr>
            <w:r w:rsidRPr="001A2B84">
              <w:rPr>
                <w:sz w:val="24"/>
                <w:szCs w:val="24"/>
                <w:lang w:val="uk"/>
              </w:rPr>
              <w:t>6.2</w:t>
            </w:r>
          </w:p>
        </w:tc>
      </w:tr>
      <w:tr w:rsidR="001A2B84" w14:paraId="200C8791" w14:textId="77777777" w:rsidTr="001A2B84">
        <w:trPr>
          <w:trHeight w:val="330"/>
        </w:trPr>
        <w:tc>
          <w:tcPr>
            <w:tcW w:w="1603" w:type="dxa"/>
            <w:vMerge/>
            <w:vAlign w:val="center"/>
          </w:tcPr>
          <w:p w14:paraId="15886DE3" w14:textId="77777777" w:rsidR="001A2B84" w:rsidRPr="001A2B84" w:rsidRDefault="001A2B84" w:rsidP="001A2B84">
            <w:pPr>
              <w:jc w:val="center"/>
              <w:rPr>
                <w:rFonts w:ascii="Arial" w:hAnsi="Arial" w:cs="Arial"/>
                <w:sz w:val="24"/>
                <w:szCs w:val="24"/>
              </w:rPr>
            </w:pPr>
          </w:p>
        </w:tc>
        <w:tc>
          <w:tcPr>
            <w:tcW w:w="1766" w:type="dxa"/>
            <w:vMerge/>
            <w:vAlign w:val="center"/>
          </w:tcPr>
          <w:p w14:paraId="2DEC58E2" w14:textId="77777777" w:rsidR="001A2B84" w:rsidRPr="001A2B84" w:rsidRDefault="001A2B84" w:rsidP="001A2B84">
            <w:pPr>
              <w:jc w:val="center"/>
              <w:rPr>
                <w:rFonts w:ascii="Arial" w:hAnsi="Arial" w:cs="Arial"/>
                <w:sz w:val="24"/>
                <w:szCs w:val="24"/>
              </w:rPr>
            </w:pPr>
          </w:p>
        </w:tc>
        <w:tc>
          <w:tcPr>
            <w:tcW w:w="1843" w:type="dxa"/>
            <w:vMerge/>
            <w:vAlign w:val="center"/>
          </w:tcPr>
          <w:p w14:paraId="5F1AB183" w14:textId="77777777" w:rsidR="001A2B84" w:rsidRPr="001A2B84" w:rsidRDefault="001A2B84" w:rsidP="001A2B84">
            <w:pPr>
              <w:jc w:val="center"/>
              <w:rPr>
                <w:rFonts w:ascii="Arial" w:hAnsi="Arial" w:cs="Arial"/>
                <w:sz w:val="24"/>
                <w:szCs w:val="24"/>
              </w:rPr>
            </w:pPr>
          </w:p>
        </w:tc>
        <w:tc>
          <w:tcPr>
            <w:tcW w:w="2561" w:type="dxa"/>
            <w:vAlign w:val="center"/>
          </w:tcPr>
          <w:p w14:paraId="1E18DF82" w14:textId="77777777" w:rsidR="001A2B84" w:rsidRPr="001A2B84" w:rsidRDefault="001A2B84" w:rsidP="001A2B84">
            <w:pPr>
              <w:pStyle w:val="TableParagraph"/>
              <w:ind w:left="69"/>
              <w:rPr>
                <w:sz w:val="24"/>
                <w:szCs w:val="24"/>
              </w:rPr>
            </w:pPr>
            <w:r w:rsidRPr="001A2B84">
              <w:rPr>
                <w:sz w:val="24"/>
                <w:szCs w:val="24"/>
                <w:lang w:val="uk"/>
              </w:rPr>
              <w:t>Міцність при вигині</w:t>
            </w:r>
          </w:p>
        </w:tc>
        <w:tc>
          <w:tcPr>
            <w:tcW w:w="2116" w:type="dxa"/>
            <w:vMerge/>
            <w:vAlign w:val="center"/>
          </w:tcPr>
          <w:p w14:paraId="3B434DCD" w14:textId="77777777" w:rsidR="001A2B84" w:rsidRDefault="001A2B84" w:rsidP="001A2B84">
            <w:pPr>
              <w:jc w:val="center"/>
              <w:rPr>
                <w:sz w:val="2"/>
                <w:szCs w:val="2"/>
              </w:rPr>
            </w:pPr>
          </w:p>
        </w:tc>
      </w:tr>
      <w:tr w:rsidR="001A2B84" w14:paraId="14C01B57" w14:textId="77777777" w:rsidTr="001A2B84">
        <w:trPr>
          <w:trHeight w:val="426"/>
        </w:trPr>
        <w:tc>
          <w:tcPr>
            <w:tcW w:w="1603" w:type="dxa"/>
            <w:vMerge/>
            <w:vAlign w:val="center"/>
          </w:tcPr>
          <w:p w14:paraId="1BB99434" w14:textId="77777777" w:rsidR="001A2B84" w:rsidRPr="001A2B84" w:rsidRDefault="001A2B84" w:rsidP="001A2B84">
            <w:pPr>
              <w:jc w:val="center"/>
              <w:rPr>
                <w:rFonts w:ascii="Arial" w:hAnsi="Arial" w:cs="Arial"/>
                <w:sz w:val="24"/>
                <w:szCs w:val="24"/>
              </w:rPr>
            </w:pPr>
          </w:p>
        </w:tc>
        <w:tc>
          <w:tcPr>
            <w:tcW w:w="1766" w:type="dxa"/>
            <w:vMerge/>
            <w:vAlign w:val="center"/>
          </w:tcPr>
          <w:p w14:paraId="39775027" w14:textId="77777777" w:rsidR="001A2B84" w:rsidRPr="001A2B84" w:rsidRDefault="001A2B84" w:rsidP="001A2B84">
            <w:pPr>
              <w:jc w:val="center"/>
              <w:rPr>
                <w:rFonts w:ascii="Arial" w:hAnsi="Arial" w:cs="Arial"/>
                <w:sz w:val="24"/>
                <w:szCs w:val="24"/>
              </w:rPr>
            </w:pPr>
          </w:p>
        </w:tc>
        <w:tc>
          <w:tcPr>
            <w:tcW w:w="1843" w:type="dxa"/>
            <w:vMerge/>
            <w:vAlign w:val="center"/>
          </w:tcPr>
          <w:p w14:paraId="314ACA07" w14:textId="77777777" w:rsidR="001A2B84" w:rsidRPr="001A2B84" w:rsidRDefault="001A2B84" w:rsidP="001A2B84">
            <w:pPr>
              <w:jc w:val="center"/>
              <w:rPr>
                <w:rFonts w:ascii="Arial" w:hAnsi="Arial" w:cs="Arial"/>
                <w:sz w:val="24"/>
                <w:szCs w:val="24"/>
              </w:rPr>
            </w:pPr>
          </w:p>
        </w:tc>
        <w:tc>
          <w:tcPr>
            <w:tcW w:w="2561" w:type="dxa"/>
            <w:vAlign w:val="center"/>
          </w:tcPr>
          <w:p w14:paraId="1D352A90" w14:textId="77777777" w:rsidR="001A2B84" w:rsidRPr="001A2B84" w:rsidRDefault="001A2B84" w:rsidP="001A2B84">
            <w:pPr>
              <w:pStyle w:val="TableParagraph"/>
              <w:spacing w:before="96"/>
              <w:ind w:left="69"/>
              <w:rPr>
                <w:sz w:val="24"/>
                <w:szCs w:val="24"/>
              </w:rPr>
            </w:pPr>
            <w:r w:rsidRPr="001A2B84">
              <w:rPr>
                <w:sz w:val="24"/>
                <w:szCs w:val="24"/>
                <w:lang w:val="uk"/>
              </w:rPr>
              <w:t xml:space="preserve">Термічний опір </w:t>
            </w:r>
            <w:r w:rsidRPr="001A2B84">
              <w:rPr>
                <w:position w:val="6"/>
                <w:sz w:val="24"/>
                <w:szCs w:val="24"/>
                <w:lang w:val="uk"/>
              </w:rPr>
              <w:t>а</w:t>
            </w:r>
          </w:p>
        </w:tc>
        <w:tc>
          <w:tcPr>
            <w:tcW w:w="2116" w:type="dxa"/>
            <w:vMerge/>
            <w:vAlign w:val="center"/>
          </w:tcPr>
          <w:p w14:paraId="1BAE9CBF" w14:textId="77777777" w:rsidR="001A2B84" w:rsidRDefault="001A2B84" w:rsidP="001A2B84">
            <w:pPr>
              <w:jc w:val="center"/>
              <w:rPr>
                <w:sz w:val="2"/>
                <w:szCs w:val="2"/>
              </w:rPr>
            </w:pPr>
          </w:p>
        </w:tc>
      </w:tr>
      <w:tr w:rsidR="001A2B84" w14:paraId="6146840C" w14:textId="77777777" w:rsidTr="001A2B84">
        <w:trPr>
          <w:trHeight w:val="539"/>
        </w:trPr>
        <w:tc>
          <w:tcPr>
            <w:tcW w:w="1603" w:type="dxa"/>
            <w:vAlign w:val="center"/>
          </w:tcPr>
          <w:p w14:paraId="28E584D1" w14:textId="77777777" w:rsidR="001A2B84" w:rsidRPr="001A2B84" w:rsidRDefault="001A2B84" w:rsidP="001A2B84">
            <w:pPr>
              <w:pStyle w:val="TableParagraph"/>
              <w:spacing w:line="244" w:lineRule="auto"/>
              <w:ind w:left="69" w:right="207"/>
              <w:rPr>
                <w:sz w:val="24"/>
                <w:szCs w:val="24"/>
              </w:rPr>
            </w:pPr>
            <w:r w:rsidRPr="001A2B84">
              <w:rPr>
                <w:sz w:val="24"/>
                <w:szCs w:val="24"/>
                <w:lang w:val="uk"/>
              </w:rPr>
              <w:t>Завдання для затвердженого органу</w:t>
            </w:r>
          </w:p>
        </w:tc>
        <w:tc>
          <w:tcPr>
            <w:tcW w:w="1766" w:type="dxa"/>
            <w:vAlign w:val="center"/>
          </w:tcPr>
          <w:p w14:paraId="0824FFD9" w14:textId="77777777" w:rsidR="001A2B84" w:rsidRPr="001A2B84" w:rsidRDefault="001A2B84" w:rsidP="001A2B84">
            <w:pPr>
              <w:pStyle w:val="TableParagraph"/>
              <w:spacing w:line="244" w:lineRule="auto"/>
              <w:ind w:left="71" w:right="143"/>
              <w:rPr>
                <w:sz w:val="24"/>
                <w:szCs w:val="24"/>
              </w:rPr>
            </w:pPr>
            <w:r w:rsidRPr="001A2B84">
              <w:rPr>
                <w:sz w:val="24"/>
                <w:szCs w:val="24"/>
                <w:lang w:val="uk"/>
              </w:rPr>
              <w:t>Початкове випробування типу (ІТТ)</w:t>
            </w:r>
          </w:p>
        </w:tc>
        <w:tc>
          <w:tcPr>
            <w:tcW w:w="4404" w:type="dxa"/>
            <w:gridSpan w:val="2"/>
            <w:vAlign w:val="center"/>
          </w:tcPr>
          <w:p w14:paraId="0E77EAF9" w14:textId="77777777" w:rsidR="001A2B84" w:rsidRPr="001A2B84" w:rsidRDefault="001A2B84" w:rsidP="001A2B84">
            <w:pPr>
              <w:pStyle w:val="TableParagraph"/>
              <w:spacing w:before="167"/>
              <w:ind w:left="72"/>
              <w:rPr>
                <w:sz w:val="24"/>
                <w:szCs w:val="24"/>
              </w:rPr>
            </w:pPr>
            <w:r w:rsidRPr="001A2B84">
              <w:rPr>
                <w:sz w:val="24"/>
                <w:szCs w:val="24"/>
                <w:lang w:val="uk"/>
              </w:rPr>
              <w:t>Реакція на вогонь</w:t>
            </w:r>
          </w:p>
        </w:tc>
        <w:tc>
          <w:tcPr>
            <w:tcW w:w="2116" w:type="dxa"/>
            <w:vMerge/>
            <w:vAlign w:val="center"/>
          </w:tcPr>
          <w:p w14:paraId="297DFC58" w14:textId="77777777" w:rsidR="001A2B84" w:rsidRDefault="001A2B84" w:rsidP="001A2B84">
            <w:pPr>
              <w:jc w:val="center"/>
              <w:rPr>
                <w:sz w:val="2"/>
                <w:szCs w:val="2"/>
              </w:rPr>
            </w:pPr>
          </w:p>
        </w:tc>
      </w:tr>
      <w:tr w:rsidR="001A2B84" w:rsidRPr="00A410EE" w14:paraId="0C1AF751" w14:textId="77777777" w:rsidTr="001A2B84">
        <w:trPr>
          <w:trHeight w:val="498"/>
        </w:trPr>
        <w:tc>
          <w:tcPr>
            <w:tcW w:w="9889" w:type="dxa"/>
            <w:gridSpan w:val="5"/>
            <w:vAlign w:val="center"/>
          </w:tcPr>
          <w:p w14:paraId="6944B685" w14:textId="77777777" w:rsidR="001A2B84" w:rsidRPr="001A2B84" w:rsidRDefault="001A2B84" w:rsidP="001A2B84">
            <w:pPr>
              <w:pStyle w:val="TableParagraph"/>
              <w:tabs>
                <w:tab w:val="left" w:pos="412"/>
              </w:tabs>
              <w:spacing w:before="58"/>
              <w:ind w:left="71"/>
              <w:jc w:val="left"/>
              <w:rPr>
                <w:sz w:val="24"/>
                <w:szCs w:val="24"/>
                <w:lang w:val="ru-RU"/>
              </w:rPr>
            </w:pPr>
            <w:r w:rsidRPr="001A2B84">
              <w:rPr>
                <w:position w:val="6"/>
                <w:sz w:val="24"/>
                <w:szCs w:val="24"/>
              </w:rPr>
              <w:t>a</w:t>
            </w:r>
            <w:r w:rsidRPr="001A2B84">
              <w:rPr>
                <w:position w:val="6"/>
                <w:sz w:val="24"/>
                <w:szCs w:val="24"/>
                <w:lang w:val="uk"/>
              </w:rPr>
              <w:tab/>
            </w:r>
            <w:r w:rsidRPr="001A2B84">
              <w:rPr>
                <w:sz w:val="24"/>
                <w:szCs w:val="24"/>
                <w:lang w:val="uk"/>
              </w:rPr>
              <w:t xml:space="preserve">Випробування </w:t>
            </w:r>
            <w:r w:rsidRPr="001A2B84">
              <w:rPr>
                <w:sz w:val="24"/>
                <w:szCs w:val="24"/>
                <w:u w:val="single"/>
                <w:lang w:val="uk"/>
              </w:rPr>
              <w:t>не потрібне, якщо використовуються табличні значення</w:t>
            </w:r>
            <w:r w:rsidRPr="001A2B84">
              <w:rPr>
                <w:sz w:val="24"/>
                <w:szCs w:val="24"/>
                <w:lang w:val="uk"/>
              </w:rPr>
              <w:t>.</w:t>
            </w:r>
          </w:p>
        </w:tc>
      </w:tr>
    </w:tbl>
    <w:p w14:paraId="018EA097" w14:textId="77777777" w:rsidR="001A2B84" w:rsidRPr="00AC5794" w:rsidRDefault="001A2B84" w:rsidP="001A2B84">
      <w:pPr>
        <w:pStyle w:val="ad"/>
        <w:rPr>
          <w:b/>
          <w:sz w:val="22"/>
          <w:lang w:val="ru-RU"/>
        </w:rPr>
      </w:pPr>
    </w:p>
    <w:p w14:paraId="57B3833E" w14:textId="77777777" w:rsidR="001A2B84" w:rsidRPr="00AC5794" w:rsidRDefault="001A2B84" w:rsidP="001A2B84">
      <w:pPr>
        <w:pStyle w:val="ad"/>
        <w:rPr>
          <w:b/>
          <w:sz w:val="22"/>
          <w:lang w:val="ru-RU"/>
        </w:rPr>
      </w:pPr>
    </w:p>
    <w:p w14:paraId="73610B5D" w14:textId="77777777" w:rsidR="00F91A2B" w:rsidRPr="001A2B84" w:rsidRDefault="00F91A2B" w:rsidP="00B0697A">
      <w:pPr>
        <w:pStyle w:val="a9"/>
        <w:spacing w:after="0" w:line="360" w:lineRule="auto"/>
        <w:ind w:left="0" w:firstLine="709"/>
        <w:jc w:val="both"/>
        <w:rPr>
          <w:rFonts w:ascii="Arial" w:hAnsi="Arial" w:cs="Arial"/>
          <w:iCs/>
          <w:color w:val="000000"/>
          <w:sz w:val="28"/>
          <w:szCs w:val="28"/>
        </w:rPr>
      </w:pPr>
    </w:p>
    <w:p w14:paraId="6CFDED2D"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480D8BF"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3E080BE7"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5BD61B3"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5D5A067D"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1B7C9EB" w14:textId="77777777" w:rsidR="00F91A2B" w:rsidRDefault="00F91A2B" w:rsidP="00B0697A">
      <w:pPr>
        <w:pStyle w:val="a9"/>
        <w:spacing w:after="0" w:line="360" w:lineRule="auto"/>
        <w:ind w:left="0" w:firstLine="709"/>
        <w:jc w:val="both"/>
        <w:rPr>
          <w:rFonts w:ascii="Arial" w:hAnsi="Arial" w:cs="Arial"/>
          <w:iCs/>
          <w:color w:val="000000"/>
          <w:sz w:val="28"/>
          <w:szCs w:val="28"/>
          <w:lang w:val="uk"/>
        </w:rPr>
      </w:pPr>
    </w:p>
    <w:p w14:paraId="62CA1469" w14:textId="1C1EB11D" w:rsidR="00F91A2B" w:rsidRDefault="001A2B84" w:rsidP="00B0697A">
      <w:pPr>
        <w:pStyle w:val="a9"/>
        <w:spacing w:after="0" w:line="360" w:lineRule="auto"/>
        <w:ind w:left="0" w:firstLine="709"/>
        <w:jc w:val="both"/>
        <w:rPr>
          <w:rFonts w:ascii="Arial" w:hAnsi="Arial" w:cs="Arial"/>
          <w:iCs/>
          <w:color w:val="000000"/>
          <w:sz w:val="28"/>
          <w:szCs w:val="28"/>
          <w:lang w:val="uk"/>
        </w:rPr>
      </w:pPr>
      <w:r w:rsidRPr="001A2B84">
        <w:rPr>
          <w:rFonts w:ascii="Arial" w:hAnsi="Arial" w:cs="Arial"/>
          <w:b/>
          <w:iCs/>
          <w:color w:val="000000"/>
          <w:sz w:val="28"/>
          <w:szCs w:val="28"/>
          <w:lang w:val="uk"/>
        </w:rPr>
        <w:lastRenderedPageBreak/>
        <w:t>Таблиця ZA.3.2</w:t>
      </w:r>
      <w:r w:rsidRPr="001A2B84">
        <w:rPr>
          <w:rFonts w:ascii="Arial" w:hAnsi="Arial" w:cs="Arial"/>
          <w:iCs/>
          <w:color w:val="000000"/>
          <w:sz w:val="28"/>
          <w:szCs w:val="28"/>
          <w:lang w:val="uk"/>
        </w:rPr>
        <w:t xml:space="preserve"> — Призначення оцінки відповідності для гіпсових плит з волокнистою арматурою для збільшення жорсткості проти вітрових навантажень на дерев’яні каркасні стіни та конструкції даху з дерев’яними кроквами (система 3)</w:t>
      </w:r>
    </w:p>
    <w:tbl>
      <w:tblPr>
        <w:tblStyle w:val="aa"/>
        <w:tblW w:w="0" w:type="auto"/>
        <w:tblLayout w:type="fixed"/>
        <w:tblLook w:val="01E0" w:firstRow="1" w:lastRow="1" w:firstColumn="1" w:lastColumn="1" w:noHBand="0" w:noVBand="0"/>
      </w:tblPr>
      <w:tblGrid>
        <w:gridCol w:w="1598"/>
        <w:gridCol w:w="1800"/>
        <w:gridCol w:w="3871"/>
        <w:gridCol w:w="2230"/>
      </w:tblGrid>
      <w:tr w:rsidR="001A2B84" w:rsidRPr="003F229D" w14:paraId="7099B6D1" w14:textId="77777777" w:rsidTr="001A2B84">
        <w:trPr>
          <w:trHeight w:val="748"/>
        </w:trPr>
        <w:tc>
          <w:tcPr>
            <w:tcW w:w="3398" w:type="dxa"/>
            <w:gridSpan w:val="2"/>
          </w:tcPr>
          <w:p w14:paraId="68ACEE06" w14:textId="77777777" w:rsidR="001A2B84" w:rsidRPr="002B0A95" w:rsidRDefault="001A2B84" w:rsidP="008A741A">
            <w:pPr>
              <w:pStyle w:val="TableParagraph"/>
              <w:rPr>
                <w:b/>
                <w:sz w:val="24"/>
                <w:szCs w:val="24"/>
                <w:lang w:val="uk"/>
              </w:rPr>
            </w:pPr>
          </w:p>
          <w:p w14:paraId="4D345317" w14:textId="77777777" w:rsidR="001A2B84" w:rsidRPr="001A2B84" w:rsidRDefault="001A2B84" w:rsidP="008A741A">
            <w:pPr>
              <w:pStyle w:val="TableParagraph"/>
              <w:spacing w:before="1"/>
              <w:ind w:left="69"/>
              <w:rPr>
                <w:b/>
                <w:sz w:val="24"/>
                <w:szCs w:val="24"/>
              </w:rPr>
            </w:pPr>
            <w:r w:rsidRPr="001A2B84">
              <w:rPr>
                <w:b/>
                <w:sz w:val="24"/>
                <w:szCs w:val="24"/>
                <w:lang w:val="uk"/>
              </w:rPr>
              <w:t>Завдання</w:t>
            </w:r>
          </w:p>
        </w:tc>
        <w:tc>
          <w:tcPr>
            <w:tcW w:w="3871" w:type="dxa"/>
          </w:tcPr>
          <w:p w14:paraId="6B647D4F" w14:textId="77777777" w:rsidR="001A2B84" w:rsidRPr="001A2B84" w:rsidRDefault="001A2B84" w:rsidP="008A741A">
            <w:pPr>
              <w:pStyle w:val="TableParagraph"/>
              <w:rPr>
                <w:b/>
                <w:sz w:val="24"/>
                <w:szCs w:val="24"/>
              </w:rPr>
            </w:pPr>
          </w:p>
          <w:p w14:paraId="09282561" w14:textId="77777777" w:rsidR="001A2B84" w:rsidRPr="001A2B84" w:rsidRDefault="001A2B84" w:rsidP="008A741A">
            <w:pPr>
              <w:pStyle w:val="TableParagraph"/>
              <w:spacing w:before="1"/>
              <w:ind w:left="69"/>
              <w:rPr>
                <w:b/>
                <w:sz w:val="24"/>
                <w:szCs w:val="24"/>
              </w:rPr>
            </w:pPr>
            <w:r w:rsidRPr="001A2B84">
              <w:rPr>
                <w:b/>
                <w:sz w:val="24"/>
                <w:szCs w:val="24"/>
                <w:lang w:val="uk"/>
              </w:rPr>
              <w:t>Зміст завдання</w:t>
            </w:r>
          </w:p>
        </w:tc>
        <w:tc>
          <w:tcPr>
            <w:tcW w:w="2230" w:type="dxa"/>
          </w:tcPr>
          <w:p w14:paraId="642EC072" w14:textId="77777777" w:rsidR="001A2B84" w:rsidRPr="001A2B84" w:rsidRDefault="001A2B84" w:rsidP="008A741A">
            <w:pPr>
              <w:pStyle w:val="TableParagraph"/>
              <w:spacing w:before="56" w:line="242" w:lineRule="auto"/>
              <w:ind w:left="69" w:right="57"/>
              <w:rPr>
                <w:b/>
                <w:sz w:val="24"/>
                <w:szCs w:val="24"/>
                <w:lang w:val="ru-RU"/>
              </w:rPr>
            </w:pPr>
            <w:r w:rsidRPr="001A2B84">
              <w:rPr>
                <w:b/>
                <w:sz w:val="24"/>
                <w:szCs w:val="24"/>
                <w:lang w:val="uk"/>
              </w:rPr>
              <w:t>Пункти цього стандарту, які потрібно використовувати</w:t>
            </w:r>
          </w:p>
        </w:tc>
      </w:tr>
      <w:tr w:rsidR="001A2B84" w14:paraId="3B0842AC" w14:textId="77777777" w:rsidTr="001A2B84">
        <w:trPr>
          <w:trHeight w:val="1170"/>
        </w:trPr>
        <w:tc>
          <w:tcPr>
            <w:tcW w:w="1598" w:type="dxa"/>
            <w:vMerge w:val="restart"/>
          </w:tcPr>
          <w:p w14:paraId="54077539" w14:textId="77777777" w:rsidR="001A2B84" w:rsidRPr="001A2B84" w:rsidRDefault="001A2B84" w:rsidP="008A741A">
            <w:pPr>
              <w:pStyle w:val="TableParagraph"/>
              <w:rPr>
                <w:b/>
                <w:sz w:val="24"/>
                <w:szCs w:val="24"/>
                <w:lang w:val="ru-RU"/>
              </w:rPr>
            </w:pPr>
          </w:p>
          <w:p w14:paraId="3D28EAF1" w14:textId="77777777" w:rsidR="001A2B84" w:rsidRPr="001A2B84" w:rsidRDefault="001A2B84" w:rsidP="008A741A">
            <w:pPr>
              <w:pStyle w:val="TableParagraph"/>
              <w:rPr>
                <w:b/>
                <w:sz w:val="24"/>
                <w:szCs w:val="24"/>
                <w:lang w:val="ru-RU"/>
              </w:rPr>
            </w:pPr>
          </w:p>
          <w:p w14:paraId="65C9F438" w14:textId="77777777" w:rsidR="001A2B84" w:rsidRPr="001A2B84" w:rsidRDefault="001A2B84" w:rsidP="008A741A">
            <w:pPr>
              <w:pStyle w:val="TableParagraph"/>
              <w:rPr>
                <w:b/>
                <w:sz w:val="24"/>
                <w:szCs w:val="24"/>
                <w:lang w:val="ru-RU"/>
              </w:rPr>
            </w:pPr>
          </w:p>
          <w:p w14:paraId="0FAAEBED" w14:textId="77777777" w:rsidR="001A2B84" w:rsidRPr="001A2B84" w:rsidRDefault="001A2B84" w:rsidP="008A741A">
            <w:pPr>
              <w:pStyle w:val="TableParagraph"/>
              <w:rPr>
                <w:b/>
                <w:sz w:val="24"/>
                <w:szCs w:val="24"/>
                <w:lang w:val="ru-RU"/>
              </w:rPr>
            </w:pPr>
          </w:p>
          <w:p w14:paraId="2B29A5EF" w14:textId="77777777" w:rsidR="001A2B84" w:rsidRPr="001A2B84" w:rsidRDefault="001A2B84" w:rsidP="008A741A">
            <w:pPr>
              <w:pStyle w:val="TableParagraph"/>
              <w:spacing w:before="143"/>
              <w:ind w:left="69" w:right="458"/>
              <w:rPr>
                <w:sz w:val="24"/>
                <w:szCs w:val="24"/>
              </w:rPr>
            </w:pPr>
            <w:r w:rsidRPr="001A2B84">
              <w:rPr>
                <w:sz w:val="24"/>
                <w:szCs w:val="24"/>
                <w:lang w:val="uk"/>
              </w:rPr>
              <w:t>Завдання для виробника</w:t>
            </w:r>
          </w:p>
        </w:tc>
        <w:tc>
          <w:tcPr>
            <w:tcW w:w="1800" w:type="dxa"/>
            <w:vMerge w:val="restart"/>
          </w:tcPr>
          <w:p w14:paraId="77CF9C8F" w14:textId="77777777" w:rsidR="001A2B84" w:rsidRPr="001A2B84" w:rsidRDefault="001A2B84" w:rsidP="008A741A">
            <w:pPr>
              <w:pStyle w:val="TableParagraph"/>
              <w:rPr>
                <w:b/>
                <w:sz w:val="24"/>
                <w:szCs w:val="24"/>
                <w:lang w:val="ru-RU"/>
              </w:rPr>
            </w:pPr>
          </w:p>
          <w:p w14:paraId="72B618E0" w14:textId="77777777" w:rsidR="001A2B84" w:rsidRPr="001A2B84" w:rsidRDefault="001A2B84" w:rsidP="008A741A">
            <w:pPr>
              <w:pStyle w:val="TableParagraph"/>
              <w:rPr>
                <w:b/>
                <w:sz w:val="24"/>
                <w:szCs w:val="24"/>
                <w:lang w:val="ru-RU"/>
              </w:rPr>
            </w:pPr>
          </w:p>
          <w:p w14:paraId="4EE53E30" w14:textId="77777777" w:rsidR="001A2B84" w:rsidRPr="001A2B84" w:rsidRDefault="001A2B84" w:rsidP="008A741A">
            <w:pPr>
              <w:pStyle w:val="TableParagraph"/>
              <w:rPr>
                <w:b/>
                <w:sz w:val="24"/>
                <w:szCs w:val="24"/>
                <w:lang w:val="ru-RU"/>
              </w:rPr>
            </w:pPr>
          </w:p>
          <w:p w14:paraId="4B8F982B" w14:textId="77777777" w:rsidR="001A2B84" w:rsidRPr="001A2B84" w:rsidRDefault="001A2B84" w:rsidP="008A741A">
            <w:pPr>
              <w:pStyle w:val="TableParagraph"/>
              <w:rPr>
                <w:b/>
                <w:sz w:val="24"/>
                <w:szCs w:val="24"/>
                <w:lang w:val="ru-RU"/>
              </w:rPr>
            </w:pPr>
          </w:p>
          <w:p w14:paraId="5ECD9691" w14:textId="1EDD6D95" w:rsidR="001A2B84" w:rsidRPr="001A2B84" w:rsidRDefault="001A2B84" w:rsidP="008A741A">
            <w:pPr>
              <w:pStyle w:val="TableParagraph"/>
              <w:ind w:left="69" w:right="190"/>
              <w:rPr>
                <w:sz w:val="24"/>
                <w:szCs w:val="24"/>
                <w:lang w:val="ru-RU"/>
              </w:rPr>
            </w:pPr>
            <w:r>
              <w:rPr>
                <w:sz w:val="24"/>
                <w:szCs w:val="24"/>
                <w:lang w:val="uk"/>
              </w:rPr>
              <w:t>Контроль виробництва на підприємстві</w:t>
            </w:r>
            <w:r w:rsidRPr="001A2B84">
              <w:rPr>
                <w:sz w:val="24"/>
                <w:szCs w:val="24"/>
                <w:lang w:val="uk"/>
              </w:rPr>
              <w:t xml:space="preserve"> (FPC)</w:t>
            </w:r>
          </w:p>
        </w:tc>
        <w:tc>
          <w:tcPr>
            <w:tcW w:w="3871" w:type="dxa"/>
          </w:tcPr>
          <w:p w14:paraId="10161690" w14:textId="77777777" w:rsidR="001A2B84" w:rsidRPr="001A2B84" w:rsidRDefault="001A2B84" w:rsidP="008A741A">
            <w:pPr>
              <w:pStyle w:val="TableParagraph"/>
              <w:ind w:left="69"/>
              <w:rPr>
                <w:sz w:val="24"/>
                <w:szCs w:val="24"/>
                <w:lang w:val="ru-RU"/>
              </w:rPr>
            </w:pPr>
            <w:r w:rsidRPr="001A2B84">
              <w:rPr>
                <w:sz w:val="24"/>
                <w:szCs w:val="24"/>
                <w:lang w:val="uk"/>
              </w:rPr>
              <w:t>Міцність при зсуві шляхом контролю:</w:t>
            </w:r>
          </w:p>
          <w:p w14:paraId="3A6C5CA4" w14:textId="77777777" w:rsidR="001A2B84" w:rsidRPr="001A2B84" w:rsidRDefault="001A2B84" w:rsidP="001A2B84">
            <w:pPr>
              <w:pStyle w:val="TableParagraph"/>
              <w:numPr>
                <w:ilvl w:val="0"/>
                <w:numId w:val="38"/>
              </w:numPr>
              <w:tabs>
                <w:tab w:val="left" w:pos="470"/>
                <w:tab w:val="left" w:pos="471"/>
              </w:tabs>
              <w:spacing w:before="81"/>
              <w:jc w:val="left"/>
              <w:rPr>
                <w:sz w:val="24"/>
                <w:szCs w:val="24"/>
              </w:rPr>
            </w:pPr>
            <w:r w:rsidRPr="001A2B84">
              <w:rPr>
                <w:sz w:val="24"/>
                <w:szCs w:val="24"/>
                <w:lang w:val="uk"/>
              </w:rPr>
              <w:t>густина</w:t>
            </w:r>
          </w:p>
          <w:p w14:paraId="6A2AE09C" w14:textId="77777777" w:rsidR="001A2B84" w:rsidRPr="001A2B84" w:rsidRDefault="001A2B84" w:rsidP="001A2B84">
            <w:pPr>
              <w:pStyle w:val="TableParagraph"/>
              <w:numPr>
                <w:ilvl w:val="0"/>
                <w:numId w:val="38"/>
              </w:numPr>
              <w:tabs>
                <w:tab w:val="left" w:pos="470"/>
                <w:tab w:val="left" w:pos="471"/>
              </w:tabs>
              <w:spacing w:before="139"/>
              <w:jc w:val="left"/>
              <w:rPr>
                <w:sz w:val="24"/>
                <w:szCs w:val="24"/>
                <w:lang w:val="ru-RU"/>
              </w:rPr>
            </w:pPr>
            <w:r w:rsidRPr="001A2B84">
              <w:rPr>
                <w:sz w:val="24"/>
                <w:szCs w:val="24"/>
                <w:lang w:val="uk"/>
              </w:rPr>
              <w:t>міцність при вигині</w:t>
            </w:r>
          </w:p>
        </w:tc>
        <w:tc>
          <w:tcPr>
            <w:tcW w:w="2230" w:type="dxa"/>
            <w:vMerge w:val="restart"/>
          </w:tcPr>
          <w:p w14:paraId="09F7A322" w14:textId="77777777" w:rsidR="001A2B84" w:rsidRPr="001A2B84" w:rsidRDefault="001A2B84" w:rsidP="008A741A">
            <w:pPr>
              <w:pStyle w:val="TableParagraph"/>
              <w:rPr>
                <w:b/>
                <w:sz w:val="24"/>
                <w:szCs w:val="24"/>
                <w:lang w:val="ru-RU"/>
              </w:rPr>
            </w:pPr>
          </w:p>
          <w:p w14:paraId="7C39F663" w14:textId="77777777" w:rsidR="001A2B84" w:rsidRPr="001A2B84" w:rsidRDefault="001A2B84" w:rsidP="008A741A">
            <w:pPr>
              <w:pStyle w:val="TableParagraph"/>
              <w:rPr>
                <w:b/>
                <w:sz w:val="24"/>
                <w:szCs w:val="24"/>
                <w:lang w:val="ru-RU"/>
              </w:rPr>
            </w:pPr>
          </w:p>
          <w:p w14:paraId="56AE2628" w14:textId="77777777" w:rsidR="001A2B84" w:rsidRPr="001A2B84" w:rsidRDefault="001A2B84" w:rsidP="008A741A">
            <w:pPr>
              <w:pStyle w:val="TableParagraph"/>
              <w:rPr>
                <w:b/>
                <w:sz w:val="24"/>
                <w:szCs w:val="24"/>
                <w:lang w:val="ru-RU"/>
              </w:rPr>
            </w:pPr>
          </w:p>
          <w:p w14:paraId="71FA9F79" w14:textId="77777777" w:rsidR="001A2B84" w:rsidRPr="001A2B84" w:rsidRDefault="001A2B84" w:rsidP="008A741A">
            <w:pPr>
              <w:pStyle w:val="TableParagraph"/>
              <w:rPr>
                <w:b/>
                <w:sz w:val="24"/>
                <w:szCs w:val="24"/>
                <w:lang w:val="ru-RU"/>
              </w:rPr>
            </w:pPr>
          </w:p>
          <w:p w14:paraId="36C4E815" w14:textId="77777777" w:rsidR="001A2B84" w:rsidRPr="001A2B84" w:rsidRDefault="001A2B84" w:rsidP="008A741A">
            <w:pPr>
              <w:pStyle w:val="TableParagraph"/>
              <w:spacing w:before="178"/>
              <w:ind w:left="803" w:right="796"/>
              <w:rPr>
                <w:sz w:val="24"/>
                <w:szCs w:val="24"/>
              </w:rPr>
            </w:pPr>
            <w:r w:rsidRPr="001A2B84">
              <w:rPr>
                <w:sz w:val="24"/>
                <w:szCs w:val="24"/>
                <w:lang w:val="uk"/>
              </w:rPr>
              <w:t>6.3</w:t>
            </w:r>
          </w:p>
        </w:tc>
      </w:tr>
      <w:tr w:rsidR="001A2B84" w:rsidRPr="00AC5794" w14:paraId="0A818517" w14:textId="77777777" w:rsidTr="001A2B84">
        <w:trPr>
          <w:trHeight w:val="330"/>
        </w:trPr>
        <w:tc>
          <w:tcPr>
            <w:tcW w:w="1598" w:type="dxa"/>
            <w:vMerge/>
          </w:tcPr>
          <w:p w14:paraId="46F2A08B" w14:textId="77777777" w:rsidR="001A2B84" w:rsidRPr="001A2B84" w:rsidRDefault="001A2B84" w:rsidP="008A741A">
            <w:pPr>
              <w:rPr>
                <w:rFonts w:ascii="Arial" w:hAnsi="Arial" w:cs="Arial"/>
                <w:sz w:val="24"/>
                <w:szCs w:val="24"/>
              </w:rPr>
            </w:pPr>
          </w:p>
        </w:tc>
        <w:tc>
          <w:tcPr>
            <w:tcW w:w="1800" w:type="dxa"/>
            <w:vMerge/>
          </w:tcPr>
          <w:p w14:paraId="6505C917" w14:textId="77777777" w:rsidR="001A2B84" w:rsidRPr="001A2B84" w:rsidRDefault="001A2B84" w:rsidP="008A741A">
            <w:pPr>
              <w:rPr>
                <w:rFonts w:ascii="Arial" w:hAnsi="Arial" w:cs="Arial"/>
                <w:sz w:val="24"/>
                <w:szCs w:val="24"/>
              </w:rPr>
            </w:pPr>
          </w:p>
        </w:tc>
        <w:tc>
          <w:tcPr>
            <w:tcW w:w="3871" w:type="dxa"/>
          </w:tcPr>
          <w:p w14:paraId="2A0053F8" w14:textId="77777777" w:rsidR="001A2B84" w:rsidRPr="001A2B84" w:rsidRDefault="001A2B84" w:rsidP="008A741A">
            <w:pPr>
              <w:pStyle w:val="TableParagraph"/>
              <w:ind w:left="69"/>
              <w:rPr>
                <w:sz w:val="24"/>
                <w:szCs w:val="24"/>
                <w:lang w:val="ru-RU"/>
              </w:rPr>
            </w:pPr>
            <w:r w:rsidRPr="001A2B84">
              <w:rPr>
                <w:sz w:val="24"/>
                <w:szCs w:val="24"/>
                <w:lang w:val="uk"/>
              </w:rPr>
              <w:t>Міцність при вигині</w:t>
            </w:r>
          </w:p>
        </w:tc>
        <w:tc>
          <w:tcPr>
            <w:tcW w:w="2230" w:type="dxa"/>
            <w:vMerge/>
          </w:tcPr>
          <w:p w14:paraId="69A2180C" w14:textId="77777777" w:rsidR="001A2B84" w:rsidRPr="001A2B84" w:rsidRDefault="001A2B84" w:rsidP="008A741A">
            <w:pPr>
              <w:rPr>
                <w:rFonts w:ascii="Arial" w:hAnsi="Arial" w:cs="Arial"/>
                <w:sz w:val="24"/>
                <w:szCs w:val="24"/>
              </w:rPr>
            </w:pPr>
          </w:p>
        </w:tc>
      </w:tr>
      <w:tr w:rsidR="001A2B84" w:rsidRPr="00AC5794" w14:paraId="594C2288" w14:textId="77777777" w:rsidTr="001A2B84">
        <w:trPr>
          <w:trHeight w:val="539"/>
        </w:trPr>
        <w:tc>
          <w:tcPr>
            <w:tcW w:w="1598" w:type="dxa"/>
            <w:vMerge/>
          </w:tcPr>
          <w:p w14:paraId="25DB7915" w14:textId="77777777" w:rsidR="001A2B84" w:rsidRPr="001A2B84" w:rsidRDefault="001A2B84" w:rsidP="008A741A">
            <w:pPr>
              <w:rPr>
                <w:rFonts w:ascii="Arial" w:hAnsi="Arial" w:cs="Arial"/>
                <w:sz w:val="24"/>
                <w:szCs w:val="24"/>
              </w:rPr>
            </w:pPr>
          </w:p>
        </w:tc>
        <w:tc>
          <w:tcPr>
            <w:tcW w:w="1800" w:type="dxa"/>
            <w:vMerge/>
          </w:tcPr>
          <w:p w14:paraId="6FC0D72B" w14:textId="77777777" w:rsidR="001A2B84" w:rsidRPr="001A2B84" w:rsidRDefault="001A2B84" w:rsidP="008A741A">
            <w:pPr>
              <w:rPr>
                <w:rFonts w:ascii="Arial" w:hAnsi="Arial" w:cs="Arial"/>
                <w:sz w:val="24"/>
                <w:szCs w:val="24"/>
              </w:rPr>
            </w:pPr>
          </w:p>
        </w:tc>
        <w:tc>
          <w:tcPr>
            <w:tcW w:w="3871" w:type="dxa"/>
          </w:tcPr>
          <w:p w14:paraId="540B83D5" w14:textId="77777777" w:rsidR="001A2B84" w:rsidRPr="001A2B84" w:rsidRDefault="001A2B84" w:rsidP="008A741A">
            <w:pPr>
              <w:pStyle w:val="TableParagraph"/>
              <w:ind w:left="69"/>
              <w:rPr>
                <w:sz w:val="24"/>
                <w:szCs w:val="24"/>
                <w:lang w:val="uk-UA"/>
              </w:rPr>
            </w:pPr>
            <w:r w:rsidRPr="001A2B84">
              <w:rPr>
                <w:sz w:val="24"/>
                <w:szCs w:val="24"/>
                <w:lang w:val="uk"/>
              </w:rPr>
              <w:t xml:space="preserve">Опір дифузії водяної пари шляхом контролю товщини і </w:t>
            </w:r>
            <w:r w:rsidRPr="001A2B84">
              <w:rPr>
                <w:sz w:val="24"/>
                <w:szCs w:val="24"/>
                <w:lang w:val="uk-UA"/>
              </w:rPr>
              <w:t>густини</w:t>
            </w:r>
          </w:p>
        </w:tc>
        <w:tc>
          <w:tcPr>
            <w:tcW w:w="2230" w:type="dxa"/>
            <w:vMerge/>
          </w:tcPr>
          <w:p w14:paraId="58CD5BEB" w14:textId="77777777" w:rsidR="001A2B84" w:rsidRPr="001A2B84" w:rsidRDefault="001A2B84" w:rsidP="008A741A">
            <w:pPr>
              <w:rPr>
                <w:rFonts w:ascii="Arial" w:hAnsi="Arial" w:cs="Arial"/>
                <w:sz w:val="24"/>
                <w:szCs w:val="24"/>
              </w:rPr>
            </w:pPr>
          </w:p>
        </w:tc>
      </w:tr>
      <w:tr w:rsidR="001A2B84" w:rsidRPr="00AC5794" w14:paraId="4F938919" w14:textId="77777777" w:rsidTr="001A2B84">
        <w:trPr>
          <w:trHeight w:val="328"/>
        </w:trPr>
        <w:tc>
          <w:tcPr>
            <w:tcW w:w="1598" w:type="dxa"/>
            <w:vMerge/>
          </w:tcPr>
          <w:p w14:paraId="58D5A547" w14:textId="77777777" w:rsidR="001A2B84" w:rsidRPr="001A2B84" w:rsidRDefault="001A2B84" w:rsidP="008A741A">
            <w:pPr>
              <w:rPr>
                <w:rFonts w:ascii="Arial" w:hAnsi="Arial" w:cs="Arial"/>
                <w:sz w:val="24"/>
                <w:szCs w:val="24"/>
              </w:rPr>
            </w:pPr>
          </w:p>
        </w:tc>
        <w:tc>
          <w:tcPr>
            <w:tcW w:w="1800" w:type="dxa"/>
            <w:vMerge/>
          </w:tcPr>
          <w:p w14:paraId="173287E3" w14:textId="77777777" w:rsidR="001A2B84" w:rsidRPr="001A2B84" w:rsidRDefault="001A2B84" w:rsidP="008A741A">
            <w:pPr>
              <w:rPr>
                <w:rFonts w:ascii="Arial" w:hAnsi="Arial" w:cs="Arial"/>
                <w:sz w:val="24"/>
                <w:szCs w:val="24"/>
              </w:rPr>
            </w:pPr>
          </w:p>
        </w:tc>
        <w:tc>
          <w:tcPr>
            <w:tcW w:w="3871" w:type="dxa"/>
          </w:tcPr>
          <w:p w14:paraId="0893C2F2" w14:textId="77777777" w:rsidR="001A2B84" w:rsidRPr="001A2B84" w:rsidRDefault="001A2B84" w:rsidP="008A741A">
            <w:pPr>
              <w:pStyle w:val="TableParagraph"/>
              <w:ind w:left="69"/>
              <w:rPr>
                <w:sz w:val="24"/>
                <w:szCs w:val="24"/>
                <w:lang w:val="ru-RU"/>
              </w:rPr>
            </w:pPr>
            <w:r w:rsidRPr="001A2B84">
              <w:rPr>
                <w:sz w:val="24"/>
                <w:szCs w:val="24"/>
                <w:lang w:val="uk"/>
              </w:rPr>
              <w:t>Термічний опір шляхом контролю густини</w:t>
            </w:r>
          </w:p>
        </w:tc>
        <w:tc>
          <w:tcPr>
            <w:tcW w:w="2230" w:type="dxa"/>
            <w:vMerge/>
          </w:tcPr>
          <w:p w14:paraId="27AA6939" w14:textId="77777777" w:rsidR="001A2B84" w:rsidRPr="001A2B84" w:rsidRDefault="001A2B84" w:rsidP="008A741A">
            <w:pPr>
              <w:rPr>
                <w:rFonts w:ascii="Arial" w:hAnsi="Arial" w:cs="Arial"/>
                <w:sz w:val="24"/>
                <w:szCs w:val="24"/>
              </w:rPr>
            </w:pPr>
          </w:p>
        </w:tc>
      </w:tr>
      <w:tr w:rsidR="001A2B84" w14:paraId="21033825" w14:textId="77777777" w:rsidTr="001A2B84">
        <w:trPr>
          <w:trHeight w:val="330"/>
        </w:trPr>
        <w:tc>
          <w:tcPr>
            <w:tcW w:w="1598" w:type="dxa"/>
            <w:vMerge/>
          </w:tcPr>
          <w:p w14:paraId="69FF524E" w14:textId="77777777" w:rsidR="001A2B84" w:rsidRPr="001A2B84" w:rsidRDefault="001A2B84" w:rsidP="008A741A">
            <w:pPr>
              <w:rPr>
                <w:rFonts w:ascii="Arial" w:hAnsi="Arial" w:cs="Arial"/>
                <w:sz w:val="24"/>
                <w:szCs w:val="24"/>
              </w:rPr>
            </w:pPr>
          </w:p>
        </w:tc>
        <w:tc>
          <w:tcPr>
            <w:tcW w:w="1800" w:type="dxa"/>
            <w:vMerge w:val="restart"/>
          </w:tcPr>
          <w:p w14:paraId="03056C75" w14:textId="77777777" w:rsidR="001A2B84" w:rsidRPr="001A2B84" w:rsidRDefault="001A2B84" w:rsidP="008A741A">
            <w:pPr>
              <w:pStyle w:val="TableParagraph"/>
              <w:spacing w:before="63"/>
              <w:ind w:left="69" w:right="190"/>
              <w:rPr>
                <w:sz w:val="24"/>
                <w:szCs w:val="24"/>
              </w:rPr>
            </w:pPr>
            <w:r w:rsidRPr="001A2B84">
              <w:rPr>
                <w:sz w:val="24"/>
                <w:szCs w:val="24"/>
                <w:lang w:val="uk"/>
              </w:rPr>
              <w:t>Початкове випробування типу (ІТТ)</w:t>
            </w:r>
          </w:p>
        </w:tc>
        <w:tc>
          <w:tcPr>
            <w:tcW w:w="3871" w:type="dxa"/>
          </w:tcPr>
          <w:p w14:paraId="021E6A1F" w14:textId="77777777" w:rsidR="001A2B84" w:rsidRPr="001A2B84" w:rsidRDefault="001A2B84" w:rsidP="008A741A">
            <w:pPr>
              <w:pStyle w:val="TableParagraph"/>
              <w:spacing w:before="63"/>
              <w:ind w:left="69"/>
              <w:rPr>
                <w:sz w:val="24"/>
                <w:szCs w:val="24"/>
                <w:lang w:val="ru-RU"/>
              </w:rPr>
            </w:pPr>
            <w:r w:rsidRPr="001A2B84">
              <w:rPr>
                <w:sz w:val="24"/>
                <w:szCs w:val="24"/>
                <w:lang w:val="uk"/>
              </w:rPr>
              <w:t>Міцність при вигині</w:t>
            </w:r>
          </w:p>
        </w:tc>
        <w:tc>
          <w:tcPr>
            <w:tcW w:w="2230" w:type="dxa"/>
            <w:vMerge w:val="restart"/>
          </w:tcPr>
          <w:p w14:paraId="63D9E1C8" w14:textId="77777777" w:rsidR="001A2B84" w:rsidRPr="001A2B84" w:rsidRDefault="001A2B84" w:rsidP="008A741A">
            <w:pPr>
              <w:pStyle w:val="TableParagraph"/>
              <w:rPr>
                <w:b/>
                <w:sz w:val="24"/>
                <w:szCs w:val="24"/>
                <w:lang w:val="ru-RU"/>
              </w:rPr>
            </w:pPr>
          </w:p>
          <w:p w14:paraId="38B7A12D" w14:textId="77777777" w:rsidR="001A2B84" w:rsidRPr="001A2B84" w:rsidRDefault="001A2B84" w:rsidP="008A741A">
            <w:pPr>
              <w:pStyle w:val="TableParagraph"/>
              <w:rPr>
                <w:b/>
                <w:sz w:val="24"/>
                <w:szCs w:val="24"/>
                <w:lang w:val="ru-RU"/>
              </w:rPr>
            </w:pPr>
          </w:p>
          <w:p w14:paraId="77AF0047" w14:textId="77777777" w:rsidR="001A2B84" w:rsidRPr="001A2B84" w:rsidRDefault="001A2B84" w:rsidP="008A741A">
            <w:pPr>
              <w:pStyle w:val="TableParagraph"/>
              <w:spacing w:before="7"/>
              <w:rPr>
                <w:b/>
                <w:sz w:val="24"/>
                <w:szCs w:val="24"/>
                <w:lang w:val="ru-RU"/>
              </w:rPr>
            </w:pPr>
          </w:p>
          <w:p w14:paraId="0FAAA832" w14:textId="77777777" w:rsidR="001A2B84" w:rsidRPr="001A2B84" w:rsidRDefault="001A2B84" w:rsidP="008A741A">
            <w:pPr>
              <w:pStyle w:val="TableParagraph"/>
              <w:ind w:left="803" w:right="796"/>
              <w:rPr>
                <w:sz w:val="24"/>
                <w:szCs w:val="24"/>
              </w:rPr>
            </w:pPr>
            <w:r w:rsidRPr="001A2B84">
              <w:rPr>
                <w:sz w:val="24"/>
                <w:szCs w:val="24"/>
                <w:lang w:val="uk"/>
              </w:rPr>
              <w:t>6.2</w:t>
            </w:r>
          </w:p>
        </w:tc>
      </w:tr>
      <w:tr w:rsidR="001A2B84" w:rsidRPr="00254F8D" w14:paraId="752787C7" w14:textId="77777777" w:rsidTr="001A2B84">
        <w:trPr>
          <w:trHeight w:val="350"/>
        </w:trPr>
        <w:tc>
          <w:tcPr>
            <w:tcW w:w="1598" w:type="dxa"/>
            <w:vMerge/>
          </w:tcPr>
          <w:p w14:paraId="138D9CD7" w14:textId="77777777" w:rsidR="001A2B84" w:rsidRPr="001A2B84" w:rsidRDefault="001A2B84" w:rsidP="008A741A">
            <w:pPr>
              <w:rPr>
                <w:rFonts w:ascii="Arial" w:hAnsi="Arial" w:cs="Arial"/>
                <w:sz w:val="24"/>
                <w:szCs w:val="24"/>
              </w:rPr>
            </w:pPr>
          </w:p>
        </w:tc>
        <w:tc>
          <w:tcPr>
            <w:tcW w:w="1800" w:type="dxa"/>
            <w:vMerge/>
          </w:tcPr>
          <w:p w14:paraId="3AC69CD4" w14:textId="77777777" w:rsidR="001A2B84" w:rsidRPr="001A2B84" w:rsidRDefault="001A2B84" w:rsidP="008A741A">
            <w:pPr>
              <w:rPr>
                <w:rFonts w:ascii="Arial" w:hAnsi="Arial" w:cs="Arial"/>
                <w:sz w:val="24"/>
                <w:szCs w:val="24"/>
              </w:rPr>
            </w:pPr>
          </w:p>
        </w:tc>
        <w:tc>
          <w:tcPr>
            <w:tcW w:w="3871" w:type="dxa"/>
          </w:tcPr>
          <w:p w14:paraId="707B37BF" w14:textId="77777777" w:rsidR="001A2B84" w:rsidRPr="001A2B84" w:rsidRDefault="001A2B84" w:rsidP="008A741A">
            <w:pPr>
              <w:pStyle w:val="TableParagraph"/>
              <w:spacing w:before="58"/>
              <w:ind w:left="69"/>
              <w:rPr>
                <w:sz w:val="24"/>
                <w:szCs w:val="24"/>
                <w:lang w:val="ru-RU"/>
              </w:rPr>
            </w:pPr>
            <w:r w:rsidRPr="001A2B84">
              <w:rPr>
                <w:sz w:val="24"/>
                <w:szCs w:val="24"/>
                <w:lang w:val="uk"/>
              </w:rPr>
              <w:t xml:space="preserve">Опір дифузії водяної пари </w:t>
            </w:r>
            <w:r w:rsidRPr="001A2B84">
              <w:rPr>
                <w:position w:val="6"/>
                <w:sz w:val="24"/>
                <w:szCs w:val="24"/>
                <w:lang w:val="uk"/>
              </w:rPr>
              <w:t>а</w:t>
            </w:r>
          </w:p>
        </w:tc>
        <w:tc>
          <w:tcPr>
            <w:tcW w:w="2230" w:type="dxa"/>
            <w:vMerge/>
          </w:tcPr>
          <w:p w14:paraId="42168635" w14:textId="77777777" w:rsidR="001A2B84" w:rsidRPr="001A2B84" w:rsidRDefault="001A2B84" w:rsidP="008A741A">
            <w:pPr>
              <w:rPr>
                <w:rFonts w:ascii="Arial" w:hAnsi="Arial" w:cs="Arial"/>
                <w:sz w:val="24"/>
                <w:szCs w:val="24"/>
              </w:rPr>
            </w:pPr>
          </w:p>
        </w:tc>
      </w:tr>
      <w:tr w:rsidR="001A2B84" w14:paraId="2B088A5E" w14:textId="77777777" w:rsidTr="001A2B84">
        <w:trPr>
          <w:trHeight w:val="350"/>
        </w:trPr>
        <w:tc>
          <w:tcPr>
            <w:tcW w:w="1598" w:type="dxa"/>
            <w:vMerge/>
          </w:tcPr>
          <w:p w14:paraId="0890C60C" w14:textId="77777777" w:rsidR="001A2B84" w:rsidRPr="001A2B84" w:rsidRDefault="001A2B84" w:rsidP="008A741A">
            <w:pPr>
              <w:rPr>
                <w:rFonts w:ascii="Arial" w:hAnsi="Arial" w:cs="Arial"/>
                <w:sz w:val="24"/>
                <w:szCs w:val="24"/>
              </w:rPr>
            </w:pPr>
          </w:p>
        </w:tc>
        <w:tc>
          <w:tcPr>
            <w:tcW w:w="1800" w:type="dxa"/>
            <w:vMerge/>
          </w:tcPr>
          <w:p w14:paraId="350A6B70" w14:textId="77777777" w:rsidR="001A2B84" w:rsidRPr="001A2B84" w:rsidRDefault="001A2B84" w:rsidP="008A741A">
            <w:pPr>
              <w:rPr>
                <w:rFonts w:ascii="Arial" w:hAnsi="Arial" w:cs="Arial"/>
                <w:sz w:val="24"/>
                <w:szCs w:val="24"/>
              </w:rPr>
            </w:pPr>
          </w:p>
        </w:tc>
        <w:tc>
          <w:tcPr>
            <w:tcW w:w="3871" w:type="dxa"/>
          </w:tcPr>
          <w:p w14:paraId="6BC8808D" w14:textId="77777777" w:rsidR="001A2B84" w:rsidRPr="001A2B84" w:rsidRDefault="001A2B84" w:rsidP="008A741A">
            <w:pPr>
              <w:pStyle w:val="TableParagraph"/>
              <w:spacing w:before="58"/>
              <w:ind w:left="69"/>
              <w:rPr>
                <w:sz w:val="24"/>
                <w:szCs w:val="24"/>
              </w:rPr>
            </w:pPr>
            <w:r w:rsidRPr="001A2B84">
              <w:rPr>
                <w:sz w:val="24"/>
                <w:szCs w:val="24"/>
                <w:lang w:val="uk"/>
              </w:rPr>
              <w:t xml:space="preserve">Термічний опір </w:t>
            </w:r>
            <w:r w:rsidRPr="001A2B84">
              <w:rPr>
                <w:position w:val="6"/>
                <w:sz w:val="24"/>
                <w:szCs w:val="24"/>
                <w:lang w:val="uk"/>
              </w:rPr>
              <w:t>а</w:t>
            </w:r>
          </w:p>
        </w:tc>
        <w:tc>
          <w:tcPr>
            <w:tcW w:w="2230" w:type="dxa"/>
            <w:vMerge/>
          </w:tcPr>
          <w:p w14:paraId="05F88B66" w14:textId="77777777" w:rsidR="001A2B84" w:rsidRPr="001A2B84" w:rsidRDefault="001A2B84" w:rsidP="008A741A">
            <w:pPr>
              <w:rPr>
                <w:rFonts w:ascii="Arial" w:hAnsi="Arial" w:cs="Arial"/>
                <w:sz w:val="24"/>
                <w:szCs w:val="24"/>
              </w:rPr>
            </w:pPr>
          </w:p>
        </w:tc>
      </w:tr>
      <w:tr w:rsidR="001A2B84" w14:paraId="6FEB498D" w14:textId="77777777" w:rsidTr="001A2B84">
        <w:trPr>
          <w:trHeight w:val="539"/>
        </w:trPr>
        <w:tc>
          <w:tcPr>
            <w:tcW w:w="1598" w:type="dxa"/>
          </w:tcPr>
          <w:p w14:paraId="01B1087A" w14:textId="77777777" w:rsidR="001A2B84" w:rsidRPr="001A2B84" w:rsidRDefault="001A2B84" w:rsidP="008A741A">
            <w:pPr>
              <w:pStyle w:val="TableParagraph"/>
              <w:ind w:left="69" w:right="134"/>
              <w:rPr>
                <w:sz w:val="24"/>
                <w:szCs w:val="24"/>
              </w:rPr>
            </w:pPr>
            <w:r w:rsidRPr="001A2B84">
              <w:rPr>
                <w:sz w:val="24"/>
                <w:szCs w:val="24"/>
                <w:lang w:val="uk"/>
              </w:rPr>
              <w:t>Завдання для нотифікованого органу</w:t>
            </w:r>
          </w:p>
        </w:tc>
        <w:tc>
          <w:tcPr>
            <w:tcW w:w="1800" w:type="dxa"/>
          </w:tcPr>
          <w:p w14:paraId="7F9ED901" w14:textId="77777777" w:rsidR="001A2B84" w:rsidRPr="001A2B84" w:rsidRDefault="001A2B84" w:rsidP="008A741A">
            <w:pPr>
              <w:pStyle w:val="TableParagraph"/>
              <w:ind w:left="69" w:right="190"/>
              <w:rPr>
                <w:sz w:val="24"/>
                <w:szCs w:val="24"/>
              </w:rPr>
            </w:pPr>
            <w:r w:rsidRPr="001A2B84">
              <w:rPr>
                <w:sz w:val="24"/>
                <w:szCs w:val="24"/>
                <w:lang w:val="uk"/>
              </w:rPr>
              <w:t>Початкове випробування типу (ІТТ)</w:t>
            </w:r>
          </w:p>
        </w:tc>
        <w:tc>
          <w:tcPr>
            <w:tcW w:w="3871" w:type="dxa"/>
          </w:tcPr>
          <w:p w14:paraId="0BF7ED69" w14:textId="77777777" w:rsidR="001A2B84" w:rsidRPr="001A2B84" w:rsidRDefault="001A2B84" w:rsidP="008A741A">
            <w:pPr>
              <w:pStyle w:val="TableParagraph"/>
              <w:ind w:left="69"/>
              <w:rPr>
                <w:sz w:val="24"/>
                <w:szCs w:val="24"/>
              </w:rPr>
            </w:pPr>
            <w:r w:rsidRPr="001A2B84">
              <w:rPr>
                <w:sz w:val="24"/>
                <w:szCs w:val="24"/>
                <w:lang w:val="uk"/>
              </w:rPr>
              <w:t>Міцність при зсуві</w:t>
            </w:r>
          </w:p>
        </w:tc>
        <w:tc>
          <w:tcPr>
            <w:tcW w:w="2230" w:type="dxa"/>
            <w:vMerge/>
          </w:tcPr>
          <w:p w14:paraId="415B8ADE" w14:textId="77777777" w:rsidR="001A2B84" w:rsidRPr="001A2B84" w:rsidRDefault="001A2B84" w:rsidP="008A741A">
            <w:pPr>
              <w:rPr>
                <w:rFonts w:ascii="Arial" w:hAnsi="Arial" w:cs="Arial"/>
                <w:sz w:val="24"/>
                <w:szCs w:val="24"/>
              </w:rPr>
            </w:pPr>
          </w:p>
        </w:tc>
      </w:tr>
      <w:tr w:rsidR="001A2B84" w:rsidRPr="003F229D" w14:paraId="11B184DE" w14:textId="77777777" w:rsidTr="001A2B84">
        <w:trPr>
          <w:trHeight w:val="414"/>
        </w:trPr>
        <w:tc>
          <w:tcPr>
            <w:tcW w:w="9499" w:type="dxa"/>
            <w:gridSpan w:val="4"/>
          </w:tcPr>
          <w:p w14:paraId="30719D6F" w14:textId="77777777" w:rsidR="001A2B84" w:rsidRPr="001A2B84" w:rsidRDefault="001A2B84" w:rsidP="008A741A">
            <w:pPr>
              <w:rPr>
                <w:rFonts w:ascii="Arial" w:hAnsi="Arial" w:cs="Arial"/>
                <w:sz w:val="24"/>
                <w:szCs w:val="24"/>
              </w:rPr>
            </w:pPr>
            <w:r w:rsidRPr="001A2B84">
              <w:rPr>
                <w:rFonts w:ascii="Arial" w:hAnsi="Arial" w:cs="Arial"/>
                <w:position w:val="6"/>
                <w:sz w:val="24"/>
                <w:szCs w:val="24"/>
                <w:lang w:val="uk-UA"/>
              </w:rPr>
              <w:t xml:space="preserve"> </w:t>
            </w:r>
            <w:r w:rsidRPr="001A2B84">
              <w:rPr>
                <w:rFonts w:ascii="Arial" w:hAnsi="Arial" w:cs="Arial"/>
                <w:position w:val="6"/>
                <w:sz w:val="24"/>
                <w:szCs w:val="24"/>
              </w:rPr>
              <w:t>a</w:t>
            </w:r>
            <w:r w:rsidRPr="001A2B84">
              <w:rPr>
                <w:rFonts w:ascii="Arial" w:hAnsi="Arial" w:cs="Arial"/>
                <w:position w:val="6"/>
                <w:sz w:val="24"/>
                <w:szCs w:val="24"/>
                <w:lang w:val="uk"/>
              </w:rPr>
              <w:tab/>
            </w:r>
            <w:r w:rsidRPr="001A2B84">
              <w:rPr>
                <w:rFonts w:ascii="Arial" w:hAnsi="Arial" w:cs="Arial"/>
                <w:sz w:val="24"/>
                <w:szCs w:val="24"/>
                <w:lang w:val="uk"/>
              </w:rPr>
              <w:t xml:space="preserve">Випробування </w:t>
            </w:r>
            <w:r w:rsidRPr="001A2B84">
              <w:rPr>
                <w:rFonts w:ascii="Arial" w:hAnsi="Arial" w:cs="Arial"/>
                <w:sz w:val="24"/>
                <w:szCs w:val="24"/>
                <w:u w:val="single"/>
                <w:lang w:val="uk"/>
              </w:rPr>
              <w:t>не потрібне, якщо використовуються табличні значення</w:t>
            </w:r>
            <w:r w:rsidRPr="001A2B84">
              <w:rPr>
                <w:rFonts w:ascii="Arial" w:hAnsi="Arial" w:cs="Arial"/>
                <w:sz w:val="24"/>
                <w:szCs w:val="24"/>
                <w:lang w:val="uk"/>
              </w:rPr>
              <w:t>.</w:t>
            </w:r>
          </w:p>
        </w:tc>
      </w:tr>
    </w:tbl>
    <w:p w14:paraId="7D7DEA64" w14:textId="77777777" w:rsidR="00F91A2B" w:rsidRDefault="00F91A2B" w:rsidP="00B0697A">
      <w:pPr>
        <w:pStyle w:val="a9"/>
        <w:spacing w:after="0" w:line="360" w:lineRule="auto"/>
        <w:ind w:left="0" w:firstLine="709"/>
        <w:jc w:val="both"/>
        <w:rPr>
          <w:rFonts w:ascii="Arial" w:hAnsi="Arial" w:cs="Arial"/>
          <w:iCs/>
          <w:color w:val="000000"/>
          <w:sz w:val="28"/>
          <w:szCs w:val="28"/>
        </w:rPr>
      </w:pPr>
    </w:p>
    <w:p w14:paraId="36CD1758" w14:textId="1B59DAB2" w:rsidR="001A2B84" w:rsidRDefault="001A2B84" w:rsidP="00B0697A">
      <w:pPr>
        <w:pStyle w:val="a9"/>
        <w:spacing w:after="0" w:line="360" w:lineRule="auto"/>
        <w:ind w:left="0" w:firstLine="709"/>
        <w:jc w:val="both"/>
        <w:rPr>
          <w:rFonts w:ascii="Arial" w:hAnsi="Arial" w:cs="Arial"/>
          <w:iCs/>
          <w:color w:val="000000"/>
          <w:sz w:val="28"/>
          <w:szCs w:val="28"/>
          <w:lang w:val="uk-UA"/>
        </w:rPr>
      </w:pPr>
      <w:r w:rsidRPr="001A2B84">
        <w:rPr>
          <w:rFonts w:ascii="Arial" w:hAnsi="Arial" w:cs="Arial"/>
          <w:b/>
          <w:iCs/>
          <w:color w:val="000000"/>
          <w:sz w:val="28"/>
          <w:szCs w:val="28"/>
        </w:rPr>
        <w:t>Таблиця ZA.3.3</w:t>
      </w:r>
      <w:r w:rsidRPr="001A2B84">
        <w:rPr>
          <w:rFonts w:ascii="Arial" w:hAnsi="Arial" w:cs="Arial"/>
          <w:iCs/>
          <w:color w:val="000000"/>
          <w:sz w:val="28"/>
          <w:szCs w:val="28"/>
        </w:rPr>
        <w:t xml:space="preserve"> — Призначення оцінки відповідності для гіпсових плит з волокнистим армуванням, призначеним для використання в ситуаціях, не зазначених вище (система 4</w:t>
      </w:r>
      <w:r>
        <w:rPr>
          <w:rFonts w:ascii="Arial" w:hAnsi="Arial" w:cs="Arial"/>
          <w:iCs/>
          <w:color w:val="000000"/>
          <w:sz w:val="28"/>
          <w:szCs w:val="28"/>
          <w:lang w:val="uk-UA"/>
        </w:rPr>
        <w:t>)</w:t>
      </w:r>
    </w:p>
    <w:tbl>
      <w:tblPr>
        <w:tblStyle w:val="aa"/>
        <w:tblW w:w="0" w:type="auto"/>
        <w:tblLayout w:type="fixed"/>
        <w:tblLook w:val="01E0" w:firstRow="1" w:lastRow="1" w:firstColumn="1" w:lastColumn="1" w:noHBand="0" w:noVBand="0"/>
      </w:tblPr>
      <w:tblGrid>
        <w:gridCol w:w="1570"/>
        <w:gridCol w:w="1941"/>
        <w:gridCol w:w="1701"/>
        <w:gridCol w:w="2551"/>
        <w:gridCol w:w="2268"/>
      </w:tblGrid>
      <w:tr w:rsidR="001A2B84" w:rsidRPr="00AC5794" w14:paraId="6024EBEF" w14:textId="77777777" w:rsidTr="001A2B84">
        <w:trPr>
          <w:trHeight w:val="748"/>
        </w:trPr>
        <w:tc>
          <w:tcPr>
            <w:tcW w:w="3511" w:type="dxa"/>
            <w:gridSpan w:val="2"/>
          </w:tcPr>
          <w:p w14:paraId="4A8A30F9" w14:textId="77777777" w:rsidR="001A2B84" w:rsidRPr="001A2B84" w:rsidRDefault="001A2B84" w:rsidP="008A741A">
            <w:pPr>
              <w:pStyle w:val="TableParagraph"/>
              <w:rPr>
                <w:b/>
                <w:sz w:val="24"/>
                <w:szCs w:val="24"/>
                <w:lang w:val="ru-RU"/>
              </w:rPr>
            </w:pPr>
          </w:p>
          <w:p w14:paraId="3285AC34" w14:textId="77777777" w:rsidR="001A2B84" w:rsidRPr="001A2B84" w:rsidRDefault="001A2B84" w:rsidP="008A741A">
            <w:pPr>
              <w:pStyle w:val="TableParagraph"/>
              <w:spacing w:before="1"/>
              <w:ind w:left="442" w:right="671"/>
              <w:rPr>
                <w:b/>
                <w:sz w:val="24"/>
                <w:szCs w:val="24"/>
              </w:rPr>
            </w:pPr>
            <w:r w:rsidRPr="001A2B84">
              <w:rPr>
                <w:b/>
                <w:sz w:val="24"/>
                <w:szCs w:val="24"/>
                <w:lang w:val="uk"/>
              </w:rPr>
              <w:t>Завдання</w:t>
            </w:r>
          </w:p>
        </w:tc>
        <w:tc>
          <w:tcPr>
            <w:tcW w:w="4252" w:type="dxa"/>
            <w:gridSpan w:val="2"/>
          </w:tcPr>
          <w:p w14:paraId="4D2C285F" w14:textId="77777777" w:rsidR="001A2B84" w:rsidRPr="001A2B84" w:rsidRDefault="001A2B84" w:rsidP="008A741A">
            <w:pPr>
              <w:pStyle w:val="TableParagraph"/>
              <w:rPr>
                <w:b/>
                <w:sz w:val="24"/>
                <w:szCs w:val="24"/>
              </w:rPr>
            </w:pPr>
          </w:p>
          <w:p w14:paraId="3215AA6A" w14:textId="77777777" w:rsidR="001A2B84" w:rsidRPr="001A2B84" w:rsidRDefault="001A2B84" w:rsidP="008A741A">
            <w:pPr>
              <w:pStyle w:val="TableParagraph"/>
              <w:spacing w:before="1"/>
              <w:ind w:left="1290"/>
              <w:rPr>
                <w:b/>
                <w:sz w:val="24"/>
                <w:szCs w:val="24"/>
              </w:rPr>
            </w:pPr>
            <w:r w:rsidRPr="001A2B84">
              <w:rPr>
                <w:b/>
                <w:sz w:val="24"/>
                <w:szCs w:val="24"/>
                <w:lang w:val="uk"/>
              </w:rPr>
              <w:t>Зміст завдання</w:t>
            </w:r>
          </w:p>
        </w:tc>
        <w:tc>
          <w:tcPr>
            <w:tcW w:w="2268" w:type="dxa"/>
          </w:tcPr>
          <w:p w14:paraId="04377F8D" w14:textId="77777777" w:rsidR="001A2B84" w:rsidRPr="001A2B84" w:rsidRDefault="001A2B84" w:rsidP="008A741A">
            <w:pPr>
              <w:pStyle w:val="TableParagraph"/>
              <w:spacing w:before="56" w:line="242" w:lineRule="auto"/>
              <w:ind w:left="191" w:right="180" w:firstLine="3"/>
              <w:rPr>
                <w:b/>
                <w:sz w:val="24"/>
                <w:szCs w:val="24"/>
                <w:lang w:val="ru-RU"/>
              </w:rPr>
            </w:pPr>
            <w:r w:rsidRPr="001A2B84">
              <w:rPr>
                <w:b/>
                <w:sz w:val="24"/>
                <w:szCs w:val="24"/>
                <w:lang w:val="uk"/>
              </w:rPr>
              <w:t>Пункти цього стандарту, які потрібно використовувати</w:t>
            </w:r>
          </w:p>
        </w:tc>
      </w:tr>
      <w:tr w:rsidR="001A2B84" w14:paraId="4DFCA055" w14:textId="77777777" w:rsidTr="001A2B84">
        <w:trPr>
          <w:trHeight w:val="961"/>
        </w:trPr>
        <w:tc>
          <w:tcPr>
            <w:tcW w:w="1570" w:type="dxa"/>
            <w:vMerge w:val="restart"/>
          </w:tcPr>
          <w:p w14:paraId="037C1402" w14:textId="77777777" w:rsidR="001A2B84" w:rsidRPr="001A2B84" w:rsidRDefault="001A2B84" w:rsidP="008A741A">
            <w:pPr>
              <w:pStyle w:val="TableParagraph"/>
              <w:spacing w:before="63"/>
              <w:ind w:left="71" w:right="428"/>
              <w:rPr>
                <w:sz w:val="24"/>
                <w:szCs w:val="24"/>
              </w:rPr>
            </w:pPr>
            <w:r w:rsidRPr="001A2B84">
              <w:rPr>
                <w:sz w:val="24"/>
                <w:szCs w:val="24"/>
                <w:lang w:val="uk"/>
              </w:rPr>
              <w:t>Завдання для виробника</w:t>
            </w:r>
          </w:p>
        </w:tc>
        <w:tc>
          <w:tcPr>
            <w:tcW w:w="1941" w:type="dxa"/>
            <w:vMerge w:val="restart"/>
          </w:tcPr>
          <w:p w14:paraId="4A183E95" w14:textId="34D3180F" w:rsidR="001A2B84" w:rsidRPr="001A2B84" w:rsidRDefault="001A2B84" w:rsidP="008A741A">
            <w:pPr>
              <w:pStyle w:val="TableParagraph"/>
              <w:spacing w:before="63"/>
              <w:ind w:left="71"/>
              <w:rPr>
                <w:sz w:val="24"/>
                <w:szCs w:val="24"/>
                <w:lang w:val="ru-RU"/>
              </w:rPr>
            </w:pPr>
            <w:r>
              <w:rPr>
                <w:sz w:val="24"/>
                <w:szCs w:val="24"/>
                <w:lang w:val="uk"/>
              </w:rPr>
              <w:t>Контроль виробництва на підприємстві</w:t>
            </w:r>
            <w:r w:rsidRPr="001A2B84">
              <w:rPr>
                <w:sz w:val="24"/>
                <w:szCs w:val="24"/>
                <w:lang w:val="uk"/>
              </w:rPr>
              <w:t xml:space="preserve">і </w:t>
            </w:r>
            <w:r w:rsidRPr="001A2B84">
              <w:rPr>
                <w:sz w:val="24"/>
                <w:szCs w:val="24"/>
                <w:lang w:val="uk"/>
              </w:rPr>
              <w:lastRenderedPageBreak/>
              <w:t>(FPC)</w:t>
            </w:r>
          </w:p>
        </w:tc>
        <w:tc>
          <w:tcPr>
            <w:tcW w:w="1701" w:type="dxa"/>
            <w:vMerge w:val="restart"/>
          </w:tcPr>
          <w:p w14:paraId="1F25BA44" w14:textId="77777777" w:rsidR="001A2B84" w:rsidRPr="001A2B84" w:rsidRDefault="001A2B84" w:rsidP="008A741A">
            <w:pPr>
              <w:pStyle w:val="TableParagraph"/>
              <w:spacing w:before="63" w:line="242" w:lineRule="auto"/>
              <w:ind w:left="68" w:right="42"/>
              <w:rPr>
                <w:sz w:val="24"/>
                <w:szCs w:val="24"/>
                <w:lang w:val="ru-RU"/>
              </w:rPr>
            </w:pPr>
            <w:r w:rsidRPr="001A2B84">
              <w:rPr>
                <w:sz w:val="24"/>
                <w:szCs w:val="24"/>
                <w:lang w:val="uk"/>
              </w:rPr>
              <w:lastRenderedPageBreak/>
              <w:t xml:space="preserve">Всі відповідні характеристики таблиці </w:t>
            </w:r>
            <w:r w:rsidRPr="001A2B84">
              <w:rPr>
                <w:sz w:val="24"/>
                <w:szCs w:val="24"/>
                <w:lang w:val="uk"/>
              </w:rPr>
              <w:lastRenderedPageBreak/>
              <w:t>ZA.1</w:t>
            </w:r>
          </w:p>
        </w:tc>
        <w:tc>
          <w:tcPr>
            <w:tcW w:w="2551" w:type="dxa"/>
          </w:tcPr>
          <w:p w14:paraId="056777E8" w14:textId="77777777" w:rsidR="001A2B84" w:rsidRPr="001A2B84" w:rsidRDefault="001A2B84" w:rsidP="008A741A">
            <w:pPr>
              <w:pStyle w:val="TableParagraph"/>
              <w:spacing w:before="63" w:line="242" w:lineRule="auto"/>
              <w:ind w:left="68" w:right="303"/>
              <w:rPr>
                <w:sz w:val="24"/>
                <w:szCs w:val="24"/>
                <w:lang w:val="ru-RU"/>
              </w:rPr>
            </w:pPr>
            <w:r w:rsidRPr="001A2B84">
              <w:rPr>
                <w:sz w:val="24"/>
                <w:szCs w:val="24"/>
                <w:lang w:val="uk"/>
              </w:rPr>
              <w:lastRenderedPageBreak/>
              <w:t xml:space="preserve">Паропроникність забезпечується шляхом контролю </w:t>
            </w:r>
            <w:r w:rsidRPr="001A2B84">
              <w:rPr>
                <w:sz w:val="24"/>
                <w:szCs w:val="24"/>
                <w:lang w:val="uk"/>
              </w:rPr>
              <w:lastRenderedPageBreak/>
              <w:t>товщини і густини плити;</w:t>
            </w:r>
          </w:p>
        </w:tc>
        <w:tc>
          <w:tcPr>
            <w:tcW w:w="2268" w:type="dxa"/>
            <w:vMerge w:val="restart"/>
          </w:tcPr>
          <w:p w14:paraId="6D6FB168" w14:textId="77777777" w:rsidR="001A2B84" w:rsidRPr="001A2B84" w:rsidRDefault="001A2B84" w:rsidP="008A741A">
            <w:pPr>
              <w:pStyle w:val="TableParagraph"/>
              <w:rPr>
                <w:b/>
                <w:sz w:val="24"/>
                <w:szCs w:val="24"/>
                <w:lang w:val="ru-RU"/>
              </w:rPr>
            </w:pPr>
          </w:p>
          <w:p w14:paraId="70F5D079" w14:textId="77777777" w:rsidR="001A2B84" w:rsidRPr="001A2B84" w:rsidRDefault="001A2B84" w:rsidP="008A741A">
            <w:pPr>
              <w:pStyle w:val="TableParagraph"/>
              <w:rPr>
                <w:b/>
                <w:sz w:val="24"/>
                <w:szCs w:val="24"/>
                <w:lang w:val="ru-RU"/>
              </w:rPr>
            </w:pPr>
          </w:p>
          <w:p w14:paraId="214BAF2A" w14:textId="77777777" w:rsidR="001A2B84" w:rsidRPr="001A2B84" w:rsidRDefault="001A2B84" w:rsidP="008A741A">
            <w:pPr>
              <w:pStyle w:val="TableParagraph"/>
              <w:rPr>
                <w:b/>
                <w:sz w:val="24"/>
                <w:szCs w:val="24"/>
                <w:lang w:val="ru-RU"/>
              </w:rPr>
            </w:pPr>
          </w:p>
          <w:p w14:paraId="6F8BA5D0" w14:textId="77777777" w:rsidR="001A2B84" w:rsidRPr="001A2B84" w:rsidRDefault="001A2B84" w:rsidP="008A741A">
            <w:pPr>
              <w:pStyle w:val="TableParagraph"/>
              <w:spacing w:before="7"/>
              <w:rPr>
                <w:b/>
                <w:sz w:val="24"/>
                <w:szCs w:val="24"/>
                <w:lang w:val="ru-RU"/>
              </w:rPr>
            </w:pPr>
          </w:p>
          <w:p w14:paraId="5B65084F" w14:textId="77777777" w:rsidR="001A2B84" w:rsidRPr="001A2B84" w:rsidRDefault="001A2B84" w:rsidP="008A741A">
            <w:pPr>
              <w:pStyle w:val="TableParagraph"/>
              <w:spacing w:before="1"/>
              <w:ind w:left="987" w:right="976"/>
              <w:rPr>
                <w:sz w:val="24"/>
                <w:szCs w:val="24"/>
              </w:rPr>
            </w:pPr>
            <w:r w:rsidRPr="001A2B84">
              <w:rPr>
                <w:sz w:val="24"/>
                <w:szCs w:val="24"/>
                <w:lang w:val="uk"/>
              </w:rPr>
              <w:t>6.3</w:t>
            </w:r>
          </w:p>
        </w:tc>
      </w:tr>
      <w:tr w:rsidR="001A2B84" w14:paraId="40DA6DFD" w14:textId="77777777" w:rsidTr="001A2B84">
        <w:trPr>
          <w:trHeight w:val="328"/>
        </w:trPr>
        <w:tc>
          <w:tcPr>
            <w:tcW w:w="1570" w:type="dxa"/>
            <w:vMerge/>
          </w:tcPr>
          <w:p w14:paraId="6F9FAA5A" w14:textId="77777777" w:rsidR="001A2B84" w:rsidRPr="001A2B84" w:rsidRDefault="001A2B84" w:rsidP="008A741A">
            <w:pPr>
              <w:rPr>
                <w:sz w:val="24"/>
                <w:szCs w:val="24"/>
              </w:rPr>
            </w:pPr>
          </w:p>
        </w:tc>
        <w:tc>
          <w:tcPr>
            <w:tcW w:w="1941" w:type="dxa"/>
            <w:vMerge/>
          </w:tcPr>
          <w:p w14:paraId="5B5737DA" w14:textId="77777777" w:rsidR="001A2B84" w:rsidRPr="001A2B84" w:rsidRDefault="001A2B84" w:rsidP="008A741A">
            <w:pPr>
              <w:rPr>
                <w:sz w:val="24"/>
                <w:szCs w:val="24"/>
              </w:rPr>
            </w:pPr>
          </w:p>
        </w:tc>
        <w:tc>
          <w:tcPr>
            <w:tcW w:w="1701" w:type="dxa"/>
            <w:vMerge/>
          </w:tcPr>
          <w:p w14:paraId="3C069B75" w14:textId="77777777" w:rsidR="001A2B84" w:rsidRPr="001A2B84" w:rsidRDefault="001A2B84" w:rsidP="008A741A">
            <w:pPr>
              <w:rPr>
                <w:sz w:val="24"/>
                <w:szCs w:val="24"/>
              </w:rPr>
            </w:pPr>
          </w:p>
        </w:tc>
        <w:tc>
          <w:tcPr>
            <w:tcW w:w="2551" w:type="dxa"/>
          </w:tcPr>
          <w:p w14:paraId="6486BB9B" w14:textId="77777777" w:rsidR="001A2B84" w:rsidRPr="001A2B84" w:rsidRDefault="001A2B84" w:rsidP="008A741A">
            <w:pPr>
              <w:pStyle w:val="TableParagraph"/>
              <w:ind w:left="68"/>
              <w:rPr>
                <w:sz w:val="24"/>
                <w:szCs w:val="24"/>
              </w:rPr>
            </w:pPr>
            <w:r w:rsidRPr="001A2B84">
              <w:rPr>
                <w:sz w:val="24"/>
                <w:szCs w:val="24"/>
                <w:lang w:val="uk"/>
              </w:rPr>
              <w:t>Міцність при вигині</w:t>
            </w:r>
          </w:p>
        </w:tc>
        <w:tc>
          <w:tcPr>
            <w:tcW w:w="2268" w:type="dxa"/>
            <w:vMerge/>
          </w:tcPr>
          <w:p w14:paraId="1FD81CED" w14:textId="77777777" w:rsidR="001A2B84" w:rsidRPr="001A2B84" w:rsidRDefault="001A2B84" w:rsidP="008A741A">
            <w:pPr>
              <w:rPr>
                <w:sz w:val="24"/>
                <w:szCs w:val="24"/>
              </w:rPr>
            </w:pPr>
          </w:p>
        </w:tc>
      </w:tr>
      <w:tr w:rsidR="001A2B84" w:rsidRPr="00AC5794" w14:paraId="25B746D0" w14:textId="77777777" w:rsidTr="001A2B84">
        <w:trPr>
          <w:trHeight w:val="750"/>
        </w:trPr>
        <w:tc>
          <w:tcPr>
            <w:tcW w:w="1570" w:type="dxa"/>
            <w:vMerge/>
          </w:tcPr>
          <w:p w14:paraId="16BA5E1A" w14:textId="77777777" w:rsidR="001A2B84" w:rsidRPr="001A2B84" w:rsidRDefault="001A2B84" w:rsidP="008A741A">
            <w:pPr>
              <w:rPr>
                <w:sz w:val="24"/>
                <w:szCs w:val="24"/>
              </w:rPr>
            </w:pPr>
          </w:p>
        </w:tc>
        <w:tc>
          <w:tcPr>
            <w:tcW w:w="1941" w:type="dxa"/>
            <w:vMerge/>
          </w:tcPr>
          <w:p w14:paraId="06B8C119" w14:textId="77777777" w:rsidR="001A2B84" w:rsidRPr="001A2B84" w:rsidRDefault="001A2B84" w:rsidP="008A741A">
            <w:pPr>
              <w:rPr>
                <w:sz w:val="24"/>
                <w:szCs w:val="24"/>
              </w:rPr>
            </w:pPr>
          </w:p>
        </w:tc>
        <w:tc>
          <w:tcPr>
            <w:tcW w:w="1701" w:type="dxa"/>
            <w:vMerge/>
          </w:tcPr>
          <w:p w14:paraId="78D491A7" w14:textId="77777777" w:rsidR="001A2B84" w:rsidRPr="001A2B84" w:rsidRDefault="001A2B84" w:rsidP="008A741A">
            <w:pPr>
              <w:rPr>
                <w:sz w:val="24"/>
                <w:szCs w:val="24"/>
              </w:rPr>
            </w:pPr>
          </w:p>
        </w:tc>
        <w:tc>
          <w:tcPr>
            <w:tcW w:w="2551" w:type="dxa"/>
          </w:tcPr>
          <w:p w14:paraId="0DE4AF01" w14:textId="77777777" w:rsidR="001A2B84" w:rsidRPr="001A2B84" w:rsidRDefault="001A2B84" w:rsidP="008A741A">
            <w:pPr>
              <w:pStyle w:val="TableParagraph"/>
              <w:spacing w:line="242" w:lineRule="auto"/>
              <w:ind w:left="68" w:right="173"/>
              <w:rPr>
                <w:sz w:val="24"/>
                <w:szCs w:val="24"/>
                <w:lang w:val="ru-RU"/>
              </w:rPr>
            </w:pPr>
            <w:r w:rsidRPr="001A2B84">
              <w:rPr>
                <w:sz w:val="24"/>
                <w:szCs w:val="24"/>
                <w:lang w:val="uk"/>
              </w:rPr>
              <w:t>Термічний опір забезпечується шляхом контролю товщини і густини плити;</w:t>
            </w:r>
          </w:p>
        </w:tc>
        <w:tc>
          <w:tcPr>
            <w:tcW w:w="2268" w:type="dxa"/>
            <w:vMerge/>
          </w:tcPr>
          <w:p w14:paraId="191A6C3E" w14:textId="77777777" w:rsidR="001A2B84" w:rsidRPr="001A2B84" w:rsidRDefault="001A2B84" w:rsidP="008A741A">
            <w:pPr>
              <w:rPr>
                <w:sz w:val="24"/>
                <w:szCs w:val="24"/>
              </w:rPr>
            </w:pPr>
          </w:p>
        </w:tc>
      </w:tr>
      <w:tr w:rsidR="001A2B84" w14:paraId="22260423" w14:textId="77777777" w:rsidTr="001A2B84">
        <w:trPr>
          <w:trHeight w:val="558"/>
        </w:trPr>
        <w:tc>
          <w:tcPr>
            <w:tcW w:w="1570" w:type="dxa"/>
            <w:vMerge/>
          </w:tcPr>
          <w:p w14:paraId="03246D90" w14:textId="77777777" w:rsidR="001A2B84" w:rsidRPr="001A2B84" w:rsidRDefault="001A2B84" w:rsidP="008A741A">
            <w:pPr>
              <w:rPr>
                <w:sz w:val="24"/>
                <w:szCs w:val="24"/>
              </w:rPr>
            </w:pPr>
          </w:p>
        </w:tc>
        <w:tc>
          <w:tcPr>
            <w:tcW w:w="1941" w:type="dxa"/>
            <w:vMerge w:val="restart"/>
          </w:tcPr>
          <w:p w14:paraId="278BD22E" w14:textId="77777777" w:rsidR="001A2B84" w:rsidRPr="001A2B84" w:rsidRDefault="001A2B84" w:rsidP="008A741A">
            <w:pPr>
              <w:pStyle w:val="TableParagraph"/>
              <w:spacing w:line="244" w:lineRule="auto"/>
              <w:ind w:left="71"/>
              <w:rPr>
                <w:sz w:val="24"/>
                <w:szCs w:val="24"/>
              </w:rPr>
            </w:pPr>
            <w:r w:rsidRPr="001A2B84">
              <w:rPr>
                <w:sz w:val="24"/>
                <w:szCs w:val="24"/>
                <w:lang w:val="uk"/>
              </w:rPr>
              <w:t>Початкове випробування типу (ІТТ)</w:t>
            </w:r>
          </w:p>
        </w:tc>
        <w:tc>
          <w:tcPr>
            <w:tcW w:w="1701" w:type="dxa"/>
            <w:vMerge w:val="restart"/>
          </w:tcPr>
          <w:p w14:paraId="3A0AF047" w14:textId="77777777" w:rsidR="001A2B84" w:rsidRPr="001A2B84" w:rsidRDefault="001A2B84" w:rsidP="008A741A">
            <w:pPr>
              <w:pStyle w:val="TableParagraph"/>
              <w:spacing w:line="242" w:lineRule="auto"/>
              <w:ind w:left="68" w:right="42"/>
              <w:rPr>
                <w:sz w:val="24"/>
                <w:szCs w:val="24"/>
                <w:lang w:val="ru-RU"/>
              </w:rPr>
            </w:pPr>
            <w:r w:rsidRPr="001A2B84">
              <w:rPr>
                <w:sz w:val="24"/>
                <w:szCs w:val="24"/>
                <w:lang w:val="uk"/>
              </w:rPr>
              <w:t>Всі відповідні характеристики таблиці ZA.1</w:t>
            </w:r>
          </w:p>
        </w:tc>
        <w:tc>
          <w:tcPr>
            <w:tcW w:w="2551" w:type="dxa"/>
          </w:tcPr>
          <w:p w14:paraId="50B09BCC" w14:textId="77777777" w:rsidR="001A2B84" w:rsidRPr="001A2B84" w:rsidRDefault="001A2B84" w:rsidP="008A741A">
            <w:pPr>
              <w:pStyle w:val="TableParagraph"/>
              <w:ind w:left="68" w:right="217"/>
              <w:rPr>
                <w:sz w:val="24"/>
                <w:szCs w:val="24"/>
                <w:lang w:val="ru-RU"/>
              </w:rPr>
            </w:pPr>
            <w:r w:rsidRPr="001A2B84">
              <w:rPr>
                <w:sz w:val="24"/>
                <w:szCs w:val="24"/>
                <w:lang w:val="uk"/>
              </w:rPr>
              <w:t xml:space="preserve">Паропроникність (контроль дифузії водяної пари) </w:t>
            </w:r>
            <w:r w:rsidRPr="001A2B84">
              <w:rPr>
                <w:position w:val="6"/>
                <w:sz w:val="24"/>
                <w:szCs w:val="24"/>
                <w:lang w:val="ru-RU"/>
              </w:rPr>
              <w:t xml:space="preserve"> </w:t>
            </w:r>
            <w:r w:rsidRPr="001A2B84">
              <w:rPr>
                <w:position w:val="6"/>
                <w:sz w:val="24"/>
                <w:szCs w:val="24"/>
              </w:rPr>
              <w:t>a</w:t>
            </w:r>
          </w:p>
        </w:tc>
        <w:tc>
          <w:tcPr>
            <w:tcW w:w="2268" w:type="dxa"/>
            <w:vMerge w:val="restart"/>
          </w:tcPr>
          <w:p w14:paraId="2255D04E" w14:textId="77777777" w:rsidR="001A2B84" w:rsidRPr="001A2B84" w:rsidRDefault="001A2B84" w:rsidP="008A741A">
            <w:pPr>
              <w:pStyle w:val="TableParagraph"/>
              <w:rPr>
                <w:b/>
                <w:sz w:val="24"/>
                <w:szCs w:val="24"/>
                <w:lang w:val="ru-RU"/>
              </w:rPr>
            </w:pPr>
          </w:p>
          <w:p w14:paraId="51250917" w14:textId="77777777" w:rsidR="001A2B84" w:rsidRPr="001A2B84" w:rsidRDefault="001A2B84" w:rsidP="008A741A">
            <w:pPr>
              <w:pStyle w:val="TableParagraph"/>
              <w:spacing w:before="9"/>
              <w:rPr>
                <w:b/>
                <w:sz w:val="24"/>
                <w:szCs w:val="24"/>
                <w:lang w:val="ru-RU"/>
              </w:rPr>
            </w:pPr>
          </w:p>
          <w:p w14:paraId="14DA9F82" w14:textId="77777777" w:rsidR="001A2B84" w:rsidRPr="001A2B84" w:rsidRDefault="001A2B84" w:rsidP="008A741A">
            <w:pPr>
              <w:pStyle w:val="TableParagraph"/>
              <w:ind w:left="987" w:right="976"/>
              <w:rPr>
                <w:sz w:val="24"/>
                <w:szCs w:val="24"/>
              </w:rPr>
            </w:pPr>
            <w:r w:rsidRPr="001A2B84">
              <w:rPr>
                <w:sz w:val="24"/>
                <w:szCs w:val="24"/>
                <w:lang w:val="uk"/>
              </w:rPr>
              <w:t>6.2</w:t>
            </w:r>
          </w:p>
        </w:tc>
      </w:tr>
      <w:tr w:rsidR="001A2B84" w14:paraId="7AEE3C78" w14:textId="77777777" w:rsidTr="001A2B84">
        <w:trPr>
          <w:trHeight w:val="330"/>
        </w:trPr>
        <w:tc>
          <w:tcPr>
            <w:tcW w:w="1570" w:type="dxa"/>
            <w:vMerge/>
          </w:tcPr>
          <w:p w14:paraId="27797840" w14:textId="77777777" w:rsidR="001A2B84" w:rsidRPr="001A2B84" w:rsidRDefault="001A2B84" w:rsidP="008A741A">
            <w:pPr>
              <w:rPr>
                <w:sz w:val="24"/>
                <w:szCs w:val="24"/>
              </w:rPr>
            </w:pPr>
          </w:p>
        </w:tc>
        <w:tc>
          <w:tcPr>
            <w:tcW w:w="1941" w:type="dxa"/>
            <w:vMerge/>
          </w:tcPr>
          <w:p w14:paraId="7A06F84D" w14:textId="77777777" w:rsidR="001A2B84" w:rsidRPr="001A2B84" w:rsidRDefault="001A2B84" w:rsidP="008A741A">
            <w:pPr>
              <w:rPr>
                <w:sz w:val="24"/>
                <w:szCs w:val="24"/>
              </w:rPr>
            </w:pPr>
          </w:p>
        </w:tc>
        <w:tc>
          <w:tcPr>
            <w:tcW w:w="1701" w:type="dxa"/>
            <w:vMerge/>
          </w:tcPr>
          <w:p w14:paraId="7870A5FE" w14:textId="77777777" w:rsidR="001A2B84" w:rsidRPr="001A2B84" w:rsidRDefault="001A2B84" w:rsidP="008A741A">
            <w:pPr>
              <w:rPr>
                <w:sz w:val="24"/>
                <w:szCs w:val="24"/>
              </w:rPr>
            </w:pPr>
          </w:p>
        </w:tc>
        <w:tc>
          <w:tcPr>
            <w:tcW w:w="2551" w:type="dxa"/>
          </w:tcPr>
          <w:p w14:paraId="149D0394" w14:textId="77777777" w:rsidR="001A2B84" w:rsidRPr="001A2B84" w:rsidRDefault="001A2B84" w:rsidP="008A741A">
            <w:pPr>
              <w:pStyle w:val="TableParagraph"/>
              <w:ind w:left="68"/>
              <w:rPr>
                <w:sz w:val="24"/>
                <w:szCs w:val="24"/>
              </w:rPr>
            </w:pPr>
            <w:r w:rsidRPr="001A2B84">
              <w:rPr>
                <w:sz w:val="24"/>
                <w:szCs w:val="24"/>
                <w:lang w:val="uk"/>
              </w:rPr>
              <w:t>Міцність при вигині</w:t>
            </w:r>
          </w:p>
        </w:tc>
        <w:tc>
          <w:tcPr>
            <w:tcW w:w="2268" w:type="dxa"/>
            <w:vMerge/>
          </w:tcPr>
          <w:p w14:paraId="669EF372" w14:textId="77777777" w:rsidR="001A2B84" w:rsidRPr="001A2B84" w:rsidRDefault="001A2B84" w:rsidP="008A741A">
            <w:pPr>
              <w:rPr>
                <w:sz w:val="24"/>
                <w:szCs w:val="24"/>
              </w:rPr>
            </w:pPr>
          </w:p>
        </w:tc>
      </w:tr>
      <w:tr w:rsidR="001A2B84" w14:paraId="234B48C9" w14:textId="77777777" w:rsidTr="001A2B84">
        <w:trPr>
          <w:trHeight w:val="350"/>
        </w:trPr>
        <w:tc>
          <w:tcPr>
            <w:tcW w:w="1570" w:type="dxa"/>
            <w:vMerge/>
          </w:tcPr>
          <w:p w14:paraId="2092C28E" w14:textId="77777777" w:rsidR="001A2B84" w:rsidRPr="001A2B84" w:rsidRDefault="001A2B84" w:rsidP="008A741A">
            <w:pPr>
              <w:rPr>
                <w:sz w:val="24"/>
                <w:szCs w:val="24"/>
              </w:rPr>
            </w:pPr>
          </w:p>
        </w:tc>
        <w:tc>
          <w:tcPr>
            <w:tcW w:w="1941" w:type="dxa"/>
            <w:vMerge/>
          </w:tcPr>
          <w:p w14:paraId="393E77E9" w14:textId="77777777" w:rsidR="001A2B84" w:rsidRPr="001A2B84" w:rsidRDefault="001A2B84" w:rsidP="008A741A">
            <w:pPr>
              <w:rPr>
                <w:sz w:val="24"/>
                <w:szCs w:val="24"/>
              </w:rPr>
            </w:pPr>
          </w:p>
        </w:tc>
        <w:tc>
          <w:tcPr>
            <w:tcW w:w="1701" w:type="dxa"/>
            <w:vMerge/>
          </w:tcPr>
          <w:p w14:paraId="2C8AF392" w14:textId="77777777" w:rsidR="001A2B84" w:rsidRPr="001A2B84" w:rsidRDefault="001A2B84" w:rsidP="008A741A">
            <w:pPr>
              <w:rPr>
                <w:sz w:val="24"/>
                <w:szCs w:val="24"/>
              </w:rPr>
            </w:pPr>
          </w:p>
        </w:tc>
        <w:tc>
          <w:tcPr>
            <w:tcW w:w="2551" w:type="dxa"/>
          </w:tcPr>
          <w:p w14:paraId="69AEFE48" w14:textId="77777777" w:rsidR="001A2B84" w:rsidRPr="001A2B84" w:rsidRDefault="001A2B84" w:rsidP="008A741A">
            <w:pPr>
              <w:pStyle w:val="TableParagraph"/>
              <w:spacing w:before="58"/>
              <w:ind w:left="68"/>
              <w:rPr>
                <w:sz w:val="24"/>
                <w:szCs w:val="24"/>
              </w:rPr>
            </w:pPr>
            <w:r w:rsidRPr="001A2B84">
              <w:rPr>
                <w:sz w:val="24"/>
                <w:szCs w:val="24"/>
                <w:lang w:val="uk"/>
              </w:rPr>
              <w:t xml:space="preserve">Термічний опір </w:t>
            </w:r>
            <w:r w:rsidRPr="001A2B84">
              <w:rPr>
                <w:position w:val="6"/>
                <w:sz w:val="24"/>
                <w:szCs w:val="24"/>
                <w:lang w:val="uk"/>
              </w:rPr>
              <w:t>а</w:t>
            </w:r>
          </w:p>
        </w:tc>
        <w:tc>
          <w:tcPr>
            <w:tcW w:w="2268" w:type="dxa"/>
            <w:vMerge/>
          </w:tcPr>
          <w:p w14:paraId="795DEC9D" w14:textId="77777777" w:rsidR="001A2B84" w:rsidRPr="001A2B84" w:rsidRDefault="001A2B84" w:rsidP="008A741A">
            <w:pPr>
              <w:rPr>
                <w:sz w:val="24"/>
                <w:szCs w:val="24"/>
              </w:rPr>
            </w:pPr>
          </w:p>
        </w:tc>
      </w:tr>
      <w:tr w:rsidR="001A2B84" w:rsidRPr="00AC5794" w14:paraId="5870DC8C" w14:textId="77777777" w:rsidTr="001A2B84">
        <w:trPr>
          <w:trHeight w:val="345"/>
        </w:trPr>
        <w:tc>
          <w:tcPr>
            <w:tcW w:w="10031" w:type="dxa"/>
            <w:gridSpan w:val="5"/>
          </w:tcPr>
          <w:p w14:paraId="1A340357" w14:textId="0448CFC9" w:rsidR="001A2B84" w:rsidRPr="001A2B84" w:rsidRDefault="001A2B84" w:rsidP="001A2B84">
            <w:pPr>
              <w:pStyle w:val="TableParagraph"/>
              <w:tabs>
                <w:tab w:val="left" w:pos="472"/>
              </w:tabs>
              <w:spacing w:before="55"/>
              <w:ind w:left="71"/>
              <w:jc w:val="left"/>
              <w:rPr>
                <w:sz w:val="24"/>
                <w:szCs w:val="24"/>
                <w:lang w:val="ru-RU"/>
              </w:rPr>
            </w:pPr>
            <w:r w:rsidRPr="001A2B84">
              <w:rPr>
                <w:position w:val="6"/>
                <w:sz w:val="24"/>
                <w:szCs w:val="24"/>
              </w:rPr>
              <w:t>a</w:t>
            </w:r>
            <w:r w:rsidRPr="001A2B84">
              <w:rPr>
                <w:position w:val="6"/>
                <w:sz w:val="24"/>
                <w:szCs w:val="24"/>
                <w:lang w:val="uk"/>
              </w:rPr>
              <w:tab/>
            </w:r>
            <w:r>
              <w:rPr>
                <w:sz w:val="24"/>
                <w:szCs w:val="24"/>
                <w:u w:val="single"/>
                <w:lang w:val="uk"/>
              </w:rPr>
              <w:t>Випробовування</w:t>
            </w:r>
            <w:r w:rsidRPr="001A2B84">
              <w:rPr>
                <w:sz w:val="24"/>
                <w:szCs w:val="24"/>
                <w:u w:val="single"/>
                <w:lang w:val="uk"/>
              </w:rPr>
              <w:t xml:space="preserve"> не потрібне, якщо використовуються табличні значення.</w:t>
            </w:r>
          </w:p>
        </w:tc>
      </w:tr>
    </w:tbl>
    <w:p w14:paraId="6127A4F2" w14:textId="77777777" w:rsidR="001A2B84" w:rsidRPr="001A2B84" w:rsidRDefault="001A2B84" w:rsidP="00B0697A">
      <w:pPr>
        <w:pStyle w:val="a9"/>
        <w:spacing w:after="0" w:line="360" w:lineRule="auto"/>
        <w:ind w:left="0" w:firstLine="709"/>
        <w:jc w:val="both"/>
        <w:rPr>
          <w:rFonts w:ascii="Arial" w:hAnsi="Arial" w:cs="Arial"/>
          <w:iCs/>
          <w:color w:val="000000"/>
          <w:sz w:val="28"/>
          <w:szCs w:val="28"/>
        </w:rPr>
      </w:pPr>
    </w:p>
    <w:p w14:paraId="69231725" w14:textId="77777777" w:rsidR="001A2B84" w:rsidRPr="001A2B84" w:rsidRDefault="001A2B84" w:rsidP="001A2B84">
      <w:pPr>
        <w:pStyle w:val="a9"/>
        <w:spacing w:after="0" w:line="360" w:lineRule="auto"/>
        <w:ind w:left="0" w:firstLine="709"/>
        <w:jc w:val="both"/>
        <w:rPr>
          <w:rFonts w:ascii="Arial" w:hAnsi="Arial" w:cs="Arial"/>
          <w:i/>
          <w:iCs/>
          <w:color w:val="000000"/>
          <w:sz w:val="28"/>
          <w:szCs w:val="28"/>
        </w:rPr>
      </w:pPr>
      <w:r w:rsidRPr="001A2B84">
        <w:rPr>
          <w:rFonts w:ascii="Arial" w:hAnsi="Arial" w:cs="Arial"/>
          <w:i/>
          <w:iCs/>
          <w:color w:val="000000"/>
          <w:sz w:val="28"/>
          <w:szCs w:val="28"/>
        </w:rPr>
        <w:t>ZA.2.2</w:t>
      </w:r>
      <w:r w:rsidRPr="001A2B84">
        <w:rPr>
          <w:rFonts w:ascii="Arial" w:hAnsi="Arial" w:cs="Arial"/>
          <w:i/>
          <w:iCs/>
          <w:color w:val="000000"/>
          <w:sz w:val="28"/>
          <w:szCs w:val="28"/>
        </w:rPr>
        <w:tab/>
        <w:t>Сертифікат ЄС та декларація відповідності</w:t>
      </w:r>
    </w:p>
    <w:p w14:paraId="4BECFD91"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rPr>
      </w:pPr>
      <w:r w:rsidRPr="001A2B84">
        <w:rPr>
          <w:rFonts w:ascii="Arial" w:hAnsi="Arial" w:cs="Arial"/>
          <w:iCs/>
          <w:color w:val="000000"/>
          <w:sz w:val="28"/>
          <w:szCs w:val="28"/>
        </w:rPr>
        <w:t>(У випадку продукції за системою 3): Якщо досягнуто відповідності умовам цього додатка, виробник або його уповноважений представник, створений в ЄЕЗ, повинен підготувати та зберігати декларацію відповідності (декларацію відповідності ЄС), яка дає право виробнику наносити маркування СЄ. У цій декларації зазначаються:</w:t>
      </w:r>
    </w:p>
    <w:p w14:paraId="57A07D60" w14:textId="6E170B97" w:rsidR="000857BA" w:rsidRPr="001A2B84" w:rsidRDefault="001A2B84" w:rsidP="001A2B84">
      <w:pPr>
        <w:pStyle w:val="a9"/>
        <w:numPr>
          <w:ilvl w:val="0"/>
          <w:numId w:val="39"/>
        </w:numPr>
        <w:spacing w:after="0" w:line="360" w:lineRule="auto"/>
        <w:ind w:left="0" w:firstLine="709"/>
        <w:jc w:val="both"/>
        <w:rPr>
          <w:rFonts w:ascii="Arial" w:hAnsi="Arial" w:cs="Arial"/>
          <w:iCs/>
          <w:color w:val="000000"/>
          <w:sz w:val="28"/>
          <w:szCs w:val="28"/>
        </w:rPr>
      </w:pPr>
      <w:r w:rsidRPr="001A2B84">
        <w:rPr>
          <w:rFonts w:ascii="Arial" w:hAnsi="Arial" w:cs="Arial"/>
          <w:iCs/>
          <w:color w:val="000000"/>
          <w:sz w:val="28"/>
          <w:szCs w:val="28"/>
        </w:rPr>
        <w:t>найменування та адреса виробника або його уповноваженого представника, створеного в ЄЕЗ;</w:t>
      </w:r>
    </w:p>
    <w:p w14:paraId="05C30AA2" w14:textId="3893FE34" w:rsidR="001A2B84" w:rsidRPr="001A2B84" w:rsidRDefault="001A2B84" w:rsidP="001A2B84">
      <w:pPr>
        <w:pStyle w:val="a9"/>
        <w:numPr>
          <w:ilvl w:val="0"/>
          <w:numId w:val="40"/>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опис продук</w:t>
      </w:r>
      <w:r>
        <w:rPr>
          <w:rFonts w:ascii="Arial" w:hAnsi="Arial" w:cs="Arial"/>
          <w:iCs/>
          <w:color w:val="000000"/>
          <w:sz w:val="28"/>
          <w:szCs w:val="28"/>
          <w:lang w:val="uk"/>
        </w:rPr>
        <w:t>ції</w:t>
      </w:r>
      <w:r w:rsidRPr="001A2B84">
        <w:rPr>
          <w:rFonts w:ascii="Arial" w:hAnsi="Arial" w:cs="Arial"/>
          <w:iCs/>
          <w:color w:val="000000"/>
          <w:sz w:val="28"/>
          <w:szCs w:val="28"/>
          <w:lang w:val="uk"/>
        </w:rPr>
        <w:t xml:space="preserve"> (тип, марковання, </w:t>
      </w:r>
      <w:r>
        <w:rPr>
          <w:rFonts w:ascii="Arial" w:hAnsi="Arial" w:cs="Arial"/>
          <w:iCs/>
          <w:color w:val="000000"/>
          <w:sz w:val="28"/>
          <w:szCs w:val="28"/>
          <w:lang w:val="uk"/>
        </w:rPr>
        <w:t>використання за призначенням</w:t>
      </w:r>
      <w:r w:rsidRPr="001A2B84">
        <w:rPr>
          <w:rFonts w:ascii="Arial" w:hAnsi="Arial" w:cs="Arial"/>
          <w:iCs/>
          <w:color w:val="000000"/>
          <w:sz w:val="28"/>
          <w:szCs w:val="28"/>
          <w:lang w:val="uk"/>
        </w:rPr>
        <w:t xml:space="preserve"> тощо) та копія інформації, що супроводжує марковання СЄ;</w:t>
      </w:r>
    </w:p>
    <w:p w14:paraId="6F992F24" w14:textId="79DFF9D1" w:rsidR="001A2B84" w:rsidRPr="001A2B84" w:rsidRDefault="001A2B84" w:rsidP="001A2B84">
      <w:pPr>
        <w:pStyle w:val="a9"/>
        <w:numPr>
          <w:ilvl w:val="0"/>
          <w:numId w:val="40"/>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положення, яким відповідає виріб (наприклад, додаток ZA цього документа);</w:t>
      </w:r>
    </w:p>
    <w:p w14:paraId="72952125" w14:textId="3D18C23A" w:rsidR="001A2B84" w:rsidRPr="001A2B84" w:rsidRDefault="001A2B84" w:rsidP="001A2B84">
      <w:pPr>
        <w:pStyle w:val="a9"/>
        <w:numPr>
          <w:ilvl w:val="0"/>
          <w:numId w:val="40"/>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особливі умови для застосування виробу (наприклад, положення для використання за певних умов);</w:t>
      </w:r>
    </w:p>
    <w:p w14:paraId="61459045" w14:textId="59A22957" w:rsidR="001A2B84" w:rsidRPr="001A2B84" w:rsidRDefault="001A2B84" w:rsidP="001A2B84">
      <w:pPr>
        <w:pStyle w:val="a9"/>
        <w:numPr>
          <w:ilvl w:val="0"/>
          <w:numId w:val="40"/>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найменування та адреса затвердженого органу;</w:t>
      </w:r>
    </w:p>
    <w:p w14:paraId="11421815" w14:textId="3C490DC6" w:rsidR="001A2B84" w:rsidRPr="001A2B84" w:rsidRDefault="001A2B84" w:rsidP="001A2B84">
      <w:pPr>
        <w:pStyle w:val="a9"/>
        <w:numPr>
          <w:ilvl w:val="0"/>
          <w:numId w:val="40"/>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найменування та посада, яку обіймає особа, уповноважена підписувати декларацію від імені виробника або його уповноваженого представника.</w:t>
      </w:r>
    </w:p>
    <w:p w14:paraId="2FA297C6"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p>
    <w:p w14:paraId="0BA55EF9"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lastRenderedPageBreak/>
        <w:t>(У випадку продукції за системою 4): Якщо досягнуто відповідності цьому додатку, виробник або його агент, створений в ЄЕЗ, повинен підготувати та зберігати декларацію про відповідність (Декларацію відповідності ЄС), яка дає право виробнику наносити марковання СЄ. У цій декларації зазначаються:</w:t>
      </w:r>
    </w:p>
    <w:p w14:paraId="48800B2C" w14:textId="4682A485" w:rsidR="001A2B84" w:rsidRPr="001A2B84" w:rsidRDefault="001A2B84" w:rsidP="001A2B84">
      <w:pPr>
        <w:pStyle w:val="a9"/>
        <w:numPr>
          <w:ilvl w:val="0"/>
          <w:numId w:val="41"/>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найменування та адреса виробника або його уповноваженого представника, створеного в ЄЕЗ;</w:t>
      </w:r>
    </w:p>
    <w:p w14:paraId="005361AE" w14:textId="7D333DA4" w:rsidR="001A2B84" w:rsidRPr="001A2B84" w:rsidRDefault="001A2B84" w:rsidP="001A2B84">
      <w:pPr>
        <w:pStyle w:val="a9"/>
        <w:numPr>
          <w:ilvl w:val="0"/>
          <w:numId w:val="41"/>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опис продук</w:t>
      </w:r>
      <w:r>
        <w:rPr>
          <w:rFonts w:ascii="Arial" w:hAnsi="Arial" w:cs="Arial"/>
          <w:iCs/>
          <w:color w:val="000000"/>
          <w:sz w:val="28"/>
          <w:szCs w:val="28"/>
          <w:lang w:val="uk"/>
        </w:rPr>
        <w:t>ції</w:t>
      </w:r>
      <w:r w:rsidRPr="001A2B84">
        <w:rPr>
          <w:rFonts w:ascii="Arial" w:hAnsi="Arial" w:cs="Arial"/>
          <w:iCs/>
          <w:color w:val="000000"/>
          <w:sz w:val="28"/>
          <w:szCs w:val="28"/>
          <w:lang w:val="uk"/>
        </w:rPr>
        <w:t xml:space="preserve"> (тип, марковання, </w:t>
      </w:r>
      <w:r>
        <w:rPr>
          <w:rFonts w:ascii="Arial" w:hAnsi="Arial" w:cs="Arial"/>
          <w:iCs/>
          <w:color w:val="000000"/>
          <w:sz w:val="28"/>
          <w:szCs w:val="28"/>
          <w:lang w:val="uk"/>
        </w:rPr>
        <w:t>використання за призначенням</w:t>
      </w:r>
      <w:r w:rsidRPr="001A2B84">
        <w:rPr>
          <w:rFonts w:ascii="Arial" w:hAnsi="Arial" w:cs="Arial"/>
          <w:iCs/>
          <w:color w:val="000000"/>
          <w:sz w:val="28"/>
          <w:szCs w:val="28"/>
          <w:lang w:val="uk"/>
        </w:rPr>
        <w:t xml:space="preserve"> тощо) та копія інформації, що супроводжує марковання СЄ;</w:t>
      </w:r>
    </w:p>
    <w:p w14:paraId="660367A6" w14:textId="003B9611" w:rsidR="001A2B84" w:rsidRPr="001A2B84" w:rsidRDefault="001A2B84" w:rsidP="001A2B84">
      <w:pPr>
        <w:pStyle w:val="a9"/>
        <w:numPr>
          <w:ilvl w:val="0"/>
          <w:numId w:val="41"/>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положення, яким відповідає виріб (наприклад, додаток ZA цього документа);</w:t>
      </w:r>
    </w:p>
    <w:p w14:paraId="06EDCC99" w14:textId="339BEF64" w:rsidR="001A2B84" w:rsidRPr="001A2B84" w:rsidRDefault="001A2B84" w:rsidP="001A2B84">
      <w:pPr>
        <w:pStyle w:val="a9"/>
        <w:numPr>
          <w:ilvl w:val="0"/>
          <w:numId w:val="41"/>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особливі умови для застосування виробу (наприклад, положення для використання за певних умов);</w:t>
      </w:r>
    </w:p>
    <w:p w14:paraId="75DB92BF" w14:textId="208BF0A7" w:rsidR="001A2B84" w:rsidRPr="001A2B84" w:rsidRDefault="001A2B84" w:rsidP="001A2B84">
      <w:pPr>
        <w:pStyle w:val="a9"/>
        <w:numPr>
          <w:ilvl w:val="0"/>
          <w:numId w:val="41"/>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найменування та посада, яку обіймає особа, уповноважена підписувати декларацію від імені виробника або його уповноваженого представника.</w:t>
      </w:r>
    </w:p>
    <w:p w14:paraId="5E219FA6" w14:textId="58761DBF" w:rsidR="001A2B84" w:rsidRDefault="001A2B84" w:rsidP="002B202F">
      <w:pPr>
        <w:pStyle w:val="a9"/>
        <w:spacing w:after="0" w:line="240" w:lineRule="auto"/>
        <w:ind w:left="0" w:firstLine="709"/>
        <w:jc w:val="both"/>
        <w:rPr>
          <w:rFonts w:ascii="Arial" w:hAnsi="Arial" w:cs="Arial"/>
          <w:iCs/>
          <w:color w:val="000000"/>
          <w:sz w:val="24"/>
          <w:szCs w:val="24"/>
          <w:lang w:val="uk"/>
        </w:rPr>
      </w:pPr>
      <w:r w:rsidRPr="001A2B84">
        <w:rPr>
          <w:rFonts w:ascii="Arial" w:hAnsi="Arial" w:cs="Arial"/>
          <w:b/>
          <w:iCs/>
          <w:color w:val="000000"/>
          <w:sz w:val="24"/>
          <w:szCs w:val="24"/>
          <w:lang w:val="uk"/>
        </w:rPr>
        <w:t>ПРИМІТКА.</w:t>
      </w:r>
      <w:r w:rsidRPr="001A2B84">
        <w:rPr>
          <w:rFonts w:ascii="Arial" w:hAnsi="Arial" w:cs="Arial"/>
          <w:b/>
          <w:iCs/>
          <w:color w:val="000000"/>
          <w:sz w:val="24"/>
          <w:szCs w:val="24"/>
          <w:lang w:val="uk"/>
        </w:rPr>
        <w:tab/>
      </w:r>
      <w:r w:rsidRPr="001A2B84">
        <w:rPr>
          <w:rFonts w:ascii="Arial" w:hAnsi="Arial" w:cs="Arial"/>
          <w:iCs/>
          <w:color w:val="000000"/>
          <w:sz w:val="24"/>
          <w:szCs w:val="24"/>
          <w:lang w:val="uk"/>
        </w:rPr>
        <w:t>Необхідно уникати повторення інформації у декларації про відповідність та сертифікаті.</w:t>
      </w:r>
      <w:r w:rsidRPr="002B202F">
        <w:rPr>
          <w:rFonts w:ascii="Arial" w:hAnsi="Arial" w:cs="Arial"/>
          <w:iCs/>
          <w:color w:val="000000"/>
          <w:sz w:val="24"/>
          <w:szCs w:val="24"/>
          <w:lang w:val="uk"/>
        </w:rPr>
        <w:t>Щоб уникнути повторення даних, можна використовувати перехресні посилання між обома документами,</w:t>
      </w:r>
      <w:r w:rsidR="002B202F" w:rsidRPr="002B202F">
        <w:rPr>
          <w:rFonts w:ascii="Arial" w:hAnsi="Arial" w:cs="Arial"/>
          <w:iCs/>
          <w:color w:val="000000"/>
          <w:sz w:val="24"/>
          <w:szCs w:val="24"/>
          <w:lang w:val="uk"/>
        </w:rPr>
        <w:t xml:space="preserve"> </w:t>
      </w:r>
      <w:r w:rsidRPr="002B202F">
        <w:rPr>
          <w:rFonts w:ascii="Arial" w:hAnsi="Arial" w:cs="Arial"/>
          <w:iCs/>
          <w:color w:val="000000"/>
          <w:sz w:val="24"/>
          <w:szCs w:val="24"/>
          <w:lang w:val="uk"/>
        </w:rPr>
        <w:t>якщо один із документів містить додаткові дані.</w:t>
      </w:r>
    </w:p>
    <w:p w14:paraId="42C69CB2" w14:textId="77777777" w:rsidR="002B202F" w:rsidRPr="002B202F" w:rsidRDefault="002B202F" w:rsidP="002B202F">
      <w:pPr>
        <w:pStyle w:val="a9"/>
        <w:spacing w:after="0" w:line="240" w:lineRule="auto"/>
        <w:ind w:left="0" w:firstLine="709"/>
        <w:jc w:val="both"/>
        <w:rPr>
          <w:rFonts w:ascii="Arial" w:hAnsi="Arial" w:cs="Arial"/>
          <w:iCs/>
          <w:color w:val="000000"/>
          <w:sz w:val="24"/>
          <w:szCs w:val="24"/>
          <w:lang w:val="uk"/>
        </w:rPr>
      </w:pPr>
    </w:p>
    <w:p w14:paraId="7241EB87" w14:textId="6EF9DD71"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Вищезазначена декларація та сертифікат повинні бути представлені офіційною мовою або мовами держави-члена ЄС, в якій буде використовуватися продук</w:t>
      </w:r>
      <w:r w:rsidR="002B202F">
        <w:rPr>
          <w:rFonts w:ascii="Arial" w:hAnsi="Arial" w:cs="Arial"/>
          <w:iCs/>
          <w:color w:val="000000"/>
          <w:sz w:val="28"/>
          <w:szCs w:val="28"/>
          <w:lang w:val="uk"/>
        </w:rPr>
        <w:t>ція</w:t>
      </w:r>
      <w:r w:rsidRPr="001A2B84">
        <w:rPr>
          <w:rFonts w:ascii="Arial" w:hAnsi="Arial" w:cs="Arial"/>
          <w:iCs/>
          <w:color w:val="000000"/>
          <w:sz w:val="28"/>
          <w:szCs w:val="28"/>
          <w:lang w:val="uk"/>
        </w:rPr>
        <w:t>.</w:t>
      </w:r>
    </w:p>
    <w:p w14:paraId="65F58065"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p>
    <w:p w14:paraId="164B8154" w14:textId="63BC67E0" w:rsidR="001A2B84" w:rsidRPr="002B202F" w:rsidRDefault="002B202F" w:rsidP="001A2B84">
      <w:pPr>
        <w:pStyle w:val="a9"/>
        <w:spacing w:after="0" w:line="360" w:lineRule="auto"/>
        <w:ind w:left="0" w:firstLine="709"/>
        <w:jc w:val="both"/>
        <w:rPr>
          <w:rFonts w:ascii="Arial" w:hAnsi="Arial" w:cs="Arial"/>
          <w:b/>
          <w:iCs/>
          <w:color w:val="000000"/>
          <w:sz w:val="28"/>
          <w:szCs w:val="28"/>
          <w:lang w:val="uk"/>
        </w:rPr>
      </w:pPr>
      <w:r w:rsidRPr="002B202F">
        <w:rPr>
          <w:rFonts w:ascii="Arial" w:hAnsi="Arial" w:cs="Arial"/>
          <w:b/>
          <w:iCs/>
          <w:color w:val="000000"/>
          <w:sz w:val="28"/>
          <w:szCs w:val="28"/>
          <w:lang w:val="uk"/>
        </w:rPr>
        <w:t>ZA.3</w:t>
      </w:r>
      <w:r w:rsidRPr="002B202F">
        <w:rPr>
          <w:rFonts w:ascii="Arial" w:hAnsi="Arial" w:cs="Arial"/>
          <w:b/>
          <w:iCs/>
          <w:color w:val="000000"/>
          <w:sz w:val="28"/>
          <w:szCs w:val="28"/>
          <w:lang w:val="uk"/>
        </w:rPr>
        <w:tab/>
        <w:t xml:space="preserve">МАРКУВАННЯ СЄ ТА ЕТИКЕТУВАННЯ </w:t>
      </w:r>
    </w:p>
    <w:p w14:paraId="69AD36CD"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p>
    <w:p w14:paraId="351C34A9" w14:textId="223E5CF4" w:rsidR="001A2B84" w:rsidRPr="002B202F" w:rsidRDefault="002B202F" w:rsidP="001A2B84">
      <w:pPr>
        <w:pStyle w:val="a9"/>
        <w:spacing w:after="0" w:line="360" w:lineRule="auto"/>
        <w:ind w:left="0" w:firstLine="709"/>
        <w:jc w:val="both"/>
        <w:rPr>
          <w:rFonts w:ascii="Arial" w:hAnsi="Arial" w:cs="Arial"/>
          <w:i/>
          <w:iCs/>
          <w:color w:val="000000"/>
          <w:sz w:val="28"/>
          <w:szCs w:val="28"/>
          <w:lang w:val="uk"/>
        </w:rPr>
      </w:pPr>
      <w:r w:rsidRPr="002B202F">
        <w:rPr>
          <w:rFonts w:ascii="Arial" w:hAnsi="Arial" w:cs="Arial"/>
          <w:i/>
          <w:iCs/>
          <w:color w:val="000000"/>
          <w:sz w:val="28"/>
          <w:szCs w:val="28"/>
          <w:lang w:val="en-US"/>
        </w:rPr>
        <w:t>Z</w:t>
      </w:r>
      <w:r w:rsidR="001A2B84" w:rsidRPr="002B202F">
        <w:rPr>
          <w:rFonts w:ascii="Arial" w:hAnsi="Arial" w:cs="Arial"/>
          <w:i/>
          <w:iCs/>
          <w:color w:val="000000"/>
          <w:sz w:val="28"/>
          <w:szCs w:val="28"/>
          <w:lang w:val="uk"/>
        </w:rPr>
        <w:t>А.3.1</w:t>
      </w:r>
      <w:r w:rsidR="001A2B84" w:rsidRPr="002B202F">
        <w:rPr>
          <w:rFonts w:ascii="Arial" w:hAnsi="Arial" w:cs="Arial"/>
          <w:i/>
          <w:iCs/>
          <w:color w:val="000000"/>
          <w:sz w:val="28"/>
          <w:szCs w:val="28"/>
          <w:lang w:val="uk"/>
        </w:rPr>
        <w:tab/>
        <w:t>Загальні положення</w:t>
      </w:r>
    </w:p>
    <w:p w14:paraId="70458958" w14:textId="77777777" w:rsidR="001A2B84" w:rsidRPr="001A2B84" w:rsidRDefault="001A2B84" w:rsidP="001A2B84">
      <w:pPr>
        <w:pStyle w:val="a9"/>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 xml:space="preserve">Виробник або його уповноважений представник, створений в рамках ЄЕЗ, несе відповідальність за нанесення марковання СЄ. Нанесене марковання СЄ повинно відповідати Директиві 93/68/ЕС і повинно бути зображено на гіпсовій плиті з волокнистою арматурою (або, якщо це </w:t>
      </w:r>
      <w:r w:rsidRPr="001A2B84">
        <w:rPr>
          <w:rFonts w:ascii="Arial" w:hAnsi="Arial" w:cs="Arial"/>
          <w:iCs/>
          <w:color w:val="000000"/>
          <w:sz w:val="28"/>
          <w:szCs w:val="28"/>
          <w:lang w:val="uk"/>
        </w:rPr>
        <w:lastRenderedPageBreak/>
        <w:t>неможливо, на супровідній етикетці, пакованні або на супровідних комерційних документах, наприклад, видатковій накладній). Символ маркування СЄ повинна супроводжувати наступна інформація:</w:t>
      </w:r>
    </w:p>
    <w:p w14:paraId="0638BB91" w14:textId="50CD4F50" w:rsidR="001A2B84" w:rsidRPr="001A2B84" w:rsidRDefault="001A2B84" w:rsidP="002B202F">
      <w:pPr>
        <w:pStyle w:val="a9"/>
        <w:numPr>
          <w:ilvl w:val="0"/>
          <w:numId w:val="42"/>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найменування або логотип та юридична адреса виробника;</w:t>
      </w:r>
    </w:p>
    <w:p w14:paraId="5BA51CCC" w14:textId="6F6887BA" w:rsidR="001A2B84" w:rsidRPr="001A2B84" w:rsidRDefault="001A2B84" w:rsidP="002B202F">
      <w:pPr>
        <w:pStyle w:val="a9"/>
        <w:numPr>
          <w:ilvl w:val="0"/>
          <w:numId w:val="42"/>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дві останні цифри року, в якому було нанесено марковання;</w:t>
      </w:r>
    </w:p>
    <w:p w14:paraId="2BA665C0" w14:textId="182BD858" w:rsidR="001A2B84" w:rsidRPr="001A2B84" w:rsidRDefault="001A2B84" w:rsidP="002B202F">
      <w:pPr>
        <w:pStyle w:val="a9"/>
        <w:numPr>
          <w:ilvl w:val="0"/>
          <w:numId w:val="42"/>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посилання на цей документ;</w:t>
      </w:r>
    </w:p>
    <w:p w14:paraId="1E5AB651" w14:textId="65175F7D" w:rsidR="001A2B84" w:rsidRPr="001A2B84" w:rsidRDefault="001A2B84" w:rsidP="002B202F">
      <w:pPr>
        <w:pStyle w:val="a9"/>
        <w:numPr>
          <w:ilvl w:val="0"/>
          <w:numId w:val="42"/>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опис продукту: назва сімейства, матеріал, розміри та цільове використання;</w:t>
      </w:r>
    </w:p>
    <w:p w14:paraId="42F6B0CE" w14:textId="4CB72F1A" w:rsidR="000857BA" w:rsidRDefault="001A2B84" w:rsidP="002B202F">
      <w:pPr>
        <w:pStyle w:val="a9"/>
        <w:numPr>
          <w:ilvl w:val="0"/>
          <w:numId w:val="42"/>
        </w:numPr>
        <w:spacing w:after="0" w:line="360" w:lineRule="auto"/>
        <w:ind w:left="0" w:firstLine="709"/>
        <w:jc w:val="both"/>
        <w:rPr>
          <w:rFonts w:ascii="Arial" w:hAnsi="Arial" w:cs="Arial"/>
          <w:iCs/>
          <w:color w:val="000000"/>
          <w:sz w:val="28"/>
          <w:szCs w:val="28"/>
          <w:lang w:val="uk"/>
        </w:rPr>
      </w:pPr>
      <w:r w:rsidRPr="001A2B84">
        <w:rPr>
          <w:rFonts w:ascii="Arial" w:hAnsi="Arial" w:cs="Arial"/>
          <w:iCs/>
          <w:color w:val="000000"/>
          <w:sz w:val="28"/>
          <w:szCs w:val="28"/>
          <w:lang w:val="uk"/>
        </w:rPr>
        <w:t>інформація про відповідні істотні характеристики, наведені в таблиці ZA.1, які підлягають декларуванню, представлені як:</w:t>
      </w:r>
    </w:p>
    <w:p w14:paraId="45F5F639" w14:textId="3611D01A" w:rsidR="002B202F" w:rsidRPr="002B202F" w:rsidRDefault="002B202F" w:rsidP="002B202F">
      <w:pPr>
        <w:pStyle w:val="a9"/>
        <w:numPr>
          <w:ilvl w:val="0"/>
          <w:numId w:val="43"/>
        </w:numPr>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 xml:space="preserve">оголошені значення та, у відповідних випадках, рівень або клас (включаючи «задовольняє» для вимог задовольняє/не задовольняє, де це необхідно) задекларувати для кожної </w:t>
      </w:r>
      <w:r>
        <w:rPr>
          <w:rFonts w:ascii="Arial" w:hAnsi="Arial" w:cs="Arial"/>
          <w:iCs/>
          <w:color w:val="000000"/>
          <w:sz w:val="28"/>
          <w:szCs w:val="28"/>
          <w:lang w:val="uk"/>
        </w:rPr>
        <w:t>суттєвої</w:t>
      </w:r>
      <w:r w:rsidRPr="002B202F">
        <w:rPr>
          <w:rFonts w:ascii="Arial" w:hAnsi="Arial" w:cs="Arial"/>
          <w:iCs/>
          <w:color w:val="000000"/>
          <w:sz w:val="28"/>
          <w:szCs w:val="28"/>
          <w:lang w:val="uk"/>
        </w:rPr>
        <w:t xml:space="preserve"> характеристики, як зазначено у виносці(-ах) таблиці ZA.1;</w:t>
      </w:r>
    </w:p>
    <w:p w14:paraId="2E2A9EA5" w14:textId="0BA3B395" w:rsidR="002B202F" w:rsidRPr="002B202F" w:rsidRDefault="002B202F" w:rsidP="002B202F">
      <w:pPr>
        <w:pStyle w:val="a9"/>
        <w:numPr>
          <w:ilvl w:val="0"/>
          <w:numId w:val="43"/>
        </w:numPr>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«показник не визначено» для характеристик, яких це стосується;</w:t>
      </w:r>
    </w:p>
    <w:p w14:paraId="208084B5" w14:textId="1C1C7AE7" w:rsidR="002B202F" w:rsidRPr="002B202F" w:rsidRDefault="002B202F" w:rsidP="002B202F">
      <w:pPr>
        <w:pStyle w:val="a9"/>
        <w:numPr>
          <w:ilvl w:val="0"/>
          <w:numId w:val="43"/>
        </w:numPr>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як альтернатива, стандартна познака, яка показує деякі або всі відповідні характеристики (де познака охоплює лише деякі характеристики, треба доповнити задекларовані значення для інших характеристик, як зазначено вище).</w:t>
      </w:r>
    </w:p>
    <w:p w14:paraId="446BD1E8" w14:textId="712D7492" w:rsidR="002B202F" w:rsidRPr="002B202F" w:rsidRDefault="002B202F" w:rsidP="002B202F">
      <w:pPr>
        <w:pStyle w:val="a9"/>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Варіант «Показник</w:t>
      </w:r>
      <w:r>
        <w:rPr>
          <w:rFonts w:ascii="Arial" w:hAnsi="Arial" w:cs="Arial"/>
          <w:iCs/>
          <w:color w:val="000000"/>
          <w:sz w:val="28"/>
          <w:szCs w:val="28"/>
          <w:lang w:val="uk"/>
        </w:rPr>
        <w:t>и</w:t>
      </w:r>
      <w:r w:rsidRPr="002B202F">
        <w:rPr>
          <w:rFonts w:ascii="Arial" w:hAnsi="Arial" w:cs="Arial"/>
          <w:iCs/>
          <w:color w:val="000000"/>
          <w:sz w:val="28"/>
          <w:szCs w:val="28"/>
          <w:lang w:val="uk"/>
        </w:rPr>
        <w:t xml:space="preserve"> не визначен</w:t>
      </w:r>
      <w:r>
        <w:rPr>
          <w:rFonts w:ascii="Arial" w:hAnsi="Arial" w:cs="Arial"/>
          <w:iCs/>
          <w:color w:val="000000"/>
          <w:sz w:val="28"/>
          <w:szCs w:val="28"/>
          <w:lang w:val="uk"/>
        </w:rPr>
        <w:t>і</w:t>
      </w:r>
      <w:r w:rsidRPr="002B202F">
        <w:rPr>
          <w:rFonts w:ascii="Arial" w:hAnsi="Arial" w:cs="Arial"/>
          <w:iCs/>
          <w:color w:val="000000"/>
          <w:sz w:val="28"/>
          <w:szCs w:val="28"/>
          <w:lang w:val="uk"/>
        </w:rPr>
        <w:t>» (NPD) не може використовуватися там, де характеристика підпорядковується пороговому рівню. В іншому випадку варіант NPD може бути використаний тоді і там, де характеристика для даного цільового використання не підпадає під дію нормативних вимог в державі-члені призначення.</w:t>
      </w:r>
    </w:p>
    <w:p w14:paraId="0CE99C04" w14:textId="4EB76B12" w:rsidR="000857BA" w:rsidRDefault="002B202F" w:rsidP="002B202F">
      <w:pPr>
        <w:pStyle w:val="a9"/>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Марковання відповідності СЄ повинно складатися з букв "CЄ" у такій формі:</w:t>
      </w:r>
    </w:p>
    <w:p w14:paraId="7912FC5F" w14:textId="6F105FBA" w:rsidR="000857BA" w:rsidRDefault="002B202F" w:rsidP="002B202F">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62355535" wp14:editId="3312CF29">
            <wp:extent cx="1495425" cy="800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95425" cy="800100"/>
                    </a:xfrm>
                    <a:prstGeom prst="rect">
                      <a:avLst/>
                    </a:prstGeom>
                  </pic:spPr>
                </pic:pic>
              </a:graphicData>
            </a:graphic>
          </wp:inline>
        </w:drawing>
      </w:r>
    </w:p>
    <w:p w14:paraId="6868CE2F"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p w14:paraId="5580A1AA" w14:textId="5770DE73" w:rsidR="002B202F" w:rsidRPr="002B202F" w:rsidRDefault="002B202F" w:rsidP="008A741A">
      <w:pPr>
        <w:pStyle w:val="a9"/>
        <w:numPr>
          <w:ilvl w:val="0"/>
          <w:numId w:val="44"/>
        </w:numPr>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lastRenderedPageBreak/>
        <w:t>у разі збільшення або зменшення знака CЄ треба витримувати пропорції наведеного вище</w:t>
      </w:r>
      <w:r>
        <w:rPr>
          <w:rFonts w:ascii="Arial" w:hAnsi="Arial" w:cs="Arial"/>
          <w:iCs/>
          <w:color w:val="000000"/>
          <w:sz w:val="28"/>
          <w:szCs w:val="28"/>
          <w:lang w:val="uk"/>
        </w:rPr>
        <w:t xml:space="preserve"> </w:t>
      </w:r>
      <w:r w:rsidRPr="002B202F">
        <w:rPr>
          <w:rFonts w:ascii="Arial" w:hAnsi="Arial" w:cs="Arial"/>
          <w:iCs/>
          <w:color w:val="000000"/>
          <w:sz w:val="28"/>
          <w:szCs w:val="28"/>
          <w:lang w:val="uk"/>
        </w:rPr>
        <w:t>масштабного креслення;</w:t>
      </w:r>
    </w:p>
    <w:p w14:paraId="28F12BBA" w14:textId="3D9A889E" w:rsidR="002B202F" w:rsidRPr="002B202F" w:rsidRDefault="002B202F" w:rsidP="008A741A">
      <w:pPr>
        <w:pStyle w:val="a9"/>
        <w:numPr>
          <w:ilvl w:val="0"/>
          <w:numId w:val="44"/>
        </w:numPr>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окремі компоненти знака CЄ повинні мати однакові вертикальні розміри, що не повинні бути</w:t>
      </w:r>
      <w:r>
        <w:rPr>
          <w:rFonts w:ascii="Arial" w:hAnsi="Arial" w:cs="Arial"/>
          <w:iCs/>
          <w:color w:val="000000"/>
          <w:sz w:val="28"/>
          <w:szCs w:val="28"/>
          <w:lang w:val="uk"/>
        </w:rPr>
        <w:t xml:space="preserve"> </w:t>
      </w:r>
      <w:r w:rsidRPr="002B202F">
        <w:rPr>
          <w:rFonts w:ascii="Arial" w:hAnsi="Arial" w:cs="Arial"/>
          <w:iCs/>
          <w:color w:val="000000"/>
          <w:sz w:val="28"/>
          <w:szCs w:val="28"/>
          <w:lang w:val="uk"/>
        </w:rPr>
        <w:t>меншими за 5 мм.</w:t>
      </w:r>
    </w:p>
    <w:p w14:paraId="472749A6" w14:textId="77777777" w:rsidR="002B202F" w:rsidRPr="002B202F" w:rsidRDefault="002B202F" w:rsidP="002B202F">
      <w:pPr>
        <w:pStyle w:val="a9"/>
        <w:spacing w:after="0" w:line="360" w:lineRule="auto"/>
        <w:ind w:firstLine="709"/>
        <w:jc w:val="both"/>
        <w:rPr>
          <w:rFonts w:ascii="Arial" w:hAnsi="Arial" w:cs="Arial"/>
          <w:iCs/>
          <w:color w:val="000000"/>
          <w:sz w:val="28"/>
          <w:szCs w:val="28"/>
          <w:lang w:val="uk"/>
        </w:rPr>
      </w:pPr>
    </w:p>
    <w:p w14:paraId="5C8F9BCF" w14:textId="49413F4B" w:rsidR="002B202F" w:rsidRPr="002B202F" w:rsidRDefault="002B202F" w:rsidP="002B202F">
      <w:pPr>
        <w:pStyle w:val="a9"/>
        <w:spacing w:after="0" w:line="360" w:lineRule="auto"/>
        <w:ind w:left="0" w:firstLine="709"/>
        <w:jc w:val="both"/>
        <w:rPr>
          <w:rFonts w:ascii="Arial" w:hAnsi="Arial" w:cs="Arial"/>
          <w:i/>
          <w:iCs/>
          <w:color w:val="000000"/>
          <w:sz w:val="28"/>
          <w:szCs w:val="28"/>
          <w:lang w:val="uk"/>
        </w:rPr>
      </w:pPr>
      <w:r w:rsidRPr="002B202F">
        <w:rPr>
          <w:rFonts w:ascii="Arial" w:hAnsi="Arial" w:cs="Arial"/>
          <w:i/>
          <w:iCs/>
          <w:color w:val="000000"/>
          <w:sz w:val="28"/>
          <w:szCs w:val="28"/>
          <w:lang w:val="uk"/>
        </w:rPr>
        <w:t>ZA.3.2</w:t>
      </w:r>
      <w:r w:rsidRPr="002B202F">
        <w:rPr>
          <w:rFonts w:ascii="Arial" w:hAnsi="Arial" w:cs="Arial"/>
          <w:i/>
          <w:iCs/>
          <w:color w:val="000000"/>
          <w:sz w:val="28"/>
          <w:szCs w:val="28"/>
          <w:lang w:val="uk"/>
        </w:rPr>
        <w:tab/>
        <w:t>Приклад марковання СЄ на плитах</w:t>
      </w:r>
    </w:p>
    <w:p w14:paraId="17BABCB7" w14:textId="77777777" w:rsidR="000857BA" w:rsidRDefault="000857BA" w:rsidP="00B0697A">
      <w:pPr>
        <w:pStyle w:val="a9"/>
        <w:spacing w:after="0" w:line="360" w:lineRule="auto"/>
        <w:ind w:left="0" w:firstLine="709"/>
        <w:jc w:val="both"/>
        <w:rPr>
          <w:rFonts w:ascii="Arial" w:hAnsi="Arial" w:cs="Arial"/>
          <w:iCs/>
          <w:color w:val="000000"/>
          <w:sz w:val="28"/>
          <w:szCs w:val="28"/>
          <w:lang w:val="uk"/>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3383"/>
        <w:gridCol w:w="2535"/>
      </w:tblGrid>
      <w:tr w:rsidR="002B202F" w14:paraId="3F56170B" w14:textId="77777777" w:rsidTr="002B202F">
        <w:tc>
          <w:tcPr>
            <w:tcW w:w="2235" w:type="dxa"/>
          </w:tcPr>
          <w:p w14:paraId="6E7B6DC3" w14:textId="17755FF6" w:rsidR="002B202F" w:rsidRDefault="002B202F" w:rsidP="00B0697A">
            <w:pPr>
              <w:pStyle w:val="a9"/>
              <w:spacing w:line="360" w:lineRule="auto"/>
              <w:ind w:left="0"/>
              <w:jc w:val="both"/>
              <w:rPr>
                <w:rFonts w:ascii="Arial" w:hAnsi="Arial" w:cs="Arial"/>
                <w:iCs/>
                <w:color w:val="000000"/>
                <w:sz w:val="28"/>
                <w:szCs w:val="28"/>
              </w:rPr>
            </w:pPr>
            <w:r>
              <w:rPr>
                <w:rFonts w:ascii="Arial" w:hAnsi="Arial" w:cs="Arial"/>
                <w:iCs/>
                <w:noProof/>
                <w:color w:val="000000"/>
                <w:sz w:val="28"/>
                <w:szCs w:val="28"/>
                <w:lang w:eastAsia="ru-RU"/>
              </w:rPr>
              <w:drawing>
                <wp:inline distT="0" distB="0" distL="0" distR="0" wp14:anchorId="7A0298BE" wp14:editId="67147911">
                  <wp:extent cx="1183005" cy="633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3005" cy="633730"/>
                          </a:xfrm>
                          <a:prstGeom prst="rect">
                            <a:avLst/>
                          </a:prstGeom>
                          <a:noFill/>
                        </pic:spPr>
                      </pic:pic>
                    </a:graphicData>
                  </a:graphic>
                </wp:inline>
              </w:drawing>
            </w:r>
          </w:p>
        </w:tc>
        <w:tc>
          <w:tcPr>
            <w:tcW w:w="1984" w:type="dxa"/>
            <w:vAlign w:val="center"/>
          </w:tcPr>
          <w:p w14:paraId="102ED1BF" w14:textId="500598F3" w:rsidR="002B202F" w:rsidRDefault="002B202F" w:rsidP="002B202F">
            <w:pPr>
              <w:pStyle w:val="a9"/>
              <w:spacing w:line="360" w:lineRule="auto"/>
              <w:ind w:left="0"/>
              <w:jc w:val="center"/>
              <w:rPr>
                <w:rFonts w:ascii="Arial" w:hAnsi="Arial" w:cs="Arial"/>
                <w:iCs/>
                <w:color w:val="000000"/>
                <w:sz w:val="28"/>
                <w:szCs w:val="28"/>
              </w:rPr>
            </w:pPr>
            <w:r w:rsidRPr="002B202F">
              <w:rPr>
                <w:rFonts w:ascii="Arial" w:hAnsi="Arial" w:cs="Arial"/>
                <w:iCs/>
                <w:color w:val="000000"/>
                <w:sz w:val="28"/>
                <w:szCs w:val="28"/>
              </w:rPr>
              <w:t>AnyCo Ltd</w:t>
            </w:r>
          </w:p>
        </w:tc>
        <w:tc>
          <w:tcPr>
            <w:tcW w:w="3383" w:type="dxa"/>
            <w:vAlign w:val="center"/>
          </w:tcPr>
          <w:p w14:paraId="6F314242" w14:textId="0CEF7E97" w:rsidR="002B202F" w:rsidRDefault="002B202F" w:rsidP="002B202F">
            <w:pPr>
              <w:pStyle w:val="a9"/>
              <w:spacing w:line="360" w:lineRule="auto"/>
              <w:ind w:left="0"/>
              <w:jc w:val="center"/>
              <w:rPr>
                <w:rFonts w:ascii="Arial" w:hAnsi="Arial" w:cs="Arial"/>
                <w:iCs/>
                <w:color w:val="000000"/>
                <w:sz w:val="28"/>
                <w:szCs w:val="28"/>
              </w:rPr>
            </w:pPr>
            <w:r w:rsidRPr="002B202F">
              <w:rPr>
                <w:rFonts w:ascii="Arial" w:hAnsi="Arial" w:cs="Arial"/>
                <w:iCs/>
                <w:color w:val="000000"/>
                <w:sz w:val="28"/>
                <w:szCs w:val="28"/>
              </w:rPr>
              <w:t>EN 15283-1 /GM- H1</w:t>
            </w:r>
          </w:p>
        </w:tc>
        <w:tc>
          <w:tcPr>
            <w:tcW w:w="2535" w:type="dxa"/>
            <w:vAlign w:val="center"/>
          </w:tcPr>
          <w:p w14:paraId="4FC7CED1" w14:textId="0493E8EF" w:rsidR="002B202F" w:rsidRDefault="002B202F" w:rsidP="002B202F">
            <w:pPr>
              <w:pStyle w:val="a9"/>
              <w:spacing w:line="360" w:lineRule="auto"/>
              <w:ind w:left="0"/>
              <w:jc w:val="center"/>
              <w:rPr>
                <w:rFonts w:ascii="Arial" w:hAnsi="Arial" w:cs="Arial"/>
                <w:iCs/>
                <w:color w:val="000000"/>
                <w:sz w:val="28"/>
                <w:szCs w:val="28"/>
              </w:rPr>
            </w:pPr>
            <w:r w:rsidRPr="002B202F">
              <w:rPr>
                <w:rFonts w:ascii="Arial" w:hAnsi="Arial" w:cs="Arial"/>
                <w:iCs/>
                <w:color w:val="000000"/>
                <w:sz w:val="28"/>
                <w:szCs w:val="28"/>
              </w:rPr>
              <w:t>A1</w:t>
            </w:r>
          </w:p>
        </w:tc>
      </w:tr>
      <w:tr w:rsidR="002B202F" w14:paraId="71F1C0E2" w14:textId="77777777" w:rsidTr="002B202F">
        <w:tc>
          <w:tcPr>
            <w:tcW w:w="2235" w:type="dxa"/>
          </w:tcPr>
          <w:p w14:paraId="64BEE925" w14:textId="39A2091E" w:rsidR="002B202F" w:rsidRDefault="002B202F" w:rsidP="002B202F">
            <w:pPr>
              <w:pStyle w:val="a9"/>
              <w:ind w:left="0"/>
              <w:jc w:val="both"/>
              <w:rPr>
                <w:rFonts w:ascii="Arial" w:hAnsi="Arial" w:cs="Arial"/>
                <w:iCs/>
                <w:color w:val="000000"/>
                <w:sz w:val="28"/>
                <w:szCs w:val="28"/>
              </w:rPr>
            </w:pPr>
            <w:r w:rsidRPr="002B202F">
              <w:rPr>
                <w:rFonts w:ascii="Arial" w:hAnsi="Arial" w:cs="Arial"/>
                <w:iCs/>
                <w:color w:val="000000"/>
                <w:sz w:val="28"/>
                <w:szCs w:val="28"/>
              </w:rPr>
              <w:t>Марковання відповідності CЄ</w:t>
            </w:r>
          </w:p>
        </w:tc>
        <w:tc>
          <w:tcPr>
            <w:tcW w:w="1984" w:type="dxa"/>
          </w:tcPr>
          <w:p w14:paraId="0480F603" w14:textId="77777777" w:rsidR="002B202F" w:rsidRPr="002B202F" w:rsidRDefault="002B202F" w:rsidP="002B202F">
            <w:pPr>
              <w:jc w:val="both"/>
              <w:rPr>
                <w:rFonts w:ascii="Arial" w:hAnsi="Arial" w:cs="Arial"/>
                <w:iCs/>
                <w:color w:val="000000"/>
                <w:sz w:val="28"/>
                <w:szCs w:val="28"/>
              </w:rPr>
            </w:pPr>
            <w:r w:rsidRPr="002B202F">
              <w:rPr>
                <w:rFonts w:ascii="Arial" w:hAnsi="Arial" w:cs="Arial"/>
                <w:iCs/>
                <w:color w:val="000000"/>
                <w:sz w:val="28"/>
                <w:szCs w:val="28"/>
              </w:rPr>
              <w:t>Назва або логотип</w:t>
            </w:r>
          </w:p>
          <w:p w14:paraId="0B031CB7" w14:textId="626A908D" w:rsidR="002B202F" w:rsidRDefault="002B202F" w:rsidP="002B202F">
            <w:pPr>
              <w:pStyle w:val="a9"/>
              <w:ind w:left="0"/>
              <w:jc w:val="both"/>
              <w:rPr>
                <w:rFonts w:ascii="Arial" w:hAnsi="Arial" w:cs="Arial"/>
                <w:iCs/>
                <w:color w:val="000000"/>
                <w:sz w:val="28"/>
                <w:szCs w:val="28"/>
              </w:rPr>
            </w:pPr>
            <w:r w:rsidRPr="002B202F">
              <w:rPr>
                <w:rFonts w:ascii="Arial" w:hAnsi="Arial" w:cs="Arial"/>
                <w:iCs/>
                <w:color w:val="000000"/>
                <w:sz w:val="28"/>
                <w:szCs w:val="28"/>
              </w:rPr>
              <w:t>виробника</w:t>
            </w:r>
          </w:p>
        </w:tc>
        <w:tc>
          <w:tcPr>
            <w:tcW w:w="3383" w:type="dxa"/>
          </w:tcPr>
          <w:p w14:paraId="11715E04" w14:textId="2A8C616F" w:rsidR="002B202F" w:rsidRDefault="002B202F" w:rsidP="002B202F">
            <w:pPr>
              <w:jc w:val="both"/>
              <w:rPr>
                <w:rFonts w:ascii="Arial" w:hAnsi="Arial" w:cs="Arial"/>
                <w:iCs/>
                <w:color w:val="000000"/>
                <w:sz w:val="28"/>
                <w:szCs w:val="28"/>
              </w:rPr>
            </w:pPr>
            <w:r w:rsidRPr="002B202F">
              <w:rPr>
                <w:rFonts w:ascii="Arial" w:hAnsi="Arial" w:cs="Arial"/>
                <w:iCs/>
                <w:color w:val="000000"/>
                <w:sz w:val="28"/>
                <w:szCs w:val="28"/>
              </w:rPr>
              <w:t>Номер і частина стандарту/Тип плити</w:t>
            </w:r>
          </w:p>
        </w:tc>
        <w:tc>
          <w:tcPr>
            <w:tcW w:w="2535" w:type="dxa"/>
          </w:tcPr>
          <w:p w14:paraId="45308882" w14:textId="47C4A302" w:rsidR="002B202F" w:rsidRDefault="002B202F" w:rsidP="002B202F">
            <w:pPr>
              <w:pStyle w:val="a9"/>
              <w:ind w:left="0"/>
              <w:jc w:val="both"/>
              <w:rPr>
                <w:rFonts w:ascii="Arial" w:hAnsi="Arial" w:cs="Arial"/>
                <w:iCs/>
                <w:color w:val="000000"/>
                <w:sz w:val="28"/>
                <w:szCs w:val="28"/>
              </w:rPr>
            </w:pPr>
            <w:r w:rsidRPr="002B202F">
              <w:rPr>
                <w:rFonts w:ascii="Arial" w:hAnsi="Arial" w:cs="Arial"/>
                <w:iCs/>
                <w:color w:val="000000"/>
                <w:sz w:val="28"/>
                <w:szCs w:val="28"/>
              </w:rPr>
              <w:t>Реакція на вогонь</w:t>
            </w:r>
          </w:p>
        </w:tc>
      </w:tr>
    </w:tbl>
    <w:p w14:paraId="47F603C2" w14:textId="77777777" w:rsidR="002B202F" w:rsidRDefault="002B202F" w:rsidP="00B0697A">
      <w:pPr>
        <w:pStyle w:val="a9"/>
        <w:spacing w:after="0" w:line="360" w:lineRule="auto"/>
        <w:ind w:left="0" w:firstLine="709"/>
        <w:jc w:val="both"/>
        <w:rPr>
          <w:rFonts w:ascii="Arial" w:hAnsi="Arial" w:cs="Arial"/>
          <w:iCs/>
          <w:color w:val="000000"/>
          <w:sz w:val="28"/>
          <w:szCs w:val="28"/>
        </w:rPr>
      </w:pPr>
    </w:p>
    <w:p w14:paraId="6C77E68B" w14:textId="410E8040" w:rsidR="002B202F" w:rsidRDefault="002B202F" w:rsidP="00B0697A">
      <w:pPr>
        <w:pStyle w:val="a9"/>
        <w:spacing w:after="0" w:line="360" w:lineRule="auto"/>
        <w:ind w:left="0" w:firstLine="709"/>
        <w:jc w:val="both"/>
        <w:rPr>
          <w:rFonts w:ascii="Arial" w:hAnsi="Arial" w:cs="Arial"/>
          <w:iCs/>
          <w:color w:val="000000"/>
          <w:sz w:val="28"/>
          <w:szCs w:val="28"/>
        </w:rPr>
      </w:pPr>
      <w:r w:rsidRPr="002B202F">
        <w:rPr>
          <w:rFonts w:ascii="Arial" w:hAnsi="Arial" w:cs="Arial"/>
          <w:iCs/>
          <w:color w:val="000000"/>
          <w:sz w:val="28"/>
          <w:szCs w:val="28"/>
        </w:rPr>
        <w:t>Повне марковання СЄ (див. ZA.3.3), необхідне для маркування СЄ та визначене в ZA.3, має бути вказане на плиті чи пакованні або на супровідних комерційних документах</w:t>
      </w:r>
    </w:p>
    <w:p w14:paraId="3EB6D639" w14:textId="77777777" w:rsidR="002B202F" w:rsidRPr="002B202F" w:rsidRDefault="002B202F" w:rsidP="00B0697A">
      <w:pPr>
        <w:pStyle w:val="a9"/>
        <w:spacing w:after="0" w:line="360" w:lineRule="auto"/>
        <w:ind w:left="0" w:firstLine="709"/>
        <w:jc w:val="both"/>
        <w:rPr>
          <w:rFonts w:ascii="Arial" w:hAnsi="Arial" w:cs="Arial"/>
          <w:iCs/>
          <w:color w:val="000000"/>
          <w:sz w:val="28"/>
          <w:szCs w:val="28"/>
        </w:rPr>
      </w:pPr>
    </w:p>
    <w:p w14:paraId="1801459D" w14:textId="77777777" w:rsidR="002B202F" w:rsidRPr="002B202F" w:rsidRDefault="002B202F" w:rsidP="002B202F">
      <w:pPr>
        <w:pStyle w:val="a9"/>
        <w:spacing w:after="0" w:line="360" w:lineRule="auto"/>
        <w:ind w:left="0" w:firstLine="709"/>
        <w:jc w:val="both"/>
        <w:rPr>
          <w:rFonts w:ascii="Arial" w:hAnsi="Arial" w:cs="Arial"/>
          <w:i/>
          <w:iCs/>
          <w:color w:val="000000"/>
          <w:sz w:val="28"/>
          <w:szCs w:val="28"/>
          <w:lang w:val="uk"/>
        </w:rPr>
      </w:pPr>
      <w:r w:rsidRPr="002B202F">
        <w:rPr>
          <w:rFonts w:ascii="Arial" w:hAnsi="Arial" w:cs="Arial"/>
          <w:i/>
          <w:iCs/>
          <w:color w:val="000000"/>
          <w:sz w:val="28"/>
          <w:szCs w:val="28"/>
          <w:lang w:val="uk"/>
        </w:rPr>
        <w:t>ZA.3.3</w:t>
      </w:r>
      <w:r w:rsidRPr="002B202F">
        <w:rPr>
          <w:rFonts w:ascii="Arial" w:hAnsi="Arial" w:cs="Arial"/>
          <w:i/>
          <w:iCs/>
          <w:color w:val="000000"/>
          <w:sz w:val="28"/>
          <w:szCs w:val="28"/>
          <w:lang w:val="uk"/>
        </w:rPr>
        <w:tab/>
        <w:t>Приклад повного маркування СЄ</w:t>
      </w:r>
    </w:p>
    <w:p w14:paraId="4ED457D5" w14:textId="1F900754" w:rsidR="002B202F" w:rsidRDefault="002B202F" w:rsidP="002B202F">
      <w:pPr>
        <w:pStyle w:val="a9"/>
        <w:spacing w:after="0" w:line="360" w:lineRule="auto"/>
        <w:ind w:left="0" w:firstLine="709"/>
        <w:jc w:val="both"/>
        <w:rPr>
          <w:rFonts w:ascii="Arial" w:hAnsi="Arial" w:cs="Arial"/>
          <w:iCs/>
          <w:color w:val="000000"/>
          <w:sz w:val="28"/>
          <w:szCs w:val="28"/>
          <w:lang w:val="uk"/>
        </w:rPr>
      </w:pPr>
      <w:r w:rsidRPr="002B202F">
        <w:rPr>
          <w:rFonts w:ascii="Arial" w:hAnsi="Arial" w:cs="Arial"/>
          <w:iCs/>
          <w:color w:val="000000"/>
          <w:sz w:val="28"/>
          <w:szCs w:val="28"/>
          <w:lang w:val="uk"/>
        </w:rPr>
        <w:t>Якщо воно відсутнє на плиті, повне марковання СЄ повинно бути вказано на супровідній етикетці, або на пакованні, або на супровідних комерційних документах. Наводиться приклад нижче:</w:t>
      </w:r>
    </w:p>
    <w:p w14:paraId="433A719A"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tbl>
      <w:tblPr>
        <w:tblStyle w:val="aa"/>
        <w:tblW w:w="20273" w:type="dxa"/>
        <w:tblLook w:val="04A0" w:firstRow="1" w:lastRow="0" w:firstColumn="1" w:lastColumn="0" w:noHBand="0" w:noVBand="1"/>
      </w:tblPr>
      <w:tblGrid>
        <w:gridCol w:w="3227"/>
        <w:gridCol w:w="2551"/>
        <w:gridCol w:w="4358"/>
        <w:gridCol w:w="5068"/>
        <w:gridCol w:w="5069"/>
      </w:tblGrid>
      <w:tr w:rsidR="00C0489A" w14:paraId="29FEC841" w14:textId="77777777" w:rsidTr="00C0489A">
        <w:tc>
          <w:tcPr>
            <w:tcW w:w="5778" w:type="dxa"/>
            <w:gridSpan w:val="2"/>
          </w:tcPr>
          <w:p w14:paraId="11DED032" w14:textId="77777777" w:rsidR="00C0489A" w:rsidRPr="00C0489A" w:rsidRDefault="00C0489A" w:rsidP="00C0489A">
            <w:pPr>
              <w:pStyle w:val="TableParagraph"/>
              <w:spacing w:before="9"/>
              <w:rPr>
                <w:sz w:val="24"/>
                <w:szCs w:val="24"/>
              </w:rPr>
            </w:pPr>
          </w:p>
          <w:p w14:paraId="2BE5C550" w14:textId="77777777" w:rsidR="00C0489A" w:rsidRPr="00C0489A" w:rsidRDefault="00C0489A" w:rsidP="00C0489A">
            <w:pPr>
              <w:pStyle w:val="TableParagraph"/>
              <w:ind w:left="1259"/>
              <w:rPr>
                <w:sz w:val="24"/>
                <w:szCs w:val="24"/>
              </w:rPr>
            </w:pPr>
            <w:r w:rsidRPr="00C0489A">
              <w:rPr>
                <w:noProof/>
                <w:sz w:val="24"/>
                <w:szCs w:val="24"/>
                <w:lang w:val="ru-RU" w:eastAsia="ru-RU"/>
              </w:rPr>
              <w:drawing>
                <wp:inline distT="0" distB="0" distL="0" distR="0" wp14:anchorId="4E422A1E" wp14:editId="5B569E08">
                  <wp:extent cx="1546263" cy="830579"/>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7" cstate="print"/>
                          <a:stretch>
                            <a:fillRect/>
                          </a:stretch>
                        </pic:blipFill>
                        <pic:spPr>
                          <a:xfrm>
                            <a:off x="0" y="0"/>
                            <a:ext cx="1546263" cy="830579"/>
                          </a:xfrm>
                          <a:prstGeom prst="rect">
                            <a:avLst/>
                          </a:prstGeom>
                        </pic:spPr>
                      </pic:pic>
                    </a:graphicData>
                  </a:graphic>
                </wp:inline>
              </w:drawing>
            </w:r>
          </w:p>
          <w:p w14:paraId="28CF5BEA" w14:textId="77777777" w:rsidR="00C0489A" w:rsidRPr="00C0489A" w:rsidRDefault="00C0489A" w:rsidP="00C0489A">
            <w:pPr>
              <w:pStyle w:val="TableParagraph"/>
              <w:rPr>
                <w:sz w:val="24"/>
                <w:szCs w:val="24"/>
              </w:rPr>
            </w:pPr>
          </w:p>
          <w:p w14:paraId="3605EF48" w14:textId="77777777" w:rsidR="00C0489A" w:rsidRPr="00C0489A" w:rsidRDefault="00C0489A" w:rsidP="00C0489A">
            <w:pPr>
              <w:pStyle w:val="TableParagraph"/>
              <w:spacing w:before="1"/>
              <w:rPr>
                <w:sz w:val="24"/>
                <w:szCs w:val="24"/>
              </w:rPr>
            </w:pPr>
          </w:p>
          <w:p w14:paraId="1CB97DBE" w14:textId="77777777" w:rsidR="00C0489A" w:rsidRPr="00C0489A" w:rsidRDefault="00C0489A" w:rsidP="00C0489A">
            <w:pPr>
              <w:pStyle w:val="TableParagraph"/>
              <w:spacing w:before="1"/>
              <w:ind w:left="1594" w:right="1581"/>
              <w:rPr>
                <w:sz w:val="24"/>
                <w:szCs w:val="24"/>
              </w:rPr>
            </w:pPr>
            <w:r w:rsidRPr="00C0489A">
              <w:rPr>
                <w:sz w:val="24"/>
                <w:szCs w:val="24"/>
              </w:rPr>
              <w:t>Any Co Ltd</w:t>
            </w:r>
          </w:p>
          <w:p w14:paraId="13199AAC" w14:textId="77777777" w:rsidR="00C0489A" w:rsidRPr="00C0489A" w:rsidRDefault="00C0489A" w:rsidP="00C0489A">
            <w:pPr>
              <w:pStyle w:val="TableParagraph"/>
              <w:spacing w:before="124"/>
              <w:ind w:left="1597" w:right="1581"/>
              <w:rPr>
                <w:sz w:val="24"/>
                <w:szCs w:val="24"/>
              </w:rPr>
            </w:pPr>
            <w:r w:rsidRPr="00C0489A">
              <w:rPr>
                <w:sz w:val="24"/>
                <w:szCs w:val="24"/>
              </w:rPr>
              <w:t>PO Box 21, B-1050</w:t>
            </w:r>
          </w:p>
          <w:p w14:paraId="584F783F" w14:textId="01ABF6DC" w:rsidR="00C0489A" w:rsidRPr="00C0489A" w:rsidRDefault="00C0489A" w:rsidP="00C0489A">
            <w:pPr>
              <w:pStyle w:val="TableParagraph"/>
              <w:spacing w:before="122"/>
              <w:ind w:left="1594" w:right="1581"/>
              <w:rPr>
                <w:sz w:val="24"/>
                <w:szCs w:val="24"/>
              </w:rPr>
            </w:pPr>
            <w:r w:rsidRPr="00C0489A">
              <w:rPr>
                <w:sz w:val="24"/>
                <w:szCs w:val="24"/>
                <w:lang w:val="uk"/>
              </w:rPr>
              <w:t>09</w:t>
            </w:r>
          </w:p>
          <w:p w14:paraId="7BC4F8D4" w14:textId="77777777" w:rsidR="00C0489A" w:rsidRPr="00C0489A" w:rsidRDefault="00C0489A" w:rsidP="00C0489A">
            <w:pPr>
              <w:pStyle w:val="TableParagraph"/>
              <w:rPr>
                <w:sz w:val="24"/>
                <w:szCs w:val="24"/>
              </w:rPr>
            </w:pPr>
          </w:p>
          <w:p w14:paraId="4E8AC517" w14:textId="77777777" w:rsidR="00C0489A" w:rsidRPr="00C0489A" w:rsidRDefault="00C0489A" w:rsidP="00C0489A">
            <w:pPr>
              <w:pStyle w:val="TableParagraph"/>
              <w:rPr>
                <w:sz w:val="24"/>
                <w:szCs w:val="24"/>
              </w:rPr>
            </w:pPr>
          </w:p>
          <w:p w14:paraId="3CB7E8BC" w14:textId="77777777" w:rsidR="00C0489A" w:rsidRPr="00C0489A" w:rsidRDefault="00C0489A" w:rsidP="00C0489A">
            <w:pPr>
              <w:pStyle w:val="TableParagraph"/>
              <w:rPr>
                <w:sz w:val="24"/>
                <w:szCs w:val="24"/>
              </w:rPr>
            </w:pPr>
          </w:p>
          <w:p w14:paraId="766844EB" w14:textId="77777777" w:rsidR="00C0489A" w:rsidRPr="00C0489A" w:rsidRDefault="00C0489A" w:rsidP="00C0489A">
            <w:pPr>
              <w:pStyle w:val="TableParagraph"/>
              <w:spacing w:before="175"/>
              <w:ind w:left="1597" w:right="1581"/>
              <w:rPr>
                <w:sz w:val="24"/>
                <w:szCs w:val="24"/>
              </w:rPr>
            </w:pPr>
            <w:r w:rsidRPr="00C0489A">
              <w:rPr>
                <w:sz w:val="24"/>
                <w:szCs w:val="24"/>
                <w:lang w:val="uk"/>
              </w:rPr>
              <w:t>EN 15283–1 / GM-H1</w:t>
            </w:r>
          </w:p>
          <w:p w14:paraId="1928D64C" w14:textId="77777777" w:rsidR="00C0489A" w:rsidRPr="00C0489A" w:rsidRDefault="00C0489A" w:rsidP="00C0489A">
            <w:pPr>
              <w:pStyle w:val="TableParagraph"/>
              <w:rPr>
                <w:sz w:val="24"/>
                <w:szCs w:val="24"/>
              </w:rPr>
            </w:pPr>
          </w:p>
          <w:p w14:paraId="4EB1DCE1" w14:textId="77777777" w:rsidR="00C0489A" w:rsidRPr="00C0489A" w:rsidRDefault="00C0489A" w:rsidP="00C0489A">
            <w:pPr>
              <w:pStyle w:val="TableParagraph"/>
              <w:spacing w:line="381" w:lineRule="auto"/>
              <w:ind w:left="110" w:right="2547"/>
              <w:rPr>
                <w:sz w:val="24"/>
                <w:szCs w:val="24"/>
              </w:rPr>
            </w:pPr>
            <w:r w:rsidRPr="00C0489A">
              <w:rPr>
                <w:sz w:val="24"/>
                <w:szCs w:val="24"/>
                <w:lang w:val="uk"/>
              </w:rPr>
              <w:t>Міцність при зсуві: NPD Реакція на вогонь : A1</w:t>
            </w:r>
          </w:p>
          <w:p w14:paraId="18737138" w14:textId="77777777" w:rsidR="00C0489A" w:rsidRPr="00C0489A" w:rsidRDefault="00C0489A" w:rsidP="00C0489A">
            <w:pPr>
              <w:pStyle w:val="TableParagraph"/>
              <w:spacing w:before="2"/>
              <w:ind w:left="110"/>
              <w:rPr>
                <w:sz w:val="24"/>
                <w:szCs w:val="24"/>
              </w:rPr>
            </w:pPr>
            <w:r w:rsidRPr="00C0489A">
              <w:rPr>
                <w:sz w:val="24"/>
                <w:szCs w:val="24"/>
                <w:lang w:val="uk"/>
              </w:rPr>
              <w:t>Коефіцієнт опору дифузії водяної пари : 10</w:t>
            </w:r>
          </w:p>
          <w:p w14:paraId="6411A9AD" w14:textId="43ECAD88" w:rsidR="00C0489A" w:rsidRPr="00C0489A" w:rsidRDefault="00C0489A" w:rsidP="00C0489A">
            <w:pPr>
              <w:pStyle w:val="a9"/>
              <w:spacing w:line="360" w:lineRule="auto"/>
              <w:ind w:left="0"/>
              <w:jc w:val="center"/>
              <w:rPr>
                <w:rFonts w:ascii="Arial" w:hAnsi="Arial" w:cs="Arial"/>
                <w:iCs/>
                <w:color w:val="000000"/>
                <w:sz w:val="24"/>
                <w:szCs w:val="24"/>
                <w:lang w:val="uk"/>
              </w:rPr>
            </w:pPr>
            <w:r w:rsidRPr="00C0489A">
              <w:rPr>
                <w:rFonts w:ascii="Arial" w:hAnsi="Arial" w:cs="Arial"/>
                <w:sz w:val="24"/>
                <w:szCs w:val="24"/>
                <w:lang w:val="uk"/>
              </w:rPr>
              <w:t>Теплопровідність: 0,25 Вт/(м</w:t>
            </w:r>
            <w:r w:rsidRPr="00C0489A">
              <w:rPr>
                <w:rFonts w:ascii="Arial" w:hAnsi="Arial" w:cs="Arial"/>
                <w:sz w:val="24"/>
                <w:szCs w:val="24"/>
              </w:rPr>
              <w:t>·</w:t>
            </w:r>
            <w:r w:rsidRPr="00C0489A">
              <w:rPr>
                <w:rFonts w:ascii="Arial" w:hAnsi="Arial" w:cs="Arial"/>
                <w:sz w:val="24"/>
                <w:szCs w:val="24"/>
                <w:lang w:val="uk"/>
              </w:rPr>
              <w:t>К)</w:t>
            </w:r>
          </w:p>
        </w:tc>
        <w:tc>
          <w:tcPr>
            <w:tcW w:w="4358" w:type="dxa"/>
          </w:tcPr>
          <w:p w14:paraId="61AFC713" w14:textId="77777777" w:rsidR="00C0489A" w:rsidRDefault="00C0489A" w:rsidP="00C0489A">
            <w:pPr>
              <w:jc w:val="both"/>
              <w:rPr>
                <w:rFonts w:ascii="Arial" w:hAnsi="Arial" w:cs="Arial"/>
                <w:iCs/>
                <w:color w:val="000000"/>
                <w:sz w:val="24"/>
                <w:szCs w:val="24"/>
                <w:lang w:val="uk"/>
              </w:rPr>
            </w:pPr>
          </w:p>
          <w:p w14:paraId="2F75206F" w14:textId="77777777" w:rsidR="00C0489A" w:rsidRDefault="00C0489A" w:rsidP="00C0489A">
            <w:pPr>
              <w:jc w:val="both"/>
              <w:rPr>
                <w:rFonts w:ascii="Arial" w:hAnsi="Arial" w:cs="Arial"/>
                <w:iCs/>
                <w:color w:val="000000"/>
                <w:sz w:val="24"/>
                <w:szCs w:val="24"/>
                <w:lang w:val="uk"/>
              </w:rPr>
            </w:pPr>
          </w:p>
          <w:p w14:paraId="338E47B6" w14:textId="77777777" w:rsidR="00C0489A" w:rsidRPr="00C0489A" w:rsidRDefault="00C0489A" w:rsidP="00C0489A">
            <w:pPr>
              <w:jc w:val="both"/>
              <w:rPr>
                <w:rFonts w:ascii="Arial" w:hAnsi="Arial" w:cs="Arial"/>
                <w:iCs/>
                <w:color w:val="000000"/>
                <w:sz w:val="24"/>
                <w:szCs w:val="24"/>
                <w:lang w:val="uk"/>
              </w:rPr>
            </w:pPr>
            <w:r w:rsidRPr="00C0489A">
              <w:rPr>
                <w:rFonts w:ascii="Arial" w:hAnsi="Arial" w:cs="Arial"/>
                <w:iCs/>
                <w:color w:val="000000"/>
                <w:sz w:val="24"/>
                <w:szCs w:val="24"/>
                <w:lang w:val="uk"/>
              </w:rPr>
              <w:t>Знак відповідності CЄ, що складається із познаки «CЄ» згідно з Директивою 93/68/ЕЕС</w:t>
            </w:r>
          </w:p>
          <w:p w14:paraId="7461F2E5" w14:textId="77777777" w:rsidR="00C0489A" w:rsidRPr="00C0489A" w:rsidRDefault="00C0489A" w:rsidP="00C0489A">
            <w:pPr>
              <w:pStyle w:val="a9"/>
              <w:jc w:val="both"/>
              <w:rPr>
                <w:rFonts w:ascii="Arial" w:hAnsi="Arial" w:cs="Arial"/>
                <w:iCs/>
                <w:color w:val="000000"/>
                <w:sz w:val="24"/>
                <w:szCs w:val="24"/>
                <w:lang w:val="uk"/>
              </w:rPr>
            </w:pPr>
          </w:p>
          <w:p w14:paraId="6CB03CF7" w14:textId="77777777" w:rsidR="00C0489A" w:rsidRPr="00C0489A" w:rsidRDefault="00C0489A" w:rsidP="00C0489A">
            <w:pPr>
              <w:pStyle w:val="a9"/>
              <w:jc w:val="both"/>
              <w:rPr>
                <w:rFonts w:ascii="Arial" w:hAnsi="Arial" w:cs="Arial"/>
                <w:iCs/>
                <w:color w:val="000000"/>
                <w:sz w:val="24"/>
                <w:szCs w:val="24"/>
                <w:lang w:val="uk"/>
              </w:rPr>
            </w:pPr>
          </w:p>
          <w:p w14:paraId="401FC0A6" w14:textId="77777777" w:rsidR="00C0489A" w:rsidRPr="00C0489A" w:rsidRDefault="00C0489A" w:rsidP="00C0489A">
            <w:pPr>
              <w:pStyle w:val="a9"/>
              <w:jc w:val="both"/>
              <w:rPr>
                <w:rFonts w:ascii="Arial" w:hAnsi="Arial" w:cs="Arial"/>
                <w:iCs/>
                <w:color w:val="000000"/>
                <w:sz w:val="24"/>
                <w:szCs w:val="24"/>
                <w:lang w:val="uk"/>
              </w:rPr>
            </w:pPr>
          </w:p>
          <w:p w14:paraId="1D2E6FF5" w14:textId="77777777" w:rsidR="00C0489A" w:rsidRPr="00C0489A" w:rsidRDefault="00C0489A" w:rsidP="00C0489A">
            <w:pPr>
              <w:jc w:val="both"/>
              <w:rPr>
                <w:rFonts w:ascii="Arial" w:hAnsi="Arial" w:cs="Arial"/>
                <w:iCs/>
                <w:color w:val="000000"/>
                <w:sz w:val="24"/>
                <w:szCs w:val="24"/>
                <w:lang w:val="uk"/>
              </w:rPr>
            </w:pPr>
            <w:r w:rsidRPr="00C0489A">
              <w:rPr>
                <w:rFonts w:ascii="Arial" w:hAnsi="Arial" w:cs="Arial"/>
                <w:iCs/>
                <w:color w:val="000000"/>
                <w:sz w:val="24"/>
                <w:szCs w:val="24"/>
                <w:lang w:val="uk"/>
              </w:rPr>
              <w:t>Найменування або логотип виробника та його юридична адреса</w:t>
            </w:r>
          </w:p>
          <w:p w14:paraId="54B283CB" w14:textId="77777777" w:rsidR="00C0489A" w:rsidRPr="00C0489A" w:rsidRDefault="00C0489A" w:rsidP="00C0489A">
            <w:pPr>
              <w:pStyle w:val="a9"/>
              <w:jc w:val="both"/>
              <w:rPr>
                <w:rFonts w:ascii="Arial" w:hAnsi="Arial" w:cs="Arial"/>
                <w:iCs/>
                <w:color w:val="000000"/>
                <w:sz w:val="24"/>
                <w:szCs w:val="24"/>
                <w:lang w:val="uk"/>
              </w:rPr>
            </w:pPr>
          </w:p>
          <w:p w14:paraId="5F76EABF" w14:textId="77777777" w:rsidR="00C0489A" w:rsidRPr="00C0489A" w:rsidRDefault="00C0489A" w:rsidP="00C0489A">
            <w:pPr>
              <w:jc w:val="both"/>
              <w:rPr>
                <w:rFonts w:ascii="Arial" w:hAnsi="Arial" w:cs="Arial"/>
                <w:iCs/>
                <w:color w:val="000000"/>
                <w:sz w:val="24"/>
                <w:szCs w:val="24"/>
                <w:lang w:val="uk"/>
              </w:rPr>
            </w:pPr>
            <w:r w:rsidRPr="00C0489A">
              <w:rPr>
                <w:rFonts w:ascii="Arial" w:hAnsi="Arial" w:cs="Arial"/>
                <w:iCs/>
                <w:color w:val="000000"/>
                <w:sz w:val="24"/>
                <w:szCs w:val="24"/>
                <w:lang w:val="uk"/>
              </w:rPr>
              <w:t>Дві останні цифри року, коли було нанесено марковання СЄ, або посилання на дату з відміткою</w:t>
            </w:r>
          </w:p>
          <w:p w14:paraId="70187FB8" w14:textId="77777777" w:rsidR="00C0489A" w:rsidRPr="00C0489A" w:rsidRDefault="00C0489A" w:rsidP="00C0489A">
            <w:pPr>
              <w:pStyle w:val="a9"/>
              <w:jc w:val="both"/>
              <w:rPr>
                <w:rFonts w:ascii="Arial" w:hAnsi="Arial" w:cs="Arial"/>
                <w:iCs/>
                <w:color w:val="000000"/>
                <w:sz w:val="24"/>
                <w:szCs w:val="24"/>
                <w:lang w:val="uk"/>
              </w:rPr>
            </w:pPr>
          </w:p>
          <w:p w14:paraId="76E8A9FB" w14:textId="77777777" w:rsidR="00C0489A" w:rsidRPr="00C0489A" w:rsidRDefault="00C0489A" w:rsidP="00C0489A">
            <w:pPr>
              <w:pStyle w:val="a9"/>
              <w:jc w:val="both"/>
              <w:rPr>
                <w:rFonts w:ascii="Arial" w:hAnsi="Arial" w:cs="Arial"/>
                <w:iCs/>
                <w:color w:val="000000"/>
                <w:sz w:val="24"/>
                <w:szCs w:val="24"/>
                <w:lang w:val="uk"/>
              </w:rPr>
            </w:pPr>
          </w:p>
          <w:p w14:paraId="56CDF100" w14:textId="7020906E" w:rsidR="00C0489A" w:rsidRDefault="00C0489A" w:rsidP="00C0489A">
            <w:pPr>
              <w:jc w:val="both"/>
              <w:rPr>
                <w:rFonts w:ascii="Arial" w:hAnsi="Arial" w:cs="Arial"/>
                <w:iCs/>
                <w:color w:val="000000"/>
                <w:sz w:val="24"/>
                <w:szCs w:val="24"/>
                <w:lang w:val="uk"/>
              </w:rPr>
            </w:pPr>
            <w:r w:rsidRPr="00C0489A">
              <w:rPr>
                <w:rFonts w:ascii="Arial" w:hAnsi="Arial" w:cs="Arial"/>
                <w:iCs/>
                <w:color w:val="000000"/>
                <w:sz w:val="24"/>
                <w:szCs w:val="24"/>
                <w:lang w:val="uk"/>
              </w:rPr>
              <w:t>Номер стандарту та тип плити</w:t>
            </w:r>
          </w:p>
          <w:p w14:paraId="3B6A17D1" w14:textId="77777777" w:rsidR="00C0489A" w:rsidRDefault="00C0489A" w:rsidP="00C0489A">
            <w:pPr>
              <w:jc w:val="both"/>
              <w:rPr>
                <w:rFonts w:ascii="Arial" w:hAnsi="Arial" w:cs="Arial"/>
                <w:iCs/>
                <w:color w:val="000000"/>
                <w:sz w:val="24"/>
                <w:szCs w:val="24"/>
                <w:lang w:val="uk"/>
              </w:rPr>
            </w:pPr>
          </w:p>
          <w:p w14:paraId="2C51AE32" w14:textId="77777777" w:rsidR="00C0489A" w:rsidRPr="00C0489A" w:rsidRDefault="00C0489A" w:rsidP="00C0489A">
            <w:pPr>
              <w:jc w:val="both"/>
              <w:rPr>
                <w:rFonts w:ascii="Arial" w:hAnsi="Arial" w:cs="Arial"/>
                <w:iCs/>
                <w:color w:val="000000"/>
                <w:sz w:val="24"/>
                <w:szCs w:val="24"/>
                <w:lang w:val="uk"/>
              </w:rPr>
            </w:pPr>
          </w:p>
          <w:p w14:paraId="35A37FB7" w14:textId="77777777" w:rsidR="00C0489A" w:rsidRPr="00C0489A" w:rsidRDefault="00C0489A" w:rsidP="00C0489A">
            <w:pPr>
              <w:jc w:val="both"/>
              <w:rPr>
                <w:rFonts w:ascii="Arial" w:hAnsi="Arial" w:cs="Arial"/>
                <w:iCs/>
                <w:color w:val="000000"/>
                <w:sz w:val="24"/>
                <w:szCs w:val="24"/>
                <w:lang w:val="uk"/>
              </w:rPr>
            </w:pPr>
            <w:r w:rsidRPr="00C0489A">
              <w:rPr>
                <w:rFonts w:ascii="Arial" w:hAnsi="Arial" w:cs="Arial"/>
                <w:iCs/>
                <w:color w:val="000000"/>
                <w:sz w:val="24"/>
                <w:szCs w:val="24"/>
                <w:lang w:val="uk"/>
              </w:rPr>
              <w:t>Інформація про регламентовані характеристики</w:t>
            </w:r>
          </w:p>
          <w:p w14:paraId="14A73189" w14:textId="77777777" w:rsidR="00C0489A" w:rsidRDefault="00C0489A" w:rsidP="00C0489A">
            <w:pPr>
              <w:pStyle w:val="a9"/>
              <w:spacing w:line="360" w:lineRule="auto"/>
              <w:ind w:left="0"/>
              <w:jc w:val="both"/>
              <w:rPr>
                <w:rFonts w:ascii="Arial" w:hAnsi="Arial" w:cs="Arial"/>
                <w:iCs/>
                <w:color w:val="000000"/>
                <w:sz w:val="28"/>
                <w:szCs w:val="28"/>
                <w:lang w:val="uk"/>
              </w:rPr>
            </w:pPr>
          </w:p>
        </w:tc>
        <w:tc>
          <w:tcPr>
            <w:tcW w:w="5068" w:type="dxa"/>
            <w:vMerge w:val="restart"/>
          </w:tcPr>
          <w:p w14:paraId="457EB74B" w14:textId="7CF52822" w:rsidR="00C0489A" w:rsidRDefault="00C0489A" w:rsidP="00C0489A">
            <w:pPr>
              <w:pStyle w:val="a9"/>
              <w:spacing w:line="360" w:lineRule="auto"/>
              <w:ind w:left="0"/>
              <w:jc w:val="both"/>
              <w:rPr>
                <w:rFonts w:ascii="Arial" w:hAnsi="Arial" w:cs="Arial"/>
                <w:iCs/>
                <w:color w:val="000000"/>
                <w:sz w:val="28"/>
                <w:szCs w:val="28"/>
                <w:lang w:val="uk"/>
              </w:rPr>
            </w:pPr>
          </w:p>
        </w:tc>
        <w:tc>
          <w:tcPr>
            <w:tcW w:w="5069" w:type="dxa"/>
          </w:tcPr>
          <w:p w14:paraId="294A7F34" w14:textId="77777777" w:rsidR="00C0489A" w:rsidRDefault="00C0489A" w:rsidP="00C0489A">
            <w:pPr>
              <w:pStyle w:val="a9"/>
              <w:spacing w:line="360" w:lineRule="auto"/>
              <w:ind w:left="0"/>
              <w:jc w:val="both"/>
              <w:rPr>
                <w:rFonts w:ascii="Arial" w:hAnsi="Arial" w:cs="Arial"/>
                <w:iCs/>
                <w:color w:val="000000"/>
                <w:sz w:val="28"/>
                <w:szCs w:val="28"/>
                <w:lang w:val="uk"/>
              </w:rPr>
            </w:pPr>
          </w:p>
        </w:tc>
      </w:tr>
      <w:tr w:rsidR="00C0489A" w14:paraId="2E686BAC" w14:textId="77777777" w:rsidTr="00C0489A">
        <w:tc>
          <w:tcPr>
            <w:tcW w:w="3227" w:type="dxa"/>
          </w:tcPr>
          <w:p w14:paraId="213581DD" w14:textId="124E61A1" w:rsidR="00C0489A" w:rsidRPr="00C0489A" w:rsidRDefault="00C0489A" w:rsidP="00C0489A">
            <w:pPr>
              <w:pStyle w:val="TableParagraph"/>
              <w:spacing w:before="56"/>
              <w:ind w:left="110"/>
              <w:jc w:val="left"/>
              <w:rPr>
                <w:sz w:val="24"/>
                <w:szCs w:val="24"/>
                <w:lang w:val="uk"/>
              </w:rPr>
            </w:pPr>
            <w:r w:rsidRPr="00C0489A">
              <w:rPr>
                <w:sz w:val="24"/>
                <w:szCs w:val="24"/>
                <w:lang w:val="uk"/>
              </w:rPr>
              <w:lastRenderedPageBreak/>
              <w:t xml:space="preserve">Ізоляція повітряного шуму: </w:t>
            </w:r>
          </w:p>
          <w:p w14:paraId="1A1B0D89" w14:textId="1CC3BB80" w:rsidR="00C0489A" w:rsidRPr="00C0489A" w:rsidRDefault="00C0489A" w:rsidP="00C0489A">
            <w:pPr>
              <w:pStyle w:val="a9"/>
              <w:spacing w:line="360" w:lineRule="auto"/>
              <w:ind w:left="0"/>
              <w:jc w:val="both"/>
              <w:rPr>
                <w:rFonts w:ascii="Arial" w:hAnsi="Arial" w:cs="Arial"/>
                <w:iCs/>
                <w:color w:val="000000"/>
                <w:sz w:val="24"/>
                <w:szCs w:val="24"/>
                <w:lang w:val="uk"/>
              </w:rPr>
            </w:pPr>
            <w:r w:rsidRPr="00C0489A">
              <w:rPr>
                <w:rFonts w:ascii="Arial" w:hAnsi="Arial" w:cs="Arial"/>
                <w:sz w:val="24"/>
                <w:szCs w:val="24"/>
                <w:lang w:val="uk"/>
              </w:rPr>
              <w:t>Шумопоглинання: Ударостійкість:</w:t>
            </w:r>
          </w:p>
        </w:tc>
        <w:tc>
          <w:tcPr>
            <w:tcW w:w="2551" w:type="dxa"/>
          </w:tcPr>
          <w:p w14:paraId="1F58604B" w14:textId="77777777" w:rsidR="00C0489A" w:rsidRPr="00C0489A" w:rsidRDefault="00C0489A" w:rsidP="00C0489A">
            <w:pPr>
              <w:pStyle w:val="TableParagraph"/>
              <w:spacing w:before="56" w:line="244" w:lineRule="auto"/>
              <w:ind w:right="141"/>
              <w:jc w:val="left"/>
              <w:rPr>
                <w:sz w:val="24"/>
                <w:szCs w:val="24"/>
                <w:lang w:val="uk"/>
              </w:rPr>
            </w:pPr>
            <w:r w:rsidRPr="00C0489A">
              <w:rPr>
                <w:sz w:val="24"/>
                <w:szCs w:val="24"/>
                <w:lang w:val="uk"/>
              </w:rPr>
              <w:t>Див. документацію</w:t>
            </w:r>
          </w:p>
          <w:p w14:paraId="521F4F28" w14:textId="1C72D61F" w:rsidR="00C0489A" w:rsidRPr="00C0489A" w:rsidRDefault="00C0489A" w:rsidP="00C0489A">
            <w:pPr>
              <w:rPr>
                <w:rFonts w:ascii="Arial" w:hAnsi="Arial" w:cs="Arial"/>
                <w:iCs/>
                <w:color w:val="000000"/>
                <w:sz w:val="24"/>
                <w:szCs w:val="24"/>
                <w:lang w:val="uk"/>
              </w:rPr>
            </w:pPr>
            <w:r w:rsidRPr="00C0489A">
              <w:rPr>
                <w:rFonts w:ascii="Arial" w:hAnsi="Arial" w:cs="Arial"/>
                <w:sz w:val="24"/>
                <w:szCs w:val="24"/>
                <w:lang w:val="uk"/>
              </w:rPr>
              <w:t>виробника</w:t>
            </w:r>
          </w:p>
          <w:p w14:paraId="3E295143" w14:textId="77777777" w:rsidR="00C0489A" w:rsidRPr="00C0489A" w:rsidRDefault="00C0489A" w:rsidP="00C0489A">
            <w:pPr>
              <w:pStyle w:val="a9"/>
              <w:spacing w:line="360" w:lineRule="auto"/>
              <w:ind w:left="0"/>
              <w:jc w:val="both"/>
              <w:rPr>
                <w:rFonts w:ascii="Arial" w:hAnsi="Arial" w:cs="Arial"/>
                <w:iCs/>
                <w:color w:val="000000"/>
                <w:sz w:val="24"/>
                <w:szCs w:val="24"/>
                <w:lang w:val="uk"/>
              </w:rPr>
            </w:pPr>
          </w:p>
        </w:tc>
        <w:tc>
          <w:tcPr>
            <w:tcW w:w="4358" w:type="dxa"/>
          </w:tcPr>
          <w:p w14:paraId="1AE305EE" w14:textId="7C8D1190" w:rsidR="00C0489A" w:rsidRDefault="00C0489A" w:rsidP="00C0489A">
            <w:pPr>
              <w:pStyle w:val="a9"/>
              <w:spacing w:line="360" w:lineRule="auto"/>
              <w:ind w:left="0" w:right="706"/>
              <w:jc w:val="both"/>
              <w:rPr>
                <w:rFonts w:ascii="Arial" w:hAnsi="Arial" w:cs="Arial"/>
                <w:iCs/>
                <w:color w:val="000000"/>
                <w:sz w:val="28"/>
                <w:szCs w:val="28"/>
                <w:lang w:val="uk"/>
              </w:rPr>
            </w:pPr>
          </w:p>
        </w:tc>
        <w:tc>
          <w:tcPr>
            <w:tcW w:w="5068" w:type="dxa"/>
            <w:vMerge/>
          </w:tcPr>
          <w:p w14:paraId="2E5541B4" w14:textId="6D240685" w:rsidR="00C0489A" w:rsidRDefault="00C0489A" w:rsidP="00C0489A">
            <w:pPr>
              <w:pStyle w:val="a9"/>
              <w:spacing w:line="360" w:lineRule="auto"/>
              <w:ind w:left="0"/>
              <w:jc w:val="both"/>
              <w:rPr>
                <w:rFonts w:ascii="Arial" w:hAnsi="Arial" w:cs="Arial"/>
                <w:iCs/>
                <w:color w:val="000000"/>
                <w:sz w:val="28"/>
                <w:szCs w:val="28"/>
                <w:lang w:val="uk"/>
              </w:rPr>
            </w:pPr>
          </w:p>
        </w:tc>
        <w:tc>
          <w:tcPr>
            <w:tcW w:w="5069" w:type="dxa"/>
          </w:tcPr>
          <w:p w14:paraId="17C652EF" w14:textId="77777777" w:rsidR="00C0489A" w:rsidRDefault="00C0489A" w:rsidP="00C0489A">
            <w:pPr>
              <w:pStyle w:val="a9"/>
              <w:spacing w:line="360" w:lineRule="auto"/>
              <w:ind w:left="0"/>
              <w:jc w:val="both"/>
              <w:rPr>
                <w:rFonts w:ascii="Arial" w:hAnsi="Arial" w:cs="Arial"/>
                <w:iCs/>
                <w:color w:val="000000"/>
                <w:sz w:val="28"/>
                <w:szCs w:val="28"/>
                <w:lang w:val="uk"/>
              </w:rPr>
            </w:pPr>
          </w:p>
        </w:tc>
      </w:tr>
    </w:tbl>
    <w:p w14:paraId="3424F803"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39D42596" w14:textId="43C43173" w:rsidR="00C0489A" w:rsidRPr="00C0489A" w:rsidRDefault="00C0489A" w:rsidP="00C0489A">
      <w:pPr>
        <w:pStyle w:val="a9"/>
        <w:spacing w:after="0" w:line="360" w:lineRule="auto"/>
        <w:ind w:left="0" w:firstLine="709"/>
        <w:jc w:val="both"/>
        <w:rPr>
          <w:rFonts w:ascii="Arial" w:hAnsi="Arial" w:cs="Arial"/>
          <w:iCs/>
          <w:color w:val="000000"/>
          <w:sz w:val="28"/>
          <w:szCs w:val="28"/>
          <w:lang w:val="uk"/>
        </w:rPr>
      </w:pPr>
      <w:r w:rsidRPr="00C0489A">
        <w:rPr>
          <w:rFonts w:ascii="Arial" w:hAnsi="Arial" w:cs="Arial"/>
          <w:iCs/>
          <w:color w:val="000000"/>
          <w:sz w:val="28"/>
          <w:szCs w:val="28"/>
          <w:lang w:val="uk"/>
        </w:rPr>
        <w:t>На додаток до конкретної інформації, що стосується небезпечних речовин, показаної вище, продук</w:t>
      </w:r>
      <w:r>
        <w:rPr>
          <w:rFonts w:ascii="Arial" w:hAnsi="Arial" w:cs="Arial"/>
          <w:iCs/>
          <w:color w:val="000000"/>
          <w:sz w:val="28"/>
          <w:szCs w:val="28"/>
          <w:lang w:val="uk"/>
        </w:rPr>
        <w:t>ція</w:t>
      </w:r>
      <w:r w:rsidRPr="00C0489A">
        <w:rPr>
          <w:rFonts w:ascii="Arial" w:hAnsi="Arial" w:cs="Arial"/>
          <w:iCs/>
          <w:color w:val="000000"/>
          <w:sz w:val="28"/>
          <w:szCs w:val="28"/>
          <w:lang w:val="uk"/>
        </w:rPr>
        <w:t xml:space="preserve"> також повинен супроводжуватися, коли і де це вимагається, і у відповідній формі, документацією з переліком будь-яких інших нормативних актів про небезпечні речовини, щодо яких заявлено відповідність, разом з будь-якою інформацією, що вимагається цими нормативними актами. Європейське законодавство без національних відступів згадувати не потрібно.</w:t>
      </w:r>
    </w:p>
    <w:p w14:paraId="094B677B" w14:textId="6D318275" w:rsidR="002B202F" w:rsidRDefault="00C0489A" w:rsidP="00C0489A">
      <w:pPr>
        <w:pStyle w:val="a9"/>
        <w:spacing w:after="0" w:line="240" w:lineRule="auto"/>
        <w:ind w:left="0" w:firstLine="709"/>
        <w:jc w:val="both"/>
        <w:rPr>
          <w:rFonts w:ascii="Arial" w:hAnsi="Arial" w:cs="Arial"/>
          <w:iCs/>
          <w:color w:val="000000"/>
          <w:sz w:val="28"/>
          <w:szCs w:val="28"/>
          <w:lang w:val="uk"/>
        </w:rPr>
      </w:pPr>
      <w:r w:rsidRPr="00C0489A">
        <w:rPr>
          <w:rFonts w:ascii="Arial" w:hAnsi="Arial" w:cs="Arial"/>
          <w:b/>
          <w:iCs/>
          <w:color w:val="000000"/>
          <w:sz w:val="28"/>
          <w:szCs w:val="28"/>
          <w:lang w:val="uk"/>
        </w:rPr>
        <w:t>Примітка 2.</w:t>
      </w:r>
      <w:r w:rsidRPr="00C0489A">
        <w:rPr>
          <w:rFonts w:ascii="Arial" w:hAnsi="Arial" w:cs="Arial"/>
          <w:iCs/>
          <w:color w:val="000000"/>
          <w:sz w:val="28"/>
          <w:szCs w:val="28"/>
          <w:lang w:val="uk"/>
        </w:rPr>
        <w:t xml:space="preserve"> Якщо маркування здійснюється, як описано вище, дотримуються повні вимоги до марковання СЄ, і подальша документація не потрібна.</w:t>
      </w:r>
    </w:p>
    <w:p w14:paraId="2CCD8BBD"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64769206"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33CCCB25"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529A118C"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7BA01028"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4698C8BD"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6E59DE63"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08B5731B"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340D7F18"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04D17C9C"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73A62BAF"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lastRenderedPageBreak/>
        <w:t>ДОДАТОК НА</w:t>
      </w:r>
    </w:p>
    <w:p w14:paraId="2B2EA995" w14:textId="21919D78"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06AF630E"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361FCEA9"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6337EB3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06A26EC1" w14:textId="489074A4" w:rsidR="00C0489A" w:rsidRPr="00C0489A" w:rsidRDefault="00C0489A" w:rsidP="00C0489A">
      <w:pPr>
        <w:spacing w:after="0" w:line="360" w:lineRule="auto"/>
        <w:ind w:firstLine="709"/>
        <w:jc w:val="both"/>
        <w:rPr>
          <w:rFonts w:ascii="Arial" w:hAnsi="Arial" w:cs="Arial"/>
          <w:sz w:val="40"/>
          <w:szCs w:val="40"/>
          <w:shd w:val="clear" w:color="auto" w:fill="FFFFFF"/>
          <w:lang w:val="uk-UA"/>
        </w:rPr>
      </w:pPr>
      <w:r w:rsidRPr="00C0489A">
        <w:rPr>
          <w:rFonts w:ascii="Arial" w:hAnsi="Arial" w:cs="Arial"/>
          <w:iCs/>
          <w:color w:val="000000"/>
          <w:sz w:val="28"/>
          <w:szCs w:val="28"/>
          <w:lang w:val="uk-UA"/>
        </w:rPr>
        <w:t>ДСТУ Е</w:t>
      </w:r>
      <w:r w:rsidRPr="00C0489A">
        <w:rPr>
          <w:rFonts w:ascii="Arial" w:hAnsi="Arial" w:cs="Arial"/>
          <w:iCs/>
          <w:color w:val="000000"/>
          <w:sz w:val="28"/>
          <w:szCs w:val="28"/>
          <w:lang w:val="en-US"/>
        </w:rPr>
        <w:t>N</w:t>
      </w:r>
      <w:r w:rsidRPr="00C0489A">
        <w:rPr>
          <w:rFonts w:ascii="Arial" w:hAnsi="Arial" w:cs="Arial"/>
          <w:iCs/>
          <w:color w:val="000000"/>
          <w:sz w:val="28"/>
          <w:szCs w:val="28"/>
          <w:lang w:val="uk-UA"/>
        </w:rPr>
        <w:t xml:space="preserve"> 520:2018</w:t>
      </w:r>
      <w:r>
        <w:rPr>
          <w:rFonts w:ascii="Arial" w:hAnsi="Arial" w:cs="Arial"/>
          <w:iCs/>
          <w:color w:val="000000"/>
          <w:sz w:val="28"/>
          <w:szCs w:val="28"/>
          <w:lang w:val="uk-UA"/>
        </w:rPr>
        <w:t xml:space="preserve"> </w:t>
      </w:r>
      <w:r w:rsidRPr="00C0489A">
        <w:rPr>
          <w:rFonts w:ascii="Arial" w:hAnsi="Arial" w:cs="Arial"/>
          <w:iCs/>
          <w:color w:val="000000"/>
          <w:sz w:val="28"/>
          <w:szCs w:val="28"/>
          <w:lang w:val="uk-UA"/>
        </w:rPr>
        <w:t>(Е</w:t>
      </w:r>
      <w:r w:rsidRPr="00C0489A">
        <w:rPr>
          <w:rFonts w:ascii="Arial" w:hAnsi="Arial" w:cs="Arial"/>
          <w:iCs/>
          <w:color w:val="000000"/>
          <w:sz w:val="28"/>
          <w:szCs w:val="28"/>
          <w:lang w:val="en-US"/>
        </w:rPr>
        <w:t>N</w:t>
      </w:r>
      <w:r w:rsidRPr="00C0489A">
        <w:rPr>
          <w:rFonts w:ascii="Arial" w:hAnsi="Arial" w:cs="Arial"/>
          <w:iCs/>
          <w:color w:val="000000"/>
          <w:sz w:val="28"/>
          <w:szCs w:val="28"/>
          <w:lang w:val="uk-UA"/>
        </w:rPr>
        <w:t xml:space="preserve"> 520:2004+А1:2009,</w:t>
      </w:r>
      <w:r>
        <w:rPr>
          <w:rFonts w:ascii="Arial" w:hAnsi="Arial" w:cs="Arial"/>
          <w:iCs/>
          <w:color w:val="000000"/>
          <w:sz w:val="28"/>
          <w:szCs w:val="28"/>
          <w:lang w:val="en-US"/>
        </w:rPr>
        <w:t>IDT</w:t>
      </w:r>
      <w:r w:rsidRPr="00C0489A">
        <w:rPr>
          <w:rFonts w:ascii="Arial" w:hAnsi="Arial" w:cs="Arial"/>
          <w:iCs/>
          <w:color w:val="000000"/>
          <w:sz w:val="28"/>
          <w:szCs w:val="28"/>
          <w:lang w:val="uk-UA"/>
        </w:rPr>
        <w:t>)</w:t>
      </w:r>
      <w:r>
        <w:rPr>
          <w:rFonts w:ascii="Arial" w:hAnsi="Arial" w:cs="Arial"/>
          <w:sz w:val="40"/>
          <w:szCs w:val="40"/>
          <w:shd w:val="clear" w:color="auto" w:fill="FFFFFF"/>
          <w:lang w:val="uk-UA"/>
        </w:rPr>
        <w:t xml:space="preserve"> </w:t>
      </w:r>
      <w:r>
        <w:rPr>
          <w:rFonts w:ascii="Arial" w:hAnsi="Arial" w:cs="Arial"/>
          <w:iCs/>
          <w:color w:val="000000"/>
          <w:sz w:val="28"/>
          <w:szCs w:val="28"/>
          <w:lang w:val="uk-UA"/>
        </w:rPr>
        <w:t>П</w:t>
      </w:r>
      <w:r w:rsidRPr="00C0489A">
        <w:rPr>
          <w:rFonts w:ascii="Arial" w:hAnsi="Arial" w:cs="Arial"/>
          <w:iCs/>
          <w:color w:val="000000"/>
          <w:sz w:val="28"/>
          <w:szCs w:val="28"/>
          <w:lang w:val="uk-UA"/>
        </w:rPr>
        <w:t>лити  гіпсокартонні.визначення, вимогита методи  випробування</w:t>
      </w:r>
      <w:r w:rsidR="008A741A">
        <w:rPr>
          <w:rFonts w:ascii="Arial" w:hAnsi="Arial" w:cs="Arial"/>
          <w:iCs/>
          <w:color w:val="000000"/>
          <w:sz w:val="28"/>
          <w:szCs w:val="28"/>
          <w:lang w:val="uk-UA"/>
        </w:rPr>
        <w:t>;</w:t>
      </w:r>
    </w:p>
    <w:p w14:paraId="1C58D3A5" w14:textId="77777777" w:rsidR="008A741A" w:rsidRPr="002B0A95" w:rsidRDefault="008A741A" w:rsidP="00C0489A">
      <w:pPr>
        <w:spacing w:after="0" w:line="360" w:lineRule="auto"/>
        <w:ind w:firstLine="709"/>
        <w:jc w:val="both"/>
        <w:rPr>
          <w:rFonts w:ascii="Arial" w:hAnsi="Arial" w:cs="Arial"/>
          <w:color w:val="000000"/>
          <w:sz w:val="28"/>
          <w:szCs w:val="28"/>
          <w:lang w:val="uk-UA"/>
        </w:rPr>
      </w:pPr>
      <w:r w:rsidRPr="008A741A">
        <w:rPr>
          <w:rFonts w:ascii="Arial" w:hAnsi="Arial" w:cs="Arial"/>
          <w:iCs/>
          <w:color w:val="000000"/>
          <w:sz w:val="28"/>
          <w:szCs w:val="28"/>
          <w:lang w:val="uk-UA"/>
        </w:rPr>
        <w:t>ДСТУ EN 13501-1:2016</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 xml:space="preserve">(EN 13501-1:2007 + А1:2009, </w:t>
      </w:r>
      <w:r>
        <w:rPr>
          <w:rFonts w:ascii="Arial" w:hAnsi="Arial" w:cs="Arial"/>
          <w:iCs/>
          <w:color w:val="000000"/>
          <w:sz w:val="28"/>
          <w:szCs w:val="28"/>
          <w:lang w:val="en-US"/>
        </w:rPr>
        <w:t>IDT</w:t>
      </w:r>
      <w:r w:rsidRPr="008A741A">
        <w:rPr>
          <w:rFonts w:ascii="Arial" w:hAnsi="Arial" w:cs="Arial"/>
          <w:iCs/>
          <w:color w:val="000000"/>
          <w:sz w:val="28"/>
          <w:szCs w:val="28"/>
          <w:lang w:val="uk-UA"/>
        </w:rPr>
        <w:t>)</w:t>
      </w:r>
      <w:r>
        <w:rPr>
          <w:sz w:val="21"/>
          <w:szCs w:val="21"/>
          <w:shd w:val="clear" w:color="auto" w:fill="FFFFFF"/>
          <w:lang w:val="uk-UA"/>
        </w:rPr>
        <w:t xml:space="preserve"> </w:t>
      </w:r>
      <w:r w:rsidRPr="008A741A">
        <w:rPr>
          <w:rFonts w:ascii="Arial" w:hAnsi="Arial" w:cs="Arial"/>
          <w:iCs/>
          <w:color w:val="000000"/>
          <w:sz w:val="28"/>
          <w:szCs w:val="28"/>
          <w:lang w:val="uk-UA"/>
        </w:rPr>
        <w:t>Пожежна класифікація будівельних виробів і будівельних конструкцій.Частина 1. Класифікація за результатами випробувань щодо реакції на вогонь</w:t>
      </w:r>
      <w:r w:rsidRPr="002B0A95">
        <w:rPr>
          <w:rFonts w:ascii="Arial" w:hAnsi="Arial" w:cs="Arial"/>
          <w:color w:val="000000"/>
          <w:sz w:val="28"/>
          <w:szCs w:val="28"/>
          <w:lang w:val="uk-UA"/>
        </w:rPr>
        <w:t xml:space="preserve"> </w:t>
      </w:r>
    </w:p>
    <w:p w14:paraId="78403135" w14:textId="45204871" w:rsidR="00C0489A" w:rsidRPr="008A741A" w:rsidRDefault="008A741A" w:rsidP="00C0489A">
      <w:pPr>
        <w:spacing w:after="0" w:line="360" w:lineRule="auto"/>
        <w:ind w:firstLine="709"/>
        <w:jc w:val="both"/>
        <w:rPr>
          <w:rFonts w:ascii="Arial" w:hAnsi="Arial" w:cs="Arial"/>
          <w:iCs/>
          <w:color w:val="000000"/>
          <w:sz w:val="28"/>
          <w:szCs w:val="28"/>
        </w:rPr>
      </w:pPr>
      <w:r w:rsidRPr="008A741A">
        <w:rPr>
          <w:rFonts w:ascii="Arial" w:hAnsi="Arial" w:cs="Arial"/>
          <w:iCs/>
          <w:color w:val="000000"/>
          <w:sz w:val="28"/>
          <w:szCs w:val="28"/>
          <w:lang w:val="uk-UA"/>
        </w:rPr>
        <w:t>ДСТУ EN 13501-2:2016</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 xml:space="preserve">(EN 13501-2:2007 + А1:2009, </w:t>
      </w:r>
      <w:r>
        <w:rPr>
          <w:rFonts w:ascii="Arial" w:hAnsi="Arial" w:cs="Arial"/>
          <w:iCs/>
          <w:color w:val="000000"/>
          <w:sz w:val="28"/>
          <w:szCs w:val="28"/>
          <w:lang w:val="en-US"/>
        </w:rPr>
        <w:t>IDT</w:t>
      </w:r>
      <w:r w:rsidRPr="008A741A">
        <w:rPr>
          <w:rFonts w:ascii="Arial" w:hAnsi="Arial" w:cs="Arial"/>
          <w:iCs/>
          <w:color w:val="000000"/>
          <w:sz w:val="28"/>
          <w:szCs w:val="28"/>
          <w:lang w:val="uk-UA"/>
        </w:rPr>
        <w:t>)</w:t>
      </w:r>
      <w:r>
        <w:rPr>
          <w:sz w:val="21"/>
          <w:szCs w:val="21"/>
          <w:shd w:val="clear" w:color="auto" w:fill="FFFFFF"/>
          <w:lang w:val="uk-UA"/>
        </w:rPr>
        <w:t xml:space="preserve"> </w:t>
      </w:r>
      <w:r w:rsidRPr="008A741A">
        <w:rPr>
          <w:rFonts w:ascii="Arial" w:hAnsi="Arial" w:cs="Arial"/>
          <w:iCs/>
          <w:color w:val="000000"/>
          <w:sz w:val="28"/>
          <w:szCs w:val="28"/>
          <w:lang w:val="uk-UA"/>
        </w:rPr>
        <w:t>Пожежна класифікація будівельних виробів і будівельних конструкцій.</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Частина 2. Класифікація за результатами випробувань на вогнестійкість,</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крім складників вентиляційних систем</w:t>
      </w:r>
    </w:p>
    <w:p w14:paraId="3128D90F" w14:textId="5571BFFA" w:rsid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t>ДСТУ EN 13823:2015</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(EN 13823:2010+А1:2014, IDT)</w:t>
      </w:r>
      <w:r>
        <w:rPr>
          <w:rFonts w:ascii="Arial" w:hAnsi="Arial" w:cs="Arial"/>
          <w:sz w:val="35"/>
          <w:szCs w:val="35"/>
          <w:shd w:val="clear" w:color="auto" w:fill="FFFFFF"/>
          <w:lang w:val="uk-UA"/>
        </w:rPr>
        <w:t xml:space="preserve"> </w:t>
      </w:r>
      <w:r w:rsidRPr="008A741A">
        <w:rPr>
          <w:rFonts w:ascii="Arial" w:hAnsi="Arial" w:cs="Arial"/>
          <w:iCs/>
          <w:color w:val="000000"/>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r>
        <w:rPr>
          <w:rFonts w:ascii="Arial" w:hAnsi="Arial" w:cs="Arial"/>
          <w:iCs/>
          <w:color w:val="000000"/>
          <w:sz w:val="28"/>
          <w:szCs w:val="28"/>
          <w:lang w:val="uk-UA"/>
        </w:rPr>
        <w:t xml:space="preserve"> </w:t>
      </w:r>
    </w:p>
    <w:p w14:paraId="67DD453C" w14:textId="7DB2ECBB" w:rsidR="00C0489A" w:rsidRP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t>ДСТУ EN 13963:2019</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(EN  13963:2005,  IDT)</w:t>
      </w:r>
      <w:r>
        <w:rPr>
          <w:rFonts w:ascii="Arial" w:hAnsi="Arial" w:cs="Arial"/>
          <w:sz w:val="26"/>
          <w:szCs w:val="26"/>
          <w:shd w:val="clear" w:color="auto" w:fill="FFFFFF"/>
          <w:lang w:val="uk-UA"/>
        </w:rPr>
        <w:t xml:space="preserve"> </w:t>
      </w:r>
      <w:r w:rsidRPr="008A741A">
        <w:rPr>
          <w:rFonts w:ascii="Arial" w:hAnsi="Arial" w:cs="Arial"/>
          <w:iCs/>
          <w:color w:val="000000"/>
          <w:sz w:val="28"/>
          <w:szCs w:val="28"/>
          <w:lang w:val="uk-UA"/>
        </w:rPr>
        <w:t>Матеріали для ущільнення швів між гіпсовими  плитами.Визначення,  вимоги та методи  випробування</w:t>
      </w:r>
    </w:p>
    <w:p w14:paraId="39657674" w14:textId="716A69E0" w:rsid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t>ДСТУ EN 14195:2019</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(EN 14195:2014, IDT) Профілі металеві для гіпсокартонних систем. Визначення, вимоги та методи випробування</w:t>
      </w:r>
      <w:r>
        <w:rPr>
          <w:rFonts w:ascii="Arial" w:hAnsi="Arial" w:cs="Arial"/>
          <w:iCs/>
          <w:color w:val="000000"/>
          <w:sz w:val="28"/>
          <w:szCs w:val="28"/>
          <w:lang w:val="uk-UA"/>
        </w:rPr>
        <w:t xml:space="preserve">  </w:t>
      </w:r>
    </w:p>
    <w:p w14:paraId="6BB893E3" w14:textId="5E46110A" w:rsidR="00C0489A" w:rsidRP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t xml:space="preserve">ДСТУ </w:t>
      </w:r>
      <w:r w:rsidRPr="00641911">
        <w:rPr>
          <w:rFonts w:ascii="Arial" w:hAnsi="Arial" w:cs="Arial"/>
          <w:iCs/>
          <w:color w:val="000000"/>
          <w:sz w:val="28"/>
          <w:szCs w:val="28"/>
          <w:lang w:val="en-US"/>
        </w:rPr>
        <w:t>ISO</w:t>
      </w:r>
      <w:r w:rsidRPr="008A741A">
        <w:rPr>
          <w:rFonts w:ascii="Arial" w:hAnsi="Arial" w:cs="Arial"/>
          <w:iCs/>
          <w:color w:val="000000"/>
          <w:sz w:val="28"/>
          <w:szCs w:val="28"/>
          <w:lang w:val="uk-UA"/>
        </w:rPr>
        <w:t xml:space="preserve"> 354:2007</w:t>
      </w:r>
      <w:r>
        <w:rPr>
          <w:rFonts w:ascii="Arial" w:hAnsi="Arial" w:cs="Arial"/>
          <w:sz w:val="39"/>
          <w:szCs w:val="39"/>
          <w:shd w:val="clear" w:color="auto" w:fill="FFFFFF"/>
          <w:lang w:val="uk-UA"/>
        </w:rPr>
        <w:t xml:space="preserve"> </w:t>
      </w:r>
      <w:r>
        <w:rPr>
          <w:rFonts w:ascii="Arial" w:hAnsi="Arial" w:cs="Arial"/>
          <w:iCs/>
          <w:color w:val="000000"/>
          <w:sz w:val="28"/>
          <w:szCs w:val="28"/>
          <w:lang w:val="uk-UA"/>
        </w:rPr>
        <w:t>А</w:t>
      </w:r>
      <w:r w:rsidRPr="008A741A">
        <w:rPr>
          <w:rFonts w:ascii="Arial" w:hAnsi="Arial" w:cs="Arial"/>
          <w:iCs/>
          <w:color w:val="000000"/>
          <w:sz w:val="28"/>
          <w:szCs w:val="28"/>
          <w:lang w:val="uk-UA"/>
        </w:rPr>
        <w:t>кустика</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Вимірювання  звукопоглинанняу ревербераційній  камері</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ISO 354:2003,  IDT)</w:t>
      </w:r>
    </w:p>
    <w:p w14:paraId="230E4B73" w14:textId="116931F1" w:rsidR="00C0489A" w:rsidRP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lastRenderedPageBreak/>
        <w:t>ДСТУ</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EN</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ISO</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717-1:2022</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(EN</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ISO</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717-1:2020,IDT;</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ISO</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717-1:2020,</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IDT) Акустика.</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Класифікація</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звукоізоляції</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в</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будівлях</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та</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будівельних</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елементів.</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Частина1.</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Шумоізоляція</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в</w:t>
      </w:r>
      <w:r>
        <w:rPr>
          <w:rFonts w:ascii="Arial" w:hAnsi="Arial" w:cs="Arial"/>
          <w:iCs/>
          <w:color w:val="000000"/>
          <w:sz w:val="28"/>
          <w:szCs w:val="28"/>
          <w:lang w:val="uk-UA"/>
        </w:rPr>
        <w:t xml:space="preserve"> </w:t>
      </w:r>
      <w:r w:rsidRPr="008A741A">
        <w:rPr>
          <w:rFonts w:ascii="Arial" w:hAnsi="Arial" w:cs="Arial"/>
          <w:iCs/>
          <w:color w:val="000000"/>
          <w:sz w:val="28"/>
          <w:szCs w:val="28"/>
          <w:lang w:val="uk-UA"/>
        </w:rPr>
        <w:t>повітрі</w:t>
      </w:r>
    </w:p>
    <w:p w14:paraId="7671487A" w14:textId="27D5F9EA" w:rsidR="00C0489A" w:rsidRPr="008A741A" w:rsidRDefault="008A741A" w:rsidP="00C0489A">
      <w:pPr>
        <w:spacing w:after="0" w:line="360" w:lineRule="auto"/>
        <w:ind w:firstLine="709"/>
        <w:jc w:val="both"/>
        <w:rPr>
          <w:rFonts w:ascii="Arial" w:hAnsi="Arial" w:cs="Arial"/>
          <w:iCs/>
          <w:color w:val="000000"/>
          <w:sz w:val="28"/>
          <w:szCs w:val="28"/>
          <w:lang w:val="uk-UA"/>
        </w:rPr>
      </w:pPr>
      <w:r w:rsidRPr="008A741A">
        <w:rPr>
          <w:rFonts w:ascii="Arial" w:hAnsi="Arial" w:cs="Arial"/>
          <w:iCs/>
          <w:color w:val="000000"/>
          <w:sz w:val="28"/>
          <w:szCs w:val="28"/>
          <w:lang w:val="uk-UA"/>
        </w:rPr>
        <w:t>ДСТУ EN ISO 9001:2018 (EN ISO 9001:2015, IDT; ISO 9001:2015, IDT)</w:t>
      </w:r>
      <w:r>
        <w:rPr>
          <w:rFonts w:ascii="Arial" w:hAnsi="Arial" w:cs="Arial"/>
          <w:sz w:val="26"/>
          <w:szCs w:val="26"/>
          <w:shd w:val="clear" w:color="auto" w:fill="FFFFFF"/>
          <w:lang w:val="uk-UA"/>
        </w:rPr>
        <w:t xml:space="preserve"> </w:t>
      </w:r>
      <w:r w:rsidR="003E591B" w:rsidRPr="003E591B">
        <w:rPr>
          <w:rFonts w:ascii="Arial" w:hAnsi="Arial" w:cs="Arial"/>
          <w:iCs/>
          <w:color w:val="000000"/>
          <w:sz w:val="28"/>
          <w:szCs w:val="28"/>
          <w:lang w:val="uk-UA"/>
        </w:rPr>
        <w:t>Системи управління якістю. Вимоги</w:t>
      </w:r>
    </w:p>
    <w:p w14:paraId="72F65805" w14:textId="26876338" w:rsidR="00C0489A" w:rsidRPr="002B0A95" w:rsidRDefault="003E591B" w:rsidP="00C0489A">
      <w:pPr>
        <w:spacing w:after="0" w:line="360" w:lineRule="auto"/>
        <w:ind w:firstLine="709"/>
        <w:jc w:val="both"/>
        <w:rPr>
          <w:rFonts w:ascii="Arial" w:hAnsi="Arial" w:cs="Arial"/>
          <w:iCs/>
          <w:color w:val="000000"/>
          <w:sz w:val="28"/>
          <w:szCs w:val="28"/>
          <w:lang w:val="uk-UA"/>
        </w:rPr>
      </w:pPr>
      <w:r w:rsidRPr="003E591B">
        <w:rPr>
          <w:rFonts w:ascii="Arial" w:hAnsi="Arial" w:cs="Arial"/>
          <w:iCs/>
          <w:color w:val="000000"/>
          <w:sz w:val="28"/>
          <w:szCs w:val="28"/>
          <w:lang w:val="uk-UA"/>
        </w:rPr>
        <w:t>ДСТУ Б EN  ISO  12572:2011</w:t>
      </w:r>
      <w:r>
        <w:rPr>
          <w:rFonts w:ascii="Arial" w:hAnsi="Arial" w:cs="Arial"/>
          <w:sz w:val="39"/>
          <w:szCs w:val="39"/>
          <w:shd w:val="clear" w:color="auto" w:fill="FFFFFF"/>
          <w:lang w:val="uk-UA"/>
        </w:rPr>
        <w:t xml:space="preserve"> </w:t>
      </w:r>
      <w:r>
        <w:rPr>
          <w:rFonts w:ascii="Arial" w:hAnsi="Arial" w:cs="Arial"/>
          <w:iCs/>
          <w:color w:val="000000"/>
          <w:sz w:val="28"/>
          <w:szCs w:val="28"/>
          <w:lang w:val="uk-UA"/>
        </w:rPr>
        <w:t>Г</w:t>
      </w:r>
      <w:r w:rsidRPr="003E591B">
        <w:rPr>
          <w:rFonts w:ascii="Arial" w:hAnsi="Arial" w:cs="Arial"/>
          <w:iCs/>
          <w:color w:val="000000"/>
          <w:sz w:val="28"/>
          <w:szCs w:val="28"/>
          <w:lang w:val="uk-UA"/>
        </w:rPr>
        <w:t>ігротермічні характеристи</w:t>
      </w:r>
      <w:r>
        <w:rPr>
          <w:rFonts w:ascii="Arial" w:hAnsi="Arial" w:cs="Arial"/>
          <w:iCs/>
          <w:color w:val="000000"/>
          <w:sz w:val="28"/>
          <w:szCs w:val="28"/>
          <w:lang w:val="uk-UA"/>
        </w:rPr>
        <w:t xml:space="preserve"> </w:t>
      </w:r>
      <w:r w:rsidRPr="003E591B">
        <w:rPr>
          <w:rFonts w:ascii="Arial" w:hAnsi="Arial" w:cs="Arial"/>
          <w:iCs/>
          <w:color w:val="000000"/>
          <w:sz w:val="28"/>
          <w:szCs w:val="28"/>
          <w:lang w:val="uk-UA"/>
        </w:rPr>
        <w:t>кибудівельних матеріалів та  виробів</w:t>
      </w:r>
      <w:r>
        <w:rPr>
          <w:rFonts w:ascii="Arial" w:hAnsi="Arial" w:cs="Arial"/>
          <w:iCs/>
          <w:color w:val="000000"/>
          <w:sz w:val="28"/>
          <w:szCs w:val="28"/>
          <w:lang w:val="uk-UA"/>
        </w:rPr>
        <w:t xml:space="preserve">. </w:t>
      </w:r>
      <w:r w:rsidRPr="003E591B">
        <w:rPr>
          <w:rFonts w:ascii="Arial" w:hAnsi="Arial" w:cs="Arial"/>
          <w:iCs/>
          <w:color w:val="000000"/>
          <w:sz w:val="28"/>
          <w:szCs w:val="28"/>
          <w:lang w:val="uk-UA"/>
        </w:rPr>
        <w:t>Визначення  паропроникності</w:t>
      </w: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D1407AE"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477A383"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CC89175"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581308A"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82FDB80"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F048E46"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CD2E5EE"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1CB8E6A"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9233FC4"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8521213"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51A9132"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2741071A"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4BA456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905CC98"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E86E24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7A459D9"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3CC8B7B"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90FEAB5"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2ABC4BF"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717A464"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6F2CA32"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360BB2CD"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Код НД 004: </w:t>
      </w:r>
      <w:r w:rsidR="00A15184">
        <w:rPr>
          <w:rFonts w:ascii="Arial" w:hAnsi="Arial" w:cs="Arial"/>
          <w:color w:val="000000"/>
          <w:sz w:val="28"/>
          <w:szCs w:val="28"/>
          <w:lang w:val="uk-UA"/>
        </w:rPr>
        <w:t>91.100.1</w:t>
      </w:r>
      <w:r w:rsidR="001D4BE3" w:rsidRPr="001D4BE3">
        <w:rPr>
          <w:rFonts w:ascii="Arial" w:hAnsi="Arial" w:cs="Arial"/>
          <w:color w:val="000000"/>
          <w:sz w:val="28"/>
          <w:szCs w:val="28"/>
          <w:lang w:val="uk-UA"/>
        </w:rPr>
        <w:t>0</w:t>
      </w:r>
    </w:p>
    <w:p w14:paraId="6E9BF78F" w14:textId="7695A097"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A15184">
        <w:rPr>
          <w:rFonts w:ascii="Arial" w:hAnsi="Arial" w:cs="Arial"/>
          <w:sz w:val="28"/>
          <w:szCs w:val="28"/>
          <w:lang w:val="uk-UA"/>
        </w:rPr>
        <w:t>гіпс</w:t>
      </w:r>
      <w:r w:rsidR="00D919AF" w:rsidRPr="001D4BE3">
        <w:rPr>
          <w:rFonts w:ascii="Arial" w:hAnsi="Arial" w:cs="Arial"/>
          <w:sz w:val="28"/>
          <w:szCs w:val="28"/>
          <w:lang w:val="uk-UA"/>
        </w:rPr>
        <w:t xml:space="preserve">, </w:t>
      </w:r>
      <w:r w:rsidR="00A15184">
        <w:rPr>
          <w:rFonts w:ascii="Arial" w:hAnsi="Arial" w:cs="Arial"/>
          <w:sz w:val="28"/>
          <w:szCs w:val="28"/>
          <w:lang w:val="uk-UA"/>
        </w:rPr>
        <w:t xml:space="preserve">гіпсові </w:t>
      </w:r>
      <w:r w:rsidR="003E591B">
        <w:rPr>
          <w:rFonts w:ascii="Arial" w:hAnsi="Arial" w:cs="Arial"/>
          <w:sz w:val="28"/>
          <w:szCs w:val="28"/>
          <w:lang w:val="uk-UA"/>
        </w:rPr>
        <w:t>плити</w:t>
      </w:r>
      <w:r w:rsidR="00D919AF" w:rsidRPr="001D4BE3">
        <w:rPr>
          <w:rFonts w:ascii="Arial" w:hAnsi="Arial" w:cs="Arial"/>
          <w:sz w:val="28"/>
          <w:szCs w:val="28"/>
          <w:lang w:val="uk-UA"/>
        </w:rPr>
        <w:t xml:space="preserve">, </w:t>
      </w:r>
      <w:r w:rsidR="003E591B">
        <w:rPr>
          <w:rFonts w:ascii="Arial" w:hAnsi="Arial" w:cs="Arial"/>
          <w:sz w:val="28"/>
          <w:szCs w:val="28"/>
          <w:lang w:val="uk-UA"/>
        </w:rPr>
        <w:t>гіпсові блоки</w:t>
      </w:r>
      <w:r w:rsidR="00D919AF" w:rsidRPr="001D4BE3">
        <w:rPr>
          <w:rFonts w:ascii="Arial" w:hAnsi="Arial" w:cs="Arial"/>
          <w:sz w:val="28"/>
          <w:szCs w:val="28"/>
          <w:lang w:val="uk-UA"/>
        </w:rPr>
        <w:t xml:space="preserve">, </w:t>
      </w:r>
      <w:r w:rsidR="001D4BE3">
        <w:rPr>
          <w:rFonts w:ascii="Arial" w:hAnsi="Arial" w:cs="Arial"/>
          <w:sz w:val="28"/>
          <w:szCs w:val="28"/>
          <w:lang w:val="uk-UA"/>
        </w:rPr>
        <w:t>вимоги, визначення типу продукції</w:t>
      </w:r>
      <w:r w:rsidR="00A15184">
        <w:rPr>
          <w:rFonts w:ascii="Arial" w:hAnsi="Arial" w:cs="Arial"/>
          <w:sz w:val="28"/>
          <w:szCs w:val="28"/>
          <w:lang w:val="uk-UA"/>
        </w:rPr>
        <w:t>, контроль виробництва на підприємстві</w:t>
      </w:r>
      <w:r w:rsidR="0009704D">
        <w:rPr>
          <w:rFonts w:ascii="Arial" w:hAnsi="Arial" w:cs="Arial"/>
          <w:sz w:val="28"/>
          <w:szCs w:val="28"/>
          <w:lang w:val="uk-UA"/>
        </w:rPr>
        <w:t xml:space="preserve">, </w:t>
      </w:r>
      <w:r w:rsidR="003E591B">
        <w:rPr>
          <w:rFonts w:ascii="Arial" w:hAnsi="Arial" w:cs="Arial"/>
          <w:sz w:val="28"/>
          <w:szCs w:val="28"/>
          <w:lang w:val="uk-UA"/>
        </w:rPr>
        <w:t>армування волокнистої арматури</w:t>
      </w:r>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p w14:paraId="232D0564" w14:textId="77777777" w:rsidR="00A15184" w:rsidRDefault="00A15184" w:rsidP="002E008B">
      <w:pPr>
        <w:pStyle w:val="a9"/>
        <w:spacing w:after="0" w:line="360" w:lineRule="auto"/>
        <w:ind w:left="0" w:firstLine="709"/>
        <w:jc w:val="both"/>
        <w:rPr>
          <w:rFonts w:ascii="Arial" w:hAnsi="Arial" w:cs="Arial"/>
          <w:sz w:val="28"/>
          <w:szCs w:val="28"/>
          <w:lang w:val="uk-UA"/>
        </w:rPr>
      </w:pPr>
    </w:p>
    <w:p w14:paraId="11348946" w14:textId="77777777" w:rsidR="00A15184" w:rsidRDefault="00A15184"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A15184" w14:paraId="77D3D3A2" w14:textId="77777777" w:rsidTr="00022123">
        <w:tc>
          <w:tcPr>
            <w:tcW w:w="4008" w:type="dxa"/>
          </w:tcPr>
          <w:p w14:paraId="3A9CFFFA" w14:textId="77777777" w:rsidR="00A15184" w:rsidRDefault="00A15184" w:rsidP="00022123">
            <w:pPr>
              <w:jc w:val="both"/>
              <w:rPr>
                <w:rFonts w:ascii="Arial" w:hAnsi="Arial" w:cs="Arial"/>
                <w:sz w:val="28"/>
                <w:szCs w:val="24"/>
                <w:lang w:val="uk-UA"/>
              </w:rPr>
            </w:pPr>
          </w:p>
        </w:tc>
        <w:tc>
          <w:tcPr>
            <w:tcW w:w="2337" w:type="dxa"/>
          </w:tcPr>
          <w:p w14:paraId="3414E8A5" w14:textId="77777777" w:rsidR="00A15184" w:rsidRDefault="00A15184" w:rsidP="00022123">
            <w:pPr>
              <w:jc w:val="center"/>
              <w:rPr>
                <w:rFonts w:ascii="Arial" w:hAnsi="Arial" w:cs="Arial"/>
                <w:sz w:val="28"/>
                <w:szCs w:val="24"/>
                <w:lang w:val="uk-UA"/>
              </w:rPr>
            </w:pPr>
          </w:p>
        </w:tc>
        <w:tc>
          <w:tcPr>
            <w:tcW w:w="3576" w:type="dxa"/>
          </w:tcPr>
          <w:p w14:paraId="212DDF14" w14:textId="77777777" w:rsidR="00A15184" w:rsidRDefault="00A15184" w:rsidP="00022123">
            <w:pPr>
              <w:jc w:val="both"/>
              <w:rPr>
                <w:rFonts w:ascii="Arial" w:hAnsi="Arial" w:cs="Arial"/>
                <w:sz w:val="28"/>
                <w:szCs w:val="24"/>
                <w:lang w:val="uk-UA"/>
              </w:rPr>
            </w:pPr>
          </w:p>
        </w:tc>
      </w:tr>
      <w:tr w:rsidR="00A15184" w14:paraId="7DE9A49D" w14:textId="77777777" w:rsidTr="00022123">
        <w:tc>
          <w:tcPr>
            <w:tcW w:w="4008" w:type="dxa"/>
          </w:tcPr>
          <w:p w14:paraId="09C36994" w14:textId="77777777" w:rsidR="00A15184" w:rsidRDefault="00A15184" w:rsidP="00022123">
            <w:pPr>
              <w:jc w:val="both"/>
              <w:rPr>
                <w:rFonts w:ascii="Arial" w:hAnsi="Arial" w:cs="Arial"/>
                <w:sz w:val="28"/>
                <w:szCs w:val="24"/>
                <w:lang w:val="uk-UA"/>
              </w:rPr>
            </w:pPr>
          </w:p>
        </w:tc>
        <w:tc>
          <w:tcPr>
            <w:tcW w:w="2337" w:type="dxa"/>
          </w:tcPr>
          <w:p w14:paraId="28B60425" w14:textId="77777777" w:rsidR="00A15184" w:rsidRDefault="00A15184" w:rsidP="00022123">
            <w:pPr>
              <w:jc w:val="center"/>
              <w:rPr>
                <w:rFonts w:ascii="Arial" w:hAnsi="Arial" w:cs="Arial"/>
                <w:sz w:val="28"/>
                <w:szCs w:val="24"/>
                <w:lang w:val="uk-UA"/>
              </w:rPr>
            </w:pPr>
          </w:p>
        </w:tc>
        <w:tc>
          <w:tcPr>
            <w:tcW w:w="3576" w:type="dxa"/>
          </w:tcPr>
          <w:p w14:paraId="69C9CDD0" w14:textId="77777777" w:rsidR="00A15184" w:rsidRDefault="00A15184" w:rsidP="00022123">
            <w:pPr>
              <w:jc w:val="both"/>
              <w:rPr>
                <w:rFonts w:ascii="Arial" w:hAnsi="Arial" w:cs="Arial"/>
                <w:sz w:val="28"/>
                <w:szCs w:val="24"/>
                <w:lang w:val="uk-UA"/>
              </w:rPr>
            </w:pPr>
          </w:p>
        </w:tc>
      </w:tr>
      <w:tr w:rsidR="002E008B" w14:paraId="23AF7483" w14:textId="77777777" w:rsidTr="00022123">
        <w:tc>
          <w:tcPr>
            <w:tcW w:w="4008" w:type="dxa"/>
          </w:tcPr>
          <w:p w14:paraId="596EAB3F" w14:textId="789BB413" w:rsidR="002E008B" w:rsidRDefault="00A15184" w:rsidP="00022123">
            <w:pPr>
              <w:jc w:val="both"/>
              <w:rPr>
                <w:rFonts w:ascii="Arial" w:hAnsi="Arial" w:cs="Arial"/>
                <w:sz w:val="28"/>
                <w:szCs w:val="24"/>
                <w:lang w:val="uk-UA"/>
              </w:rPr>
            </w:pPr>
            <w:r>
              <w:rPr>
                <w:rFonts w:ascii="Arial" w:hAnsi="Arial" w:cs="Arial"/>
                <w:sz w:val="28"/>
                <w:szCs w:val="24"/>
                <w:lang w:val="uk-UA"/>
              </w:rPr>
              <w:t>Голова ПК 6, к.т.н</w:t>
            </w: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34CC7839" w:rsidR="002E008B" w:rsidRDefault="00A15184" w:rsidP="00022123">
            <w:pPr>
              <w:jc w:val="both"/>
              <w:rPr>
                <w:rFonts w:ascii="Arial" w:hAnsi="Arial" w:cs="Arial"/>
                <w:sz w:val="28"/>
                <w:szCs w:val="24"/>
                <w:lang w:val="uk-UA"/>
              </w:rPr>
            </w:pPr>
            <w:r>
              <w:rPr>
                <w:rFonts w:ascii="Arial" w:hAnsi="Arial" w:cs="Arial"/>
                <w:sz w:val="28"/>
                <w:szCs w:val="24"/>
                <w:lang w:val="uk-UA"/>
              </w:rPr>
              <w:t>Сергій КЛИМЕНКО</w:t>
            </w: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DB0881">
      <w:headerReference w:type="first" r:id="rId28"/>
      <w:footerReference w:type="first" r:id="rId29"/>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8A741A" w:rsidRDefault="008A741A" w:rsidP="00833B96">
      <w:pPr>
        <w:spacing w:after="0" w:line="240" w:lineRule="auto"/>
      </w:pPr>
      <w:r>
        <w:separator/>
      </w:r>
    </w:p>
  </w:endnote>
  <w:endnote w:type="continuationSeparator" w:id="0">
    <w:p w14:paraId="1EA40D67" w14:textId="77777777" w:rsidR="008A741A" w:rsidRDefault="008A741A"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72293"/>
      <w:docPartObj>
        <w:docPartGallery w:val="Page Numbers (Bottom of Page)"/>
        <w:docPartUnique/>
      </w:docPartObj>
    </w:sdtPr>
    <w:sdtEndPr>
      <w:rPr>
        <w:rFonts w:ascii="Arial" w:hAnsi="Arial" w:cs="Arial"/>
        <w:sz w:val="28"/>
        <w:szCs w:val="28"/>
      </w:rPr>
    </w:sdtEndPr>
    <w:sdtContent>
      <w:p w14:paraId="62D5D1E5" w14:textId="634D13B6" w:rsidR="008A741A" w:rsidRPr="00000462" w:rsidRDefault="008A741A">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2B0A95">
          <w:rPr>
            <w:rFonts w:ascii="Arial" w:hAnsi="Arial" w:cs="Arial"/>
            <w:noProof/>
            <w:sz w:val="28"/>
            <w:szCs w:val="28"/>
          </w:rPr>
          <w:t>II</w:t>
        </w:r>
        <w:r w:rsidRPr="00000462">
          <w:rPr>
            <w:rFonts w:ascii="Arial" w:hAnsi="Arial" w:cs="Arial"/>
            <w:sz w:val="28"/>
            <w:szCs w:val="28"/>
          </w:rPr>
          <w:fldChar w:fldCharType="end"/>
        </w:r>
      </w:p>
    </w:sdtContent>
  </w:sdt>
  <w:p w14:paraId="3C079486" w14:textId="77777777" w:rsidR="008A741A" w:rsidRPr="00000462" w:rsidRDefault="008A741A">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63915"/>
      <w:docPartObj>
        <w:docPartGallery w:val="Page Numbers (Bottom of Page)"/>
        <w:docPartUnique/>
      </w:docPartObj>
    </w:sdtPr>
    <w:sdtEndPr>
      <w:rPr>
        <w:rFonts w:ascii="Arial" w:hAnsi="Arial" w:cs="Arial"/>
        <w:sz w:val="28"/>
        <w:szCs w:val="28"/>
      </w:rPr>
    </w:sdtEndPr>
    <w:sdtContent>
      <w:p w14:paraId="2E028E17" w14:textId="5058E740" w:rsidR="008A741A" w:rsidRPr="00A72D07" w:rsidRDefault="008A741A">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2B0A95">
          <w:rPr>
            <w:rFonts w:ascii="Arial" w:hAnsi="Arial" w:cs="Arial"/>
            <w:noProof/>
            <w:sz w:val="28"/>
            <w:szCs w:val="28"/>
          </w:rPr>
          <w:t>III</w:t>
        </w:r>
        <w:r w:rsidRPr="00A72D07">
          <w:rPr>
            <w:rFonts w:ascii="Arial" w:hAnsi="Arial" w:cs="Arial"/>
            <w:sz w:val="28"/>
            <w:szCs w:val="28"/>
          </w:rPr>
          <w:fldChar w:fldCharType="end"/>
        </w:r>
      </w:p>
    </w:sdtContent>
  </w:sdt>
  <w:p w14:paraId="16FF58F1" w14:textId="77777777" w:rsidR="008A741A" w:rsidRDefault="008A74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8A741A" w:rsidRPr="00000462" w:rsidRDefault="008A741A" w:rsidP="00E21FDC">
    <w:pPr>
      <w:pStyle w:val="a7"/>
      <w:rPr>
        <w:rFonts w:ascii="Arial" w:hAnsi="Arial" w:cs="Arial"/>
        <w:sz w:val="28"/>
        <w:szCs w:val="28"/>
      </w:rPr>
    </w:pPr>
  </w:p>
  <w:p w14:paraId="2447F75F" w14:textId="77777777" w:rsidR="008A741A" w:rsidRDefault="008A741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8A741A" w:rsidRPr="00E64828" w:rsidRDefault="008A741A">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2B0A95">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8A741A" w:rsidRDefault="008A741A">
    <w:pPr>
      <w:pStyle w:val="a7"/>
    </w:pPr>
  </w:p>
  <w:p w14:paraId="024B98D4" w14:textId="77777777" w:rsidR="008A741A" w:rsidRDefault="008A741A"/>
  <w:p w14:paraId="56B051F3" w14:textId="77777777" w:rsidR="008A741A" w:rsidRDefault="008A741A"/>
  <w:p w14:paraId="42BC7542" w14:textId="77777777" w:rsidR="008A741A" w:rsidRDefault="008A741A"/>
  <w:p w14:paraId="62B5F541" w14:textId="77777777" w:rsidR="008A741A" w:rsidRDefault="008A7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8A741A" w:rsidRDefault="008A741A" w:rsidP="00833B96">
      <w:pPr>
        <w:spacing w:after="0" w:line="240" w:lineRule="auto"/>
      </w:pPr>
      <w:r>
        <w:separator/>
      </w:r>
    </w:p>
  </w:footnote>
  <w:footnote w:type="continuationSeparator" w:id="0">
    <w:p w14:paraId="079B69D4" w14:textId="77777777" w:rsidR="008A741A" w:rsidRDefault="008A741A"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104D0C6A" w:rsidR="008A741A" w:rsidRPr="00000462" w:rsidRDefault="008A741A"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B8C68E5" w:rsidR="008A741A" w:rsidRPr="00000462" w:rsidRDefault="008A741A"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12859:20__</w:t>
    </w:r>
  </w:p>
  <w:p w14:paraId="4369D09C" w14:textId="77777777" w:rsidR="008A741A" w:rsidRDefault="008A741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8A741A" w:rsidRDefault="008A741A"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13307:20__</w:t>
    </w:r>
  </w:p>
  <w:p w14:paraId="076021FE" w14:textId="77777777" w:rsidR="008A741A" w:rsidRDefault="008A741A"/>
  <w:p w14:paraId="0F314E9C" w14:textId="77777777" w:rsidR="008A741A" w:rsidRDefault="008A741A"/>
  <w:p w14:paraId="00A8229C" w14:textId="77777777" w:rsidR="008A741A" w:rsidRDefault="008A741A"/>
  <w:p w14:paraId="705D9D0A" w14:textId="77777777" w:rsidR="008A741A" w:rsidRDefault="008A74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AD1024"/>
    <w:multiLevelType w:val="multilevel"/>
    <w:tmpl w:val="6B5C0E68"/>
    <w:lvl w:ilvl="0">
      <w:start w:val="5"/>
      <w:numFmt w:val="decimal"/>
      <w:lvlText w:val="%1"/>
      <w:lvlJc w:val="left"/>
      <w:pPr>
        <w:ind w:left="656" w:hanging="541"/>
      </w:pPr>
      <w:rPr>
        <w:rFonts w:hint="default"/>
      </w:rPr>
    </w:lvl>
    <w:lvl w:ilvl="1">
      <w:start w:val="1"/>
      <w:numFmt w:val="decimal"/>
      <w:lvlText w:val="%1.%2"/>
      <w:lvlJc w:val="left"/>
      <w:pPr>
        <w:ind w:left="656" w:hanging="541"/>
      </w:pPr>
      <w:rPr>
        <w:rFonts w:ascii="Arial" w:eastAsia="Arial" w:hAnsi="Arial" w:cs="Arial" w:hint="default"/>
        <w:b/>
        <w:bCs/>
        <w:spacing w:val="-1"/>
        <w:w w:val="100"/>
        <w:sz w:val="28"/>
        <w:szCs w:val="28"/>
      </w:rPr>
    </w:lvl>
    <w:lvl w:ilvl="2">
      <w:start w:val="1"/>
      <w:numFmt w:val="decimal"/>
      <w:lvlText w:val="%1.%2.%3"/>
      <w:lvlJc w:val="left"/>
      <w:pPr>
        <w:ind w:left="776" w:hanging="660"/>
        <w:jc w:val="right"/>
      </w:pPr>
      <w:rPr>
        <w:rFonts w:ascii="Arial" w:eastAsia="Arial" w:hAnsi="Arial" w:cs="Arial" w:hint="default"/>
        <w:b w:val="0"/>
        <w:bCs/>
        <w:spacing w:val="-1"/>
        <w:w w:val="99"/>
        <w:sz w:val="28"/>
        <w:szCs w:val="28"/>
      </w:rPr>
    </w:lvl>
    <w:lvl w:ilvl="3">
      <w:numFmt w:val="bullet"/>
      <w:lvlText w:val="•"/>
      <w:lvlJc w:val="left"/>
      <w:pPr>
        <w:ind w:left="3113" w:hanging="660"/>
      </w:pPr>
      <w:rPr>
        <w:rFonts w:hint="default"/>
      </w:rPr>
    </w:lvl>
    <w:lvl w:ilvl="4">
      <w:numFmt w:val="bullet"/>
      <w:lvlText w:val="•"/>
      <w:lvlJc w:val="left"/>
      <w:pPr>
        <w:ind w:left="4280" w:hanging="660"/>
      </w:pPr>
      <w:rPr>
        <w:rFonts w:hint="default"/>
      </w:rPr>
    </w:lvl>
    <w:lvl w:ilvl="5">
      <w:numFmt w:val="bullet"/>
      <w:lvlText w:val="•"/>
      <w:lvlJc w:val="left"/>
      <w:pPr>
        <w:ind w:left="5446" w:hanging="660"/>
      </w:pPr>
      <w:rPr>
        <w:rFonts w:hint="default"/>
      </w:rPr>
    </w:lvl>
    <w:lvl w:ilvl="6">
      <w:numFmt w:val="bullet"/>
      <w:lvlText w:val="•"/>
      <w:lvlJc w:val="left"/>
      <w:pPr>
        <w:ind w:left="6613" w:hanging="660"/>
      </w:pPr>
      <w:rPr>
        <w:rFonts w:hint="default"/>
      </w:rPr>
    </w:lvl>
    <w:lvl w:ilvl="7">
      <w:numFmt w:val="bullet"/>
      <w:lvlText w:val="•"/>
      <w:lvlJc w:val="left"/>
      <w:pPr>
        <w:ind w:left="7780" w:hanging="660"/>
      </w:pPr>
      <w:rPr>
        <w:rFonts w:hint="default"/>
      </w:rPr>
    </w:lvl>
    <w:lvl w:ilvl="8">
      <w:numFmt w:val="bullet"/>
      <w:lvlText w:val="•"/>
      <w:lvlJc w:val="left"/>
      <w:pPr>
        <w:ind w:left="8946" w:hanging="660"/>
      </w:pPr>
      <w:rPr>
        <w:rFonts w:hint="default"/>
      </w:rPr>
    </w:lvl>
  </w:abstractNum>
  <w:abstractNum w:abstractNumId="2">
    <w:nsid w:val="08D04D23"/>
    <w:multiLevelType w:val="multilevel"/>
    <w:tmpl w:val="652474EE"/>
    <w:lvl w:ilvl="0">
      <w:start w:val="4"/>
      <w:numFmt w:val="decimal"/>
      <w:lvlText w:val="%1"/>
      <w:lvlJc w:val="left"/>
      <w:pPr>
        <w:ind w:left="656" w:hanging="540"/>
      </w:pPr>
      <w:rPr>
        <w:rFonts w:hint="default"/>
      </w:rPr>
    </w:lvl>
    <w:lvl w:ilvl="1">
      <w:start w:val="4"/>
      <w:numFmt w:val="decimal"/>
      <w:lvlText w:val="%1.%2"/>
      <w:lvlJc w:val="left"/>
      <w:pPr>
        <w:ind w:left="656" w:hanging="540"/>
        <w:jc w:val="right"/>
      </w:pPr>
      <w:rPr>
        <w:rFonts w:ascii="Arial" w:eastAsia="Arial" w:hAnsi="Arial" w:cs="Arial" w:hint="default"/>
        <w:b/>
        <w:bCs/>
        <w:spacing w:val="-1"/>
        <w:w w:val="100"/>
        <w:sz w:val="28"/>
        <w:szCs w:val="28"/>
      </w:rPr>
    </w:lvl>
    <w:lvl w:ilvl="2">
      <w:start w:val="1"/>
      <w:numFmt w:val="decimal"/>
      <w:lvlText w:val="%1.%2.%3"/>
      <w:lvlJc w:val="left"/>
      <w:pPr>
        <w:ind w:left="1455" w:hanging="660"/>
      </w:pPr>
      <w:rPr>
        <w:rFonts w:ascii="Arial" w:eastAsia="Arial" w:hAnsi="Arial" w:cs="Arial" w:hint="default"/>
        <w:b/>
        <w:bCs/>
        <w:spacing w:val="-1"/>
        <w:w w:val="99"/>
        <w:sz w:val="28"/>
        <w:szCs w:val="28"/>
      </w:rPr>
    </w:lvl>
    <w:lvl w:ilvl="3">
      <w:numFmt w:val="bullet"/>
      <w:lvlText w:val="•"/>
      <w:lvlJc w:val="left"/>
      <w:pPr>
        <w:ind w:left="3642" w:hanging="660"/>
      </w:pPr>
      <w:rPr>
        <w:rFonts w:hint="default"/>
      </w:rPr>
    </w:lvl>
    <w:lvl w:ilvl="4">
      <w:numFmt w:val="bullet"/>
      <w:lvlText w:val="•"/>
      <w:lvlJc w:val="left"/>
      <w:pPr>
        <w:ind w:left="4733" w:hanging="660"/>
      </w:pPr>
      <w:rPr>
        <w:rFonts w:hint="default"/>
      </w:rPr>
    </w:lvl>
    <w:lvl w:ilvl="5">
      <w:numFmt w:val="bullet"/>
      <w:lvlText w:val="•"/>
      <w:lvlJc w:val="left"/>
      <w:pPr>
        <w:ind w:left="5824" w:hanging="660"/>
      </w:pPr>
      <w:rPr>
        <w:rFonts w:hint="default"/>
      </w:rPr>
    </w:lvl>
    <w:lvl w:ilvl="6">
      <w:numFmt w:val="bullet"/>
      <w:lvlText w:val="•"/>
      <w:lvlJc w:val="left"/>
      <w:pPr>
        <w:ind w:left="6915" w:hanging="660"/>
      </w:pPr>
      <w:rPr>
        <w:rFonts w:hint="default"/>
      </w:rPr>
    </w:lvl>
    <w:lvl w:ilvl="7">
      <w:numFmt w:val="bullet"/>
      <w:lvlText w:val="•"/>
      <w:lvlJc w:val="left"/>
      <w:pPr>
        <w:ind w:left="8006" w:hanging="660"/>
      </w:pPr>
      <w:rPr>
        <w:rFonts w:hint="default"/>
      </w:rPr>
    </w:lvl>
    <w:lvl w:ilvl="8">
      <w:numFmt w:val="bullet"/>
      <w:lvlText w:val="•"/>
      <w:lvlJc w:val="left"/>
      <w:pPr>
        <w:ind w:left="9097" w:hanging="660"/>
      </w:pPr>
      <w:rPr>
        <w:rFonts w:hint="default"/>
      </w:rPr>
    </w:lvl>
  </w:abstractNum>
  <w:abstractNum w:abstractNumId="3">
    <w:nsid w:val="0D3A23AE"/>
    <w:multiLevelType w:val="hybridMultilevel"/>
    <w:tmpl w:val="235242B4"/>
    <w:lvl w:ilvl="0" w:tplc="41388DAE">
      <w:numFmt w:val="bullet"/>
      <w:lvlText w:val=""/>
      <w:lvlJc w:val="left"/>
      <w:pPr>
        <w:ind w:left="517" w:hanging="401"/>
      </w:pPr>
      <w:rPr>
        <w:rFonts w:ascii="Symbol" w:eastAsia="Symbol" w:hAnsi="Symbol" w:cs="Symbol" w:hint="default"/>
        <w:w w:val="99"/>
        <w:sz w:val="20"/>
        <w:szCs w:val="20"/>
      </w:rPr>
    </w:lvl>
    <w:lvl w:ilvl="1" w:tplc="DE60B278">
      <w:numFmt w:val="bullet"/>
      <w:lvlText w:val=""/>
      <w:lvlJc w:val="left"/>
      <w:pPr>
        <w:ind w:left="1196" w:hanging="401"/>
      </w:pPr>
      <w:rPr>
        <w:rFonts w:ascii="Symbol" w:eastAsia="Symbol" w:hAnsi="Symbol" w:cs="Symbol" w:hint="default"/>
        <w:w w:val="100"/>
        <w:sz w:val="20"/>
        <w:szCs w:val="20"/>
      </w:rPr>
    </w:lvl>
    <w:lvl w:ilvl="2" w:tplc="2940EA54">
      <w:numFmt w:val="bullet"/>
      <w:lvlText w:val="•"/>
      <w:lvlJc w:val="left"/>
      <w:pPr>
        <w:ind w:left="2320" w:hanging="401"/>
      </w:pPr>
      <w:rPr>
        <w:rFonts w:hint="default"/>
      </w:rPr>
    </w:lvl>
    <w:lvl w:ilvl="3" w:tplc="26B2C3F2">
      <w:numFmt w:val="bullet"/>
      <w:lvlText w:val="•"/>
      <w:lvlJc w:val="left"/>
      <w:pPr>
        <w:ind w:left="3440" w:hanging="401"/>
      </w:pPr>
      <w:rPr>
        <w:rFonts w:hint="default"/>
      </w:rPr>
    </w:lvl>
    <w:lvl w:ilvl="4" w:tplc="8F309F40">
      <w:numFmt w:val="bullet"/>
      <w:lvlText w:val="•"/>
      <w:lvlJc w:val="left"/>
      <w:pPr>
        <w:ind w:left="4560" w:hanging="401"/>
      </w:pPr>
      <w:rPr>
        <w:rFonts w:hint="default"/>
      </w:rPr>
    </w:lvl>
    <w:lvl w:ilvl="5" w:tplc="EE0CCEDC">
      <w:numFmt w:val="bullet"/>
      <w:lvlText w:val="•"/>
      <w:lvlJc w:val="left"/>
      <w:pPr>
        <w:ind w:left="5680" w:hanging="401"/>
      </w:pPr>
      <w:rPr>
        <w:rFonts w:hint="default"/>
      </w:rPr>
    </w:lvl>
    <w:lvl w:ilvl="6" w:tplc="5EBA9EAA">
      <w:numFmt w:val="bullet"/>
      <w:lvlText w:val="•"/>
      <w:lvlJc w:val="left"/>
      <w:pPr>
        <w:ind w:left="6800" w:hanging="401"/>
      </w:pPr>
      <w:rPr>
        <w:rFonts w:hint="default"/>
      </w:rPr>
    </w:lvl>
    <w:lvl w:ilvl="7" w:tplc="8F16E256">
      <w:numFmt w:val="bullet"/>
      <w:lvlText w:val="•"/>
      <w:lvlJc w:val="left"/>
      <w:pPr>
        <w:ind w:left="7920" w:hanging="401"/>
      </w:pPr>
      <w:rPr>
        <w:rFonts w:hint="default"/>
      </w:rPr>
    </w:lvl>
    <w:lvl w:ilvl="8" w:tplc="B0D8FD2C">
      <w:numFmt w:val="bullet"/>
      <w:lvlText w:val="•"/>
      <w:lvlJc w:val="left"/>
      <w:pPr>
        <w:ind w:left="9040" w:hanging="401"/>
      </w:pPr>
      <w:rPr>
        <w:rFonts w:hint="default"/>
      </w:rPr>
    </w:lvl>
  </w:abstractNum>
  <w:abstractNum w:abstractNumId="4">
    <w:nsid w:val="0E1A4063"/>
    <w:multiLevelType w:val="hybridMultilevel"/>
    <w:tmpl w:val="9C84E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573D4A"/>
    <w:multiLevelType w:val="hybridMultilevel"/>
    <w:tmpl w:val="0270D0B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B3AA8"/>
    <w:multiLevelType w:val="hybridMultilevel"/>
    <w:tmpl w:val="FD402018"/>
    <w:lvl w:ilvl="0" w:tplc="7FD0C87E">
      <w:start w:val="1"/>
      <w:numFmt w:val="decimal"/>
      <w:lvlText w:val="%1"/>
      <w:lvlJc w:val="left"/>
      <w:pPr>
        <w:ind w:left="1136" w:hanging="341"/>
      </w:pPr>
      <w:rPr>
        <w:rFonts w:ascii="Arial" w:eastAsia="Arial" w:hAnsi="Arial" w:cs="Arial" w:hint="default"/>
        <w:spacing w:val="-3"/>
        <w:w w:val="100"/>
        <w:sz w:val="28"/>
        <w:szCs w:val="28"/>
      </w:rPr>
    </w:lvl>
    <w:lvl w:ilvl="1" w:tplc="BE04536A">
      <w:numFmt w:val="bullet"/>
      <w:lvlText w:val="•"/>
      <w:lvlJc w:val="left"/>
      <w:pPr>
        <w:ind w:left="2154" w:hanging="341"/>
      </w:pPr>
      <w:rPr>
        <w:rFonts w:hint="default"/>
      </w:rPr>
    </w:lvl>
    <w:lvl w:ilvl="2" w:tplc="6F0236A4">
      <w:numFmt w:val="bullet"/>
      <w:lvlText w:val="•"/>
      <w:lvlJc w:val="left"/>
      <w:pPr>
        <w:ind w:left="3168" w:hanging="341"/>
      </w:pPr>
      <w:rPr>
        <w:rFonts w:hint="default"/>
      </w:rPr>
    </w:lvl>
    <w:lvl w:ilvl="3" w:tplc="B04825A0">
      <w:numFmt w:val="bullet"/>
      <w:lvlText w:val="•"/>
      <w:lvlJc w:val="left"/>
      <w:pPr>
        <w:ind w:left="4182" w:hanging="341"/>
      </w:pPr>
      <w:rPr>
        <w:rFonts w:hint="default"/>
      </w:rPr>
    </w:lvl>
    <w:lvl w:ilvl="4" w:tplc="D03C2632">
      <w:numFmt w:val="bullet"/>
      <w:lvlText w:val="•"/>
      <w:lvlJc w:val="left"/>
      <w:pPr>
        <w:ind w:left="5196" w:hanging="341"/>
      </w:pPr>
      <w:rPr>
        <w:rFonts w:hint="default"/>
      </w:rPr>
    </w:lvl>
    <w:lvl w:ilvl="5" w:tplc="B8F084A0">
      <w:numFmt w:val="bullet"/>
      <w:lvlText w:val="•"/>
      <w:lvlJc w:val="left"/>
      <w:pPr>
        <w:ind w:left="6210" w:hanging="341"/>
      </w:pPr>
      <w:rPr>
        <w:rFonts w:hint="default"/>
      </w:rPr>
    </w:lvl>
    <w:lvl w:ilvl="6" w:tplc="52E0E33C">
      <w:numFmt w:val="bullet"/>
      <w:lvlText w:val="•"/>
      <w:lvlJc w:val="left"/>
      <w:pPr>
        <w:ind w:left="7224" w:hanging="341"/>
      </w:pPr>
      <w:rPr>
        <w:rFonts w:hint="default"/>
      </w:rPr>
    </w:lvl>
    <w:lvl w:ilvl="7" w:tplc="F61E9006">
      <w:numFmt w:val="bullet"/>
      <w:lvlText w:val="•"/>
      <w:lvlJc w:val="left"/>
      <w:pPr>
        <w:ind w:left="8238" w:hanging="341"/>
      </w:pPr>
      <w:rPr>
        <w:rFonts w:hint="default"/>
      </w:rPr>
    </w:lvl>
    <w:lvl w:ilvl="8" w:tplc="A912A54A">
      <w:numFmt w:val="bullet"/>
      <w:lvlText w:val="•"/>
      <w:lvlJc w:val="left"/>
      <w:pPr>
        <w:ind w:left="9252" w:hanging="341"/>
      </w:pPr>
      <w:rPr>
        <w:rFonts w:hint="default"/>
      </w:rPr>
    </w:lvl>
  </w:abstractNum>
  <w:abstractNum w:abstractNumId="7">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D02F9A"/>
    <w:multiLevelType w:val="multilevel"/>
    <w:tmpl w:val="EA4025FC"/>
    <w:lvl w:ilvl="0">
      <w:start w:val="5"/>
      <w:numFmt w:val="decimal"/>
      <w:lvlText w:val="%1"/>
      <w:lvlJc w:val="left"/>
      <w:pPr>
        <w:ind w:left="1335" w:hanging="540"/>
      </w:pPr>
      <w:rPr>
        <w:rFonts w:hint="default"/>
      </w:rPr>
    </w:lvl>
    <w:lvl w:ilvl="1">
      <w:start w:val="3"/>
      <w:numFmt w:val="decimal"/>
      <w:lvlText w:val="%1.%2"/>
      <w:lvlJc w:val="left"/>
      <w:pPr>
        <w:ind w:left="1335" w:hanging="540"/>
      </w:pPr>
      <w:rPr>
        <w:rFonts w:ascii="Arial" w:eastAsia="Arial" w:hAnsi="Arial" w:cs="Arial" w:hint="default"/>
        <w:b/>
        <w:bCs/>
        <w:spacing w:val="-1"/>
        <w:w w:val="100"/>
        <w:sz w:val="28"/>
        <w:szCs w:val="28"/>
      </w:rPr>
    </w:lvl>
    <w:lvl w:ilvl="2">
      <w:start w:val="1"/>
      <w:numFmt w:val="decimal"/>
      <w:lvlText w:val="%1.%2.%3"/>
      <w:lvlJc w:val="left"/>
      <w:pPr>
        <w:ind w:left="1456" w:hanging="660"/>
        <w:jc w:val="right"/>
      </w:pPr>
      <w:rPr>
        <w:rFonts w:ascii="Arial" w:eastAsia="Arial" w:hAnsi="Arial" w:cs="Arial" w:hint="default"/>
        <w:b w:val="0"/>
        <w:bCs/>
        <w:i/>
        <w:spacing w:val="-1"/>
        <w:w w:val="99"/>
        <w:sz w:val="28"/>
        <w:szCs w:val="28"/>
      </w:rPr>
    </w:lvl>
    <w:lvl w:ilvl="3">
      <w:numFmt w:val="bullet"/>
      <w:lvlText w:val="•"/>
      <w:lvlJc w:val="left"/>
      <w:pPr>
        <w:ind w:left="3642" w:hanging="660"/>
      </w:pPr>
      <w:rPr>
        <w:rFonts w:hint="default"/>
      </w:rPr>
    </w:lvl>
    <w:lvl w:ilvl="4">
      <w:numFmt w:val="bullet"/>
      <w:lvlText w:val="•"/>
      <w:lvlJc w:val="left"/>
      <w:pPr>
        <w:ind w:left="4733" w:hanging="660"/>
      </w:pPr>
      <w:rPr>
        <w:rFonts w:hint="default"/>
      </w:rPr>
    </w:lvl>
    <w:lvl w:ilvl="5">
      <w:numFmt w:val="bullet"/>
      <w:lvlText w:val="•"/>
      <w:lvlJc w:val="left"/>
      <w:pPr>
        <w:ind w:left="5824" w:hanging="660"/>
      </w:pPr>
      <w:rPr>
        <w:rFonts w:hint="default"/>
      </w:rPr>
    </w:lvl>
    <w:lvl w:ilvl="6">
      <w:numFmt w:val="bullet"/>
      <w:lvlText w:val="•"/>
      <w:lvlJc w:val="left"/>
      <w:pPr>
        <w:ind w:left="6915" w:hanging="660"/>
      </w:pPr>
      <w:rPr>
        <w:rFonts w:hint="default"/>
      </w:rPr>
    </w:lvl>
    <w:lvl w:ilvl="7">
      <w:numFmt w:val="bullet"/>
      <w:lvlText w:val="•"/>
      <w:lvlJc w:val="left"/>
      <w:pPr>
        <w:ind w:left="8006" w:hanging="660"/>
      </w:pPr>
      <w:rPr>
        <w:rFonts w:hint="default"/>
      </w:rPr>
    </w:lvl>
    <w:lvl w:ilvl="8">
      <w:numFmt w:val="bullet"/>
      <w:lvlText w:val="•"/>
      <w:lvlJc w:val="left"/>
      <w:pPr>
        <w:ind w:left="9097" w:hanging="660"/>
      </w:pPr>
      <w:rPr>
        <w:rFonts w:hint="default"/>
      </w:rPr>
    </w:lvl>
  </w:abstractNum>
  <w:abstractNum w:abstractNumId="10">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DD2133"/>
    <w:multiLevelType w:val="hybridMultilevel"/>
    <w:tmpl w:val="D67CE048"/>
    <w:lvl w:ilvl="0" w:tplc="BE3EDFA6">
      <w:numFmt w:val="bullet"/>
      <w:lvlText w:val="—"/>
      <w:lvlJc w:val="left"/>
      <w:pPr>
        <w:ind w:left="429" w:hanging="361"/>
      </w:pPr>
      <w:rPr>
        <w:rFonts w:ascii="Times New Roman" w:eastAsia="Times New Roman" w:hAnsi="Times New Roman" w:cs="Times New Roman" w:hint="default"/>
        <w:spacing w:val="-2"/>
        <w:w w:val="100"/>
        <w:sz w:val="18"/>
        <w:szCs w:val="18"/>
      </w:rPr>
    </w:lvl>
    <w:lvl w:ilvl="1" w:tplc="5D700A36">
      <w:numFmt w:val="bullet"/>
      <w:lvlText w:val="•"/>
      <w:lvlJc w:val="left"/>
      <w:pPr>
        <w:ind w:left="702" w:hanging="361"/>
      </w:pPr>
      <w:rPr>
        <w:rFonts w:hint="default"/>
      </w:rPr>
    </w:lvl>
    <w:lvl w:ilvl="2" w:tplc="04F80BA2">
      <w:numFmt w:val="bullet"/>
      <w:lvlText w:val="•"/>
      <w:lvlJc w:val="left"/>
      <w:pPr>
        <w:ind w:left="984" w:hanging="361"/>
      </w:pPr>
      <w:rPr>
        <w:rFonts w:hint="default"/>
      </w:rPr>
    </w:lvl>
    <w:lvl w:ilvl="3" w:tplc="91B2ECA8">
      <w:numFmt w:val="bullet"/>
      <w:lvlText w:val="•"/>
      <w:lvlJc w:val="left"/>
      <w:pPr>
        <w:ind w:left="1266" w:hanging="361"/>
      </w:pPr>
      <w:rPr>
        <w:rFonts w:hint="default"/>
      </w:rPr>
    </w:lvl>
    <w:lvl w:ilvl="4" w:tplc="958202BE">
      <w:numFmt w:val="bullet"/>
      <w:lvlText w:val="•"/>
      <w:lvlJc w:val="left"/>
      <w:pPr>
        <w:ind w:left="1548" w:hanging="361"/>
      </w:pPr>
      <w:rPr>
        <w:rFonts w:hint="default"/>
      </w:rPr>
    </w:lvl>
    <w:lvl w:ilvl="5" w:tplc="B54CB36A">
      <w:numFmt w:val="bullet"/>
      <w:lvlText w:val="•"/>
      <w:lvlJc w:val="left"/>
      <w:pPr>
        <w:ind w:left="1831" w:hanging="361"/>
      </w:pPr>
      <w:rPr>
        <w:rFonts w:hint="default"/>
      </w:rPr>
    </w:lvl>
    <w:lvl w:ilvl="6" w:tplc="6F3E19DA">
      <w:numFmt w:val="bullet"/>
      <w:lvlText w:val="•"/>
      <w:lvlJc w:val="left"/>
      <w:pPr>
        <w:ind w:left="2113" w:hanging="361"/>
      </w:pPr>
      <w:rPr>
        <w:rFonts w:hint="default"/>
      </w:rPr>
    </w:lvl>
    <w:lvl w:ilvl="7" w:tplc="19CC276C">
      <w:numFmt w:val="bullet"/>
      <w:lvlText w:val="•"/>
      <w:lvlJc w:val="left"/>
      <w:pPr>
        <w:ind w:left="2395" w:hanging="361"/>
      </w:pPr>
      <w:rPr>
        <w:rFonts w:hint="default"/>
      </w:rPr>
    </w:lvl>
    <w:lvl w:ilvl="8" w:tplc="A51A493E">
      <w:numFmt w:val="bullet"/>
      <w:lvlText w:val="•"/>
      <w:lvlJc w:val="left"/>
      <w:pPr>
        <w:ind w:left="2677" w:hanging="361"/>
      </w:pPr>
      <w:rPr>
        <w:rFonts w:hint="default"/>
      </w:rPr>
    </w:lvl>
  </w:abstractNum>
  <w:abstractNum w:abstractNumId="13">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14">
    <w:nsid w:val="2BE10CDC"/>
    <w:multiLevelType w:val="multilevel"/>
    <w:tmpl w:val="2242A552"/>
    <w:lvl w:ilvl="0">
      <w:start w:val="5"/>
      <w:numFmt w:val="decimal"/>
      <w:lvlText w:val="%1"/>
      <w:lvlJc w:val="left"/>
      <w:pPr>
        <w:ind w:left="656" w:hanging="541"/>
      </w:pPr>
      <w:rPr>
        <w:rFonts w:hint="default"/>
      </w:rPr>
    </w:lvl>
    <w:lvl w:ilvl="1">
      <w:start w:val="1"/>
      <w:numFmt w:val="decimal"/>
      <w:lvlText w:val="%1.%2"/>
      <w:lvlJc w:val="left"/>
      <w:pPr>
        <w:ind w:left="656" w:hanging="541"/>
      </w:pPr>
      <w:rPr>
        <w:rFonts w:ascii="Arial" w:eastAsia="Arial" w:hAnsi="Arial" w:cs="Arial" w:hint="default"/>
        <w:b/>
        <w:bCs/>
        <w:spacing w:val="-1"/>
        <w:w w:val="100"/>
        <w:sz w:val="28"/>
        <w:szCs w:val="28"/>
      </w:rPr>
    </w:lvl>
    <w:lvl w:ilvl="2">
      <w:start w:val="1"/>
      <w:numFmt w:val="decimal"/>
      <w:lvlText w:val="%1.%2.%3"/>
      <w:lvlJc w:val="left"/>
      <w:pPr>
        <w:ind w:left="776" w:hanging="660"/>
        <w:jc w:val="right"/>
      </w:pPr>
      <w:rPr>
        <w:rFonts w:ascii="Arial" w:eastAsia="Arial" w:hAnsi="Arial" w:cs="Arial" w:hint="default"/>
        <w:b w:val="0"/>
        <w:bCs/>
        <w:i/>
        <w:spacing w:val="-1"/>
        <w:w w:val="99"/>
        <w:sz w:val="28"/>
        <w:szCs w:val="28"/>
      </w:rPr>
    </w:lvl>
    <w:lvl w:ilvl="3">
      <w:numFmt w:val="bullet"/>
      <w:lvlText w:val="•"/>
      <w:lvlJc w:val="left"/>
      <w:pPr>
        <w:ind w:left="3113" w:hanging="660"/>
      </w:pPr>
      <w:rPr>
        <w:rFonts w:hint="default"/>
      </w:rPr>
    </w:lvl>
    <w:lvl w:ilvl="4">
      <w:numFmt w:val="bullet"/>
      <w:lvlText w:val="•"/>
      <w:lvlJc w:val="left"/>
      <w:pPr>
        <w:ind w:left="4280" w:hanging="660"/>
      </w:pPr>
      <w:rPr>
        <w:rFonts w:hint="default"/>
      </w:rPr>
    </w:lvl>
    <w:lvl w:ilvl="5">
      <w:numFmt w:val="bullet"/>
      <w:lvlText w:val="•"/>
      <w:lvlJc w:val="left"/>
      <w:pPr>
        <w:ind w:left="5446" w:hanging="660"/>
      </w:pPr>
      <w:rPr>
        <w:rFonts w:hint="default"/>
      </w:rPr>
    </w:lvl>
    <w:lvl w:ilvl="6">
      <w:numFmt w:val="bullet"/>
      <w:lvlText w:val="•"/>
      <w:lvlJc w:val="left"/>
      <w:pPr>
        <w:ind w:left="6613" w:hanging="660"/>
      </w:pPr>
      <w:rPr>
        <w:rFonts w:hint="default"/>
      </w:rPr>
    </w:lvl>
    <w:lvl w:ilvl="7">
      <w:numFmt w:val="bullet"/>
      <w:lvlText w:val="•"/>
      <w:lvlJc w:val="left"/>
      <w:pPr>
        <w:ind w:left="7780" w:hanging="660"/>
      </w:pPr>
      <w:rPr>
        <w:rFonts w:hint="default"/>
      </w:rPr>
    </w:lvl>
    <w:lvl w:ilvl="8">
      <w:numFmt w:val="bullet"/>
      <w:lvlText w:val="•"/>
      <w:lvlJc w:val="left"/>
      <w:pPr>
        <w:ind w:left="8946" w:hanging="660"/>
      </w:pPr>
      <w:rPr>
        <w:rFonts w:hint="default"/>
      </w:rPr>
    </w:lvl>
  </w:abstractNum>
  <w:abstractNum w:abstractNumId="15">
    <w:nsid w:val="2CC13016"/>
    <w:multiLevelType w:val="multilevel"/>
    <w:tmpl w:val="6B38D89E"/>
    <w:lvl w:ilvl="0">
      <w:start w:val="4"/>
      <w:numFmt w:val="decimal"/>
      <w:lvlText w:val="%1"/>
      <w:lvlJc w:val="left"/>
      <w:pPr>
        <w:ind w:left="656" w:hanging="540"/>
      </w:pPr>
      <w:rPr>
        <w:rFonts w:hint="default"/>
      </w:rPr>
    </w:lvl>
    <w:lvl w:ilvl="1">
      <w:start w:val="2"/>
      <w:numFmt w:val="decimal"/>
      <w:lvlText w:val="%1.%2"/>
      <w:lvlJc w:val="left"/>
      <w:pPr>
        <w:ind w:left="656" w:hanging="540"/>
      </w:pPr>
      <w:rPr>
        <w:rFonts w:ascii="Arial" w:eastAsia="Arial" w:hAnsi="Arial" w:cs="Arial" w:hint="default"/>
        <w:b/>
        <w:bCs/>
        <w:spacing w:val="-1"/>
        <w:w w:val="100"/>
        <w:sz w:val="28"/>
        <w:szCs w:val="28"/>
      </w:rPr>
    </w:lvl>
    <w:lvl w:ilvl="2">
      <w:start w:val="1"/>
      <w:numFmt w:val="decimal"/>
      <w:lvlText w:val="%1.%2.%3"/>
      <w:lvlJc w:val="left"/>
      <w:pPr>
        <w:ind w:left="776" w:hanging="660"/>
      </w:pPr>
      <w:rPr>
        <w:rFonts w:ascii="Arial" w:eastAsia="Arial" w:hAnsi="Arial" w:cs="Arial" w:hint="default"/>
        <w:b/>
        <w:bCs/>
        <w:spacing w:val="-1"/>
        <w:w w:val="99"/>
        <w:sz w:val="28"/>
        <w:szCs w:val="28"/>
      </w:rPr>
    </w:lvl>
    <w:lvl w:ilvl="3">
      <w:numFmt w:val="bullet"/>
      <w:lvlText w:val="•"/>
      <w:lvlJc w:val="left"/>
      <w:pPr>
        <w:ind w:left="3113" w:hanging="660"/>
      </w:pPr>
      <w:rPr>
        <w:rFonts w:hint="default"/>
      </w:rPr>
    </w:lvl>
    <w:lvl w:ilvl="4">
      <w:numFmt w:val="bullet"/>
      <w:lvlText w:val="•"/>
      <w:lvlJc w:val="left"/>
      <w:pPr>
        <w:ind w:left="4280" w:hanging="660"/>
      </w:pPr>
      <w:rPr>
        <w:rFonts w:hint="default"/>
      </w:rPr>
    </w:lvl>
    <w:lvl w:ilvl="5">
      <w:numFmt w:val="bullet"/>
      <w:lvlText w:val="•"/>
      <w:lvlJc w:val="left"/>
      <w:pPr>
        <w:ind w:left="5446" w:hanging="660"/>
      </w:pPr>
      <w:rPr>
        <w:rFonts w:hint="default"/>
      </w:rPr>
    </w:lvl>
    <w:lvl w:ilvl="6">
      <w:numFmt w:val="bullet"/>
      <w:lvlText w:val="•"/>
      <w:lvlJc w:val="left"/>
      <w:pPr>
        <w:ind w:left="6613" w:hanging="660"/>
      </w:pPr>
      <w:rPr>
        <w:rFonts w:hint="default"/>
      </w:rPr>
    </w:lvl>
    <w:lvl w:ilvl="7">
      <w:numFmt w:val="bullet"/>
      <w:lvlText w:val="•"/>
      <w:lvlJc w:val="left"/>
      <w:pPr>
        <w:ind w:left="7780" w:hanging="660"/>
      </w:pPr>
      <w:rPr>
        <w:rFonts w:hint="default"/>
      </w:rPr>
    </w:lvl>
    <w:lvl w:ilvl="8">
      <w:numFmt w:val="bullet"/>
      <w:lvlText w:val="•"/>
      <w:lvlJc w:val="left"/>
      <w:pPr>
        <w:ind w:left="8946" w:hanging="660"/>
      </w:pPr>
      <w:rPr>
        <w:rFonts w:hint="default"/>
      </w:rPr>
    </w:lvl>
  </w:abstractNum>
  <w:abstractNum w:abstractNumId="16">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232177"/>
    <w:multiLevelType w:val="hybridMultilevel"/>
    <w:tmpl w:val="2C1480E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383C1ED5"/>
    <w:multiLevelType w:val="hybridMultilevel"/>
    <w:tmpl w:val="EC76146C"/>
    <w:lvl w:ilvl="0" w:tplc="B030D4A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2C23EA"/>
    <w:multiLevelType w:val="hybridMultilevel"/>
    <w:tmpl w:val="F650E95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F94FD9"/>
    <w:multiLevelType w:val="hybridMultilevel"/>
    <w:tmpl w:val="17D0E21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4064C7"/>
    <w:multiLevelType w:val="multilevel"/>
    <w:tmpl w:val="74D20676"/>
    <w:lvl w:ilvl="0">
      <w:start w:val="4"/>
      <w:numFmt w:val="decimal"/>
      <w:lvlText w:val="%1"/>
      <w:lvlJc w:val="left"/>
      <w:pPr>
        <w:ind w:left="656" w:hanging="540"/>
      </w:pPr>
      <w:rPr>
        <w:rFonts w:hint="default"/>
      </w:rPr>
    </w:lvl>
    <w:lvl w:ilvl="1">
      <w:start w:val="4"/>
      <w:numFmt w:val="decimal"/>
      <w:lvlText w:val="%1.%2"/>
      <w:lvlJc w:val="left"/>
      <w:pPr>
        <w:ind w:left="656" w:hanging="540"/>
        <w:jc w:val="right"/>
      </w:pPr>
      <w:rPr>
        <w:rFonts w:ascii="Arial" w:eastAsia="Arial" w:hAnsi="Arial" w:cs="Arial" w:hint="default"/>
        <w:b/>
        <w:bCs/>
        <w:spacing w:val="-1"/>
        <w:w w:val="100"/>
        <w:sz w:val="28"/>
        <w:szCs w:val="28"/>
      </w:rPr>
    </w:lvl>
    <w:lvl w:ilvl="2">
      <w:start w:val="1"/>
      <w:numFmt w:val="decimal"/>
      <w:lvlText w:val="%1.%2.%3"/>
      <w:lvlJc w:val="left"/>
      <w:pPr>
        <w:ind w:left="1455" w:hanging="660"/>
      </w:pPr>
      <w:rPr>
        <w:rFonts w:ascii="Arial" w:eastAsia="Arial" w:hAnsi="Arial" w:cs="Arial" w:hint="default"/>
        <w:b/>
        <w:bCs/>
        <w:spacing w:val="-1"/>
        <w:w w:val="99"/>
        <w:sz w:val="20"/>
        <w:szCs w:val="20"/>
      </w:rPr>
    </w:lvl>
    <w:lvl w:ilvl="3">
      <w:numFmt w:val="bullet"/>
      <w:lvlText w:val="•"/>
      <w:lvlJc w:val="left"/>
      <w:pPr>
        <w:ind w:left="3642" w:hanging="660"/>
      </w:pPr>
      <w:rPr>
        <w:rFonts w:hint="default"/>
      </w:rPr>
    </w:lvl>
    <w:lvl w:ilvl="4">
      <w:numFmt w:val="bullet"/>
      <w:lvlText w:val="•"/>
      <w:lvlJc w:val="left"/>
      <w:pPr>
        <w:ind w:left="4733" w:hanging="660"/>
      </w:pPr>
      <w:rPr>
        <w:rFonts w:hint="default"/>
      </w:rPr>
    </w:lvl>
    <w:lvl w:ilvl="5">
      <w:numFmt w:val="bullet"/>
      <w:lvlText w:val="•"/>
      <w:lvlJc w:val="left"/>
      <w:pPr>
        <w:ind w:left="5824" w:hanging="660"/>
      </w:pPr>
      <w:rPr>
        <w:rFonts w:hint="default"/>
      </w:rPr>
    </w:lvl>
    <w:lvl w:ilvl="6">
      <w:numFmt w:val="bullet"/>
      <w:lvlText w:val="•"/>
      <w:lvlJc w:val="left"/>
      <w:pPr>
        <w:ind w:left="6915" w:hanging="660"/>
      </w:pPr>
      <w:rPr>
        <w:rFonts w:hint="default"/>
      </w:rPr>
    </w:lvl>
    <w:lvl w:ilvl="7">
      <w:numFmt w:val="bullet"/>
      <w:lvlText w:val="•"/>
      <w:lvlJc w:val="left"/>
      <w:pPr>
        <w:ind w:left="8006" w:hanging="660"/>
      </w:pPr>
      <w:rPr>
        <w:rFonts w:hint="default"/>
      </w:rPr>
    </w:lvl>
    <w:lvl w:ilvl="8">
      <w:numFmt w:val="bullet"/>
      <w:lvlText w:val="•"/>
      <w:lvlJc w:val="left"/>
      <w:pPr>
        <w:ind w:left="9097" w:hanging="660"/>
      </w:pPr>
      <w:rPr>
        <w:rFonts w:hint="default"/>
      </w:rPr>
    </w:lvl>
  </w:abstractNum>
  <w:abstractNum w:abstractNumId="25">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FD793D"/>
    <w:multiLevelType w:val="hybridMultilevel"/>
    <w:tmpl w:val="D3DACB5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421C64"/>
    <w:multiLevelType w:val="multilevel"/>
    <w:tmpl w:val="DC7AD432"/>
    <w:lvl w:ilvl="0">
      <w:start w:val="4"/>
      <w:numFmt w:val="decimal"/>
      <w:lvlText w:val="%1"/>
      <w:lvlJc w:val="left"/>
      <w:pPr>
        <w:ind w:left="1335" w:hanging="540"/>
      </w:pPr>
      <w:rPr>
        <w:rFonts w:hint="default"/>
      </w:rPr>
    </w:lvl>
    <w:lvl w:ilvl="1">
      <w:start w:val="1"/>
      <w:numFmt w:val="decimal"/>
      <w:lvlText w:val="%1.%2"/>
      <w:lvlJc w:val="left"/>
      <w:pPr>
        <w:ind w:left="1335" w:hanging="540"/>
      </w:pPr>
      <w:rPr>
        <w:rFonts w:ascii="Arial" w:eastAsia="Arial" w:hAnsi="Arial" w:cs="Arial" w:hint="default"/>
        <w:b/>
        <w:bCs/>
        <w:spacing w:val="-1"/>
        <w:w w:val="100"/>
        <w:sz w:val="22"/>
        <w:szCs w:val="22"/>
      </w:rPr>
    </w:lvl>
    <w:lvl w:ilvl="2">
      <w:start w:val="1"/>
      <w:numFmt w:val="decimal"/>
      <w:lvlText w:val="%1.%2.%3"/>
      <w:lvlJc w:val="left"/>
      <w:pPr>
        <w:ind w:left="1455" w:hanging="660"/>
        <w:jc w:val="right"/>
      </w:pPr>
      <w:rPr>
        <w:rFonts w:hint="default"/>
        <w:b/>
        <w:bCs/>
        <w:spacing w:val="-1"/>
        <w:w w:val="99"/>
      </w:rPr>
    </w:lvl>
    <w:lvl w:ilvl="3">
      <w:numFmt w:val="bullet"/>
      <w:lvlText w:val="•"/>
      <w:lvlJc w:val="left"/>
      <w:pPr>
        <w:ind w:left="3642" w:hanging="660"/>
      </w:pPr>
      <w:rPr>
        <w:rFonts w:hint="default"/>
      </w:rPr>
    </w:lvl>
    <w:lvl w:ilvl="4">
      <w:numFmt w:val="bullet"/>
      <w:lvlText w:val="•"/>
      <w:lvlJc w:val="left"/>
      <w:pPr>
        <w:ind w:left="4733" w:hanging="660"/>
      </w:pPr>
      <w:rPr>
        <w:rFonts w:hint="default"/>
      </w:rPr>
    </w:lvl>
    <w:lvl w:ilvl="5">
      <w:numFmt w:val="bullet"/>
      <w:lvlText w:val="•"/>
      <w:lvlJc w:val="left"/>
      <w:pPr>
        <w:ind w:left="5824" w:hanging="660"/>
      </w:pPr>
      <w:rPr>
        <w:rFonts w:hint="default"/>
      </w:rPr>
    </w:lvl>
    <w:lvl w:ilvl="6">
      <w:numFmt w:val="bullet"/>
      <w:lvlText w:val="•"/>
      <w:lvlJc w:val="left"/>
      <w:pPr>
        <w:ind w:left="6915" w:hanging="660"/>
      </w:pPr>
      <w:rPr>
        <w:rFonts w:hint="default"/>
      </w:rPr>
    </w:lvl>
    <w:lvl w:ilvl="7">
      <w:numFmt w:val="bullet"/>
      <w:lvlText w:val="•"/>
      <w:lvlJc w:val="left"/>
      <w:pPr>
        <w:ind w:left="8006" w:hanging="660"/>
      </w:pPr>
      <w:rPr>
        <w:rFonts w:hint="default"/>
      </w:rPr>
    </w:lvl>
    <w:lvl w:ilvl="8">
      <w:numFmt w:val="bullet"/>
      <w:lvlText w:val="•"/>
      <w:lvlJc w:val="left"/>
      <w:pPr>
        <w:ind w:left="9097" w:hanging="660"/>
      </w:pPr>
      <w:rPr>
        <w:rFonts w:hint="default"/>
      </w:rPr>
    </w:lvl>
  </w:abstractNum>
  <w:abstractNum w:abstractNumId="29">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06455C"/>
    <w:multiLevelType w:val="hybridMultilevel"/>
    <w:tmpl w:val="1942774A"/>
    <w:lvl w:ilvl="0" w:tplc="C472CC74">
      <w:start w:val="1"/>
      <w:numFmt w:val="decimal"/>
      <w:lvlText w:val="%1)"/>
      <w:lvlJc w:val="left"/>
      <w:pPr>
        <w:ind w:left="1137" w:hanging="342"/>
        <w:jc w:val="right"/>
      </w:pPr>
      <w:rPr>
        <w:rFonts w:hint="default"/>
        <w:spacing w:val="-20"/>
        <w:w w:val="100"/>
      </w:rPr>
    </w:lvl>
    <w:lvl w:ilvl="1" w:tplc="3326BE02">
      <w:numFmt w:val="bullet"/>
      <w:lvlText w:val="•"/>
      <w:lvlJc w:val="left"/>
      <w:pPr>
        <w:ind w:left="2154" w:hanging="342"/>
      </w:pPr>
      <w:rPr>
        <w:rFonts w:hint="default"/>
      </w:rPr>
    </w:lvl>
    <w:lvl w:ilvl="2" w:tplc="C38C651E">
      <w:numFmt w:val="bullet"/>
      <w:lvlText w:val="•"/>
      <w:lvlJc w:val="left"/>
      <w:pPr>
        <w:ind w:left="3168" w:hanging="342"/>
      </w:pPr>
      <w:rPr>
        <w:rFonts w:hint="default"/>
      </w:rPr>
    </w:lvl>
    <w:lvl w:ilvl="3" w:tplc="9AA8A48A">
      <w:numFmt w:val="bullet"/>
      <w:lvlText w:val="•"/>
      <w:lvlJc w:val="left"/>
      <w:pPr>
        <w:ind w:left="4182" w:hanging="342"/>
      </w:pPr>
      <w:rPr>
        <w:rFonts w:hint="default"/>
      </w:rPr>
    </w:lvl>
    <w:lvl w:ilvl="4" w:tplc="CE009594">
      <w:numFmt w:val="bullet"/>
      <w:lvlText w:val="•"/>
      <w:lvlJc w:val="left"/>
      <w:pPr>
        <w:ind w:left="5196" w:hanging="342"/>
      </w:pPr>
      <w:rPr>
        <w:rFonts w:hint="default"/>
      </w:rPr>
    </w:lvl>
    <w:lvl w:ilvl="5" w:tplc="C1C05496">
      <w:numFmt w:val="bullet"/>
      <w:lvlText w:val="•"/>
      <w:lvlJc w:val="left"/>
      <w:pPr>
        <w:ind w:left="6210" w:hanging="342"/>
      </w:pPr>
      <w:rPr>
        <w:rFonts w:hint="default"/>
      </w:rPr>
    </w:lvl>
    <w:lvl w:ilvl="6" w:tplc="61AA4DCE">
      <w:numFmt w:val="bullet"/>
      <w:lvlText w:val="•"/>
      <w:lvlJc w:val="left"/>
      <w:pPr>
        <w:ind w:left="7224" w:hanging="342"/>
      </w:pPr>
      <w:rPr>
        <w:rFonts w:hint="default"/>
      </w:rPr>
    </w:lvl>
    <w:lvl w:ilvl="7" w:tplc="5422FB54">
      <w:numFmt w:val="bullet"/>
      <w:lvlText w:val="•"/>
      <w:lvlJc w:val="left"/>
      <w:pPr>
        <w:ind w:left="8238" w:hanging="342"/>
      </w:pPr>
      <w:rPr>
        <w:rFonts w:hint="default"/>
      </w:rPr>
    </w:lvl>
    <w:lvl w:ilvl="8" w:tplc="51F45184">
      <w:numFmt w:val="bullet"/>
      <w:lvlText w:val="•"/>
      <w:lvlJc w:val="left"/>
      <w:pPr>
        <w:ind w:left="9252" w:hanging="342"/>
      </w:pPr>
      <w:rPr>
        <w:rFonts w:hint="default"/>
      </w:rPr>
    </w:lvl>
  </w:abstractNum>
  <w:abstractNum w:abstractNumId="31">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32">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7543A"/>
    <w:multiLevelType w:val="hybridMultilevel"/>
    <w:tmpl w:val="FD2405A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0257E7"/>
    <w:multiLevelType w:val="hybridMultilevel"/>
    <w:tmpl w:val="17184B7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4F5593"/>
    <w:multiLevelType w:val="hybridMultilevel"/>
    <w:tmpl w:val="8248A35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A66BC8"/>
    <w:multiLevelType w:val="multilevel"/>
    <w:tmpl w:val="F904925A"/>
    <w:lvl w:ilvl="0">
      <w:start w:val="5"/>
      <w:numFmt w:val="decimal"/>
      <w:lvlText w:val="%1"/>
      <w:lvlJc w:val="left"/>
      <w:pPr>
        <w:ind w:left="656" w:hanging="540"/>
      </w:pPr>
      <w:rPr>
        <w:rFonts w:hint="default"/>
      </w:rPr>
    </w:lvl>
    <w:lvl w:ilvl="1">
      <w:start w:val="4"/>
      <w:numFmt w:val="decimal"/>
      <w:lvlText w:val="%1.%2"/>
      <w:lvlJc w:val="left"/>
      <w:pPr>
        <w:ind w:left="656" w:hanging="540"/>
        <w:jc w:val="right"/>
      </w:pPr>
      <w:rPr>
        <w:rFonts w:ascii="Arial" w:eastAsia="Arial" w:hAnsi="Arial" w:cs="Arial" w:hint="default"/>
        <w:b/>
        <w:bCs/>
        <w:spacing w:val="-1"/>
        <w:w w:val="100"/>
        <w:sz w:val="28"/>
        <w:szCs w:val="28"/>
      </w:rPr>
    </w:lvl>
    <w:lvl w:ilvl="2">
      <w:start w:val="1"/>
      <w:numFmt w:val="decimal"/>
      <w:lvlText w:val="%1.%2.%3"/>
      <w:lvlJc w:val="left"/>
      <w:pPr>
        <w:ind w:left="776" w:hanging="660"/>
        <w:jc w:val="right"/>
      </w:pPr>
      <w:rPr>
        <w:rFonts w:ascii="Arial" w:eastAsia="Arial" w:hAnsi="Arial" w:cs="Arial" w:hint="default"/>
        <w:b w:val="0"/>
        <w:bCs/>
        <w:i/>
        <w:spacing w:val="-1"/>
        <w:w w:val="99"/>
        <w:sz w:val="28"/>
        <w:szCs w:val="28"/>
      </w:rPr>
    </w:lvl>
    <w:lvl w:ilvl="3">
      <w:numFmt w:val="bullet"/>
      <w:lvlText w:val="•"/>
      <w:lvlJc w:val="left"/>
      <w:pPr>
        <w:ind w:left="2687" w:hanging="660"/>
      </w:pPr>
      <w:rPr>
        <w:rFonts w:hint="default"/>
      </w:rPr>
    </w:lvl>
    <w:lvl w:ilvl="4">
      <w:numFmt w:val="bullet"/>
      <w:lvlText w:val="•"/>
      <w:lvlJc w:val="left"/>
      <w:pPr>
        <w:ind w:left="3915" w:hanging="660"/>
      </w:pPr>
      <w:rPr>
        <w:rFonts w:hint="default"/>
      </w:rPr>
    </w:lvl>
    <w:lvl w:ilvl="5">
      <w:numFmt w:val="bullet"/>
      <w:lvlText w:val="•"/>
      <w:lvlJc w:val="left"/>
      <w:pPr>
        <w:ind w:left="5142" w:hanging="660"/>
      </w:pPr>
      <w:rPr>
        <w:rFonts w:hint="default"/>
      </w:rPr>
    </w:lvl>
    <w:lvl w:ilvl="6">
      <w:numFmt w:val="bullet"/>
      <w:lvlText w:val="•"/>
      <w:lvlJc w:val="left"/>
      <w:pPr>
        <w:ind w:left="6370" w:hanging="660"/>
      </w:pPr>
      <w:rPr>
        <w:rFonts w:hint="default"/>
      </w:rPr>
    </w:lvl>
    <w:lvl w:ilvl="7">
      <w:numFmt w:val="bullet"/>
      <w:lvlText w:val="•"/>
      <w:lvlJc w:val="left"/>
      <w:pPr>
        <w:ind w:left="7597" w:hanging="660"/>
      </w:pPr>
      <w:rPr>
        <w:rFonts w:hint="default"/>
      </w:rPr>
    </w:lvl>
    <w:lvl w:ilvl="8">
      <w:numFmt w:val="bullet"/>
      <w:lvlText w:val="•"/>
      <w:lvlJc w:val="left"/>
      <w:pPr>
        <w:ind w:left="8825" w:hanging="660"/>
      </w:pPr>
      <w:rPr>
        <w:rFonts w:hint="default"/>
      </w:rPr>
    </w:lvl>
  </w:abstractNum>
  <w:abstractNum w:abstractNumId="37">
    <w:nsid w:val="73544139"/>
    <w:multiLevelType w:val="hybridMultilevel"/>
    <w:tmpl w:val="D2E64CC4"/>
    <w:lvl w:ilvl="0" w:tplc="7B4ED51E">
      <w:numFmt w:val="bullet"/>
      <w:lvlText w:val=""/>
      <w:lvlJc w:val="left"/>
      <w:pPr>
        <w:ind w:left="470" w:hanging="401"/>
      </w:pPr>
      <w:rPr>
        <w:rFonts w:ascii="Symbol" w:eastAsia="Symbol" w:hAnsi="Symbol" w:cs="Symbol" w:hint="default"/>
        <w:w w:val="100"/>
        <w:sz w:val="18"/>
        <w:szCs w:val="18"/>
      </w:rPr>
    </w:lvl>
    <w:lvl w:ilvl="1" w:tplc="8D1CEBBA">
      <w:numFmt w:val="bullet"/>
      <w:lvlText w:val="•"/>
      <w:lvlJc w:val="left"/>
      <w:pPr>
        <w:ind w:left="851" w:hanging="401"/>
      </w:pPr>
      <w:rPr>
        <w:rFonts w:hint="default"/>
      </w:rPr>
    </w:lvl>
    <w:lvl w:ilvl="2" w:tplc="CDEA1F9C">
      <w:numFmt w:val="bullet"/>
      <w:lvlText w:val="•"/>
      <w:lvlJc w:val="left"/>
      <w:pPr>
        <w:ind w:left="1222" w:hanging="401"/>
      </w:pPr>
      <w:rPr>
        <w:rFonts w:hint="default"/>
      </w:rPr>
    </w:lvl>
    <w:lvl w:ilvl="3" w:tplc="20605C1A">
      <w:numFmt w:val="bullet"/>
      <w:lvlText w:val="•"/>
      <w:lvlJc w:val="left"/>
      <w:pPr>
        <w:ind w:left="1593" w:hanging="401"/>
      </w:pPr>
      <w:rPr>
        <w:rFonts w:hint="default"/>
      </w:rPr>
    </w:lvl>
    <w:lvl w:ilvl="4" w:tplc="B7B8A052">
      <w:numFmt w:val="bullet"/>
      <w:lvlText w:val="•"/>
      <w:lvlJc w:val="left"/>
      <w:pPr>
        <w:ind w:left="1964" w:hanging="401"/>
      </w:pPr>
      <w:rPr>
        <w:rFonts w:hint="default"/>
      </w:rPr>
    </w:lvl>
    <w:lvl w:ilvl="5" w:tplc="0D084786">
      <w:numFmt w:val="bullet"/>
      <w:lvlText w:val="•"/>
      <w:lvlJc w:val="left"/>
      <w:pPr>
        <w:ind w:left="2335" w:hanging="401"/>
      </w:pPr>
      <w:rPr>
        <w:rFonts w:hint="default"/>
      </w:rPr>
    </w:lvl>
    <w:lvl w:ilvl="6" w:tplc="4E80D604">
      <w:numFmt w:val="bullet"/>
      <w:lvlText w:val="•"/>
      <w:lvlJc w:val="left"/>
      <w:pPr>
        <w:ind w:left="2706" w:hanging="401"/>
      </w:pPr>
      <w:rPr>
        <w:rFonts w:hint="default"/>
      </w:rPr>
    </w:lvl>
    <w:lvl w:ilvl="7" w:tplc="E5660604">
      <w:numFmt w:val="bullet"/>
      <w:lvlText w:val="•"/>
      <w:lvlJc w:val="left"/>
      <w:pPr>
        <w:ind w:left="3077" w:hanging="401"/>
      </w:pPr>
      <w:rPr>
        <w:rFonts w:hint="default"/>
      </w:rPr>
    </w:lvl>
    <w:lvl w:ilvl="8" w:tplc="0E183590">
      <w:numFmt w:val="bullet"/>
      <w:lvlText w:val="•"/>
      <w:lvlJc w:val="left"/>
      <w:pPr>
        <w:ind w:left="3448" w:hanging="401"/>
      </w:pPr>
      <w:rPr>
        <w:rFonts w:hint="default"/>
      </w:rPr>
    </w:lvl>
  </w:abstractNum>
  <w:abstractNum w:abstractNumId="38">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574C7F"/>
    <w:multiLevelType w:val="hybridMultilevel"/>
    <w:tmpl w:val="B268DF12"/>
    <w:lvl w:ilvl="0" w:tplc="B030D4A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696534"/>
    <w:multiLevelType w:val="hybridMultilevel"/>
    <w:tmpl w:val="ABDEEA0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D60655"/>
    <w:multiLevelType w:val="multilevel"/>
    <w:tmpl w:val="F904925A"/>
    <w:lvl w:ilvl="0">
      <w:start w:val="5"/>
      <w:numFmt w:val="decimal"/>
      <w:lvlText w:val="%1"/>
      <w:lvlJc w:val="left"/>
      <w:pPr>
        <w:ind w:left="656" w:hanging="540"/>
      </w:pPr>
      <w:rPr>
        <w:rFonts w:hint="default"/>
      </w:rPr>
    </w:lvl>
    <w:lvl w:ilvl="1">
      <w:start w:val="4"/>
      <w:numFmt w:val="decimal"/>
      <w:lvlText w:val="%1.%2"/>
      <w:lvlJc w:val="left"/>
      <w:pPr>
        <w:ind w:left="656" w:hanging="540"/>
        <w:jc w:val="right"/>
      </w:pPr>
      <w:rPr>
        <w:rFonts w:ascii="Arial" w:eastAsia="Arial" w:hAnsi="Arial" w:cs="Arial" w:hint="default"/>
        <w:b/>
        <w:bCs/>
        <w:spacing w:val="-1"/>
        <w:w w:val="100"/>
        <w:sz w:val="28"/>
        <w:szCs w:val="28"/>
      </w:rPr>
    </w:lvl>
    <w:lvl w:ilvl="2">
      <w:start w:val="1"/>
      <w:numFmt w:val="decimal"/>
      <w:lvlText w:val="%1.%2.%3"/>
      <w:lvlJc w:val="left"/>
      <w:pPr>
        <w:ind w:left="776" w:hanging="660"/>
        <w:jc w:val="right"/>
      </w:pPr>
      <w:rPr>
        <w:rFonts w:ascii="Arial" w:eastAsia="Arial" w:hAnsi="Arial" w:cs="Arial" w:hint="default"/>
        <w:b w:val="0"/>
        <w:bCs/>
        <w:i/>
        <w:spacing w:val="-1"/>
        <w:w w:val="99"/>
        <w:sz w:val="28"/>
        <w:szCs w:val="28"/>
      </w:rPr>
    </w:lvl>
    <w:lvl w:ilvl="3">
      <w:numFmt w:val="bullet"/>
      <w:lvlText w:val="•"/>
      <w:lvlJc w:val="left"/>
      <w:pPr>
        <w:ind w:left="2687" w:hanging="660"/>
      </w:pPr>
      <w:rPr>
        <w:rFonts w:hint="default"/>
      </w:rPr>
    </w:lvl>
    <w:lvl w:ilvl="4">
      <w:numFmt w:val="bullet"/>
      <w:lvlText w:val="•"/>
      <w:lvlJc w:val="left"/>
      <w:pPr>
        <w:ind w:left="3915" w:hanging="660"/>
      </w:pPr>
      <w:rPr>
        <w:rFonts w:hint="default"/>
      </w:rPr>
    </w:lvl>
    <w:lvl w:ilvl="5">
      <w:numFmt w:val="bullet"/>
      <w:lvlText w:val="•"/>
      <w:lvlJc w:val="left"/>
      <w:pPr>
        <w:ind w:left="5142" w:hanging="660"/>
      </w:pPr>
      <w:rPr>
        <w:rFonts w:hint="default"/>
      </w:rPr>
    </w:lvl>
    <w:lvl w:ilvl="6">
      <w:numFmt w:val="bullet"/>
      <w:lvlText w:val="•"/>
      <w:lvlJc w:val="left"/>
      <w:pPr>
        <w:ind w:left="6370" w:hanging="660"/>
      </w:pPr>
      <w:rPr>
        <w:rFonts w:hint="default"/>
      </w:rPr>
    </w:lvl>
    <w:lvl w:ilvl="7">
      <w:numFmt w:val="bullet"/>
      <w:lvlText w:val="•"/>
      <w:lvlJc w:val="left"/>
      <w:pPr>
        <w:ind w:left="7597" w:hanging="660"/>
      </w:pPr>
      <w:rPr>
        <w:rFonts w:hint="default"/>
      </w:rPr>
    </w:lvl>
    <w:lvl w:ilvl="8">
      <w:numFmt w:val="bullet"/>
      <w:lvlText w:val="•"/>
      <w:lvlJc w:val="left"/>
      <w:pPr>
        <w:ind w:left="8825" w:hanging="660"/>
      </w:pPr>
      <w:rPr>
        <w:rFonts w:hint="default"/>
      </w:rPr>
    </w:lvl>
  </w:abstractNum>
  <w:abstractNum w:abstractNumId="42">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F5E0B73"/>
    <w:multiLevelType w:val="hybridMultilevel"/>
    <w:tmpl w:val="1A2E9EA4"/>
    <w:lvl w:ilvl="0" w:tplc="0CC06E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8"/>
  </w:num>
  <w:num w:numId="3">
    <w:abstractNumId w:val="31"/>
  </w:num>
  <w:num w:numId="4">
    <w:abstractNumId w:val="7"/>
  </w:num>
  <w:num w:numId="5">
    <w:abstractNumId w:val="26"/>
  </w:num>
  <w:num w:numId="6">
    <w:abstractNumId w:val="38"/>
  </w:num>
  <w:num w:numId="7">
    <w:abstractNumId w:val="29"/>
  </w:num>
  <w:num w:numId="8">
    <w:abstractNumId w:val="32"/>
  </w:num>
  <w:num w:numId="9">
    <w:abstractNumId w:val="20"/>
  </w:num>
  <w:num w:numId="10">
    <w:abstractNumId w:val="13"/>
  </w:num>
  <w:num w:numId="11">
    <w:abstractNumId w:val="21"/>
  </w:num>
  <w:num w:numId="12">
    <w:abstractNumId w:val="0"/>
  </w:num>
  <w:num w:numId="13">
    <w:abstractNumId w:val="42"/>
  </w:num>
  <w:num w:numId="14">
    <w:abstractNumId w:val="8"/>
  </w:num>
  <w:num w:numId="15">
    <w:abstractNumId w:val="10"/>
  </w:num>
  <w:num w:numId="16">
    <w:abstractNumId w:val="16"/>
  </w:num>
  <w:num w:numId="17">
    <w:abstractNumId w:val="11"/>
  </w:num>
  <w:num w:numId="18">
    <w:abstractNumId w:val="28"/>
  </w:num>
  <w:num w:numId="19">
    <w:abstractNumId w:val="24"/>
  </w:num>
  <w:num w:numId="20">
    <w:abstractNumId w:val="15"/>
  </w:num>
  <w:num w:numId="21">
    <w:abstractNumId w:val="2"/>
  </w:num>
  <w:num w:numId="22">
    <w:abstractNumId w:val="3"/>
  </w:num>
  <w:num w:numId="23">
    <w:abstractNumId w:val="1"/>
  </w:num>
  <w:num w:numId="24">
    <w:abstractNumId w:val="14"/>
  </w:num>
  <w:num w:numId="25">
    <w:abstractNumId w:val="9"/>
  </w:num>
  <w:num w:numId="26">
    <w:abstractNumId w:val="36"/>
  </w:num>
  <w:num w:numId="27">
    <w:abstractNumId w:val="41"/>
  </w:num>
  <w:num w:numId="28">
    <w:abstractNumId w:val="30"/>
  </w:num>
  <w:num w:numId="29">
    <w:abstractNumId w:val="43"/>
  </w:num>
  <w:num w:numId="30">
    <w:abstractNumId w:val="4"/>
  </w:num>
  <w:num w:numId="31">
    <w:abstractNumId w:val="39"/>
  </w:num>
  <w:num w:numId="32">
    <w:abstractNumId w:val="23"/>
  </w:num>
  <w:num w:numId="33">
    <w:abstractNumId w:val="17"/>
  </w:num>
  <w:num w:numId="34">
    <w:abstractNumId w:val="34"/>
  </w:num>
  <w:num w:numId="35">
    <w:abstractNumId w:val="5"/>
  </w:num>
  <w:num w:numId="36">
    <w:abstractNumId w:val="6"/>
  </w:num>
  <w:num w:numId="37">
    <w:abstractNumId w:val="12"/>
  </w:num>
  <w:num w:numId="38">
    <w:abstractNumId w:val="37"/>
  </w:num>
  <w:num w:numId="39">
    <w:abstractNumId w:val="27"/>
  </w:num>
  <w:num w:numId="40">
    <w:abstractNumId w:val="33"/>
  </w:num>
  <w:num w:numId="41">
    <w:abstractNumId w:val="22"/>
  </w:num>
  <w:num w:numId="42">
    <w:abstractNumId w:val="40"/>
  </w:num>
  <w:num w:numId="43">
    <w:abstractNumId w:val="35"/>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05486"/>
    <w:rsid w:val="00012403"/>
    <w:rsid w:val="00017F32"/>
    <w:rsid w:val="0002150A"/>
    <w:rsid w:val="00022123"/>
    <w:rsid w:val="0002597E"/>
    <w:rsid w:val="0003033D"/>
    <w:rsid w:val="0003223C"/>
    <w:rsid w:val="00041461"/>
    <w:rsid w:val="00050E56"/>
    <w:rsid w:val="000573EC"/>
    <w:rsid w:val="00062B4D"/>
    <w:rsid w:val="0006586A"/>
    <w:rsid w:val="00076285"/>
    <w:rsid w:val="00084CF1"/>
    <w:rsid w:val="000857BA"/>
    <w:rsid w:val="0008706A"/>
    <w:rsid w:val="0009442B"/>
    <w:rsid w:val="00094E5F"/>
    <w:rsid w:val="00096DA2"/>
    <w:rsid w:val="0009704D"/>
    <w:rsid w:val="000B1CB8"/>
    <w:rsid w:val="000B60B0"/>
    <w:rsid w:val="000C0BB3"/>
    <w:rsid w:val="000D09F4"/>
    <w:rsid w:val="000D76B1"/>
    <w:rsid w:val="000E3A92"/>
    <w:rsid w:val="000F2BAA"/>
    <w:rsid w:val="000F378E"/>
    <w:rsid w:val="000F497D"/>
    <w:rsid w:val="000F4AAE"/>
    <w:rsid w:val="000F6FF4"/>
    <w:rsid w:val="001026B1"/>
    <w:rsid w:val="00104A7F"/>
    <w:rsid w:val="00112563"/>
    <w:rsid w:val="001128C9"/>
    <w:rsid w:val="0011559F"/>
    <w:rsid w:val="00123E24"/>
    <w:rsid w:val="0012491B"/>
    <w:rsid w:val="001256FC"/>
    <w:rsid w:val="00126C6F"/>
    <w:rsid w:val="00155BC4"/>
    <w:rsid w:val="001605B7"/>
    <w:rsid w:val="0016286E"/>
    <w:rsid w:val="00171877"/>
    <w:rsid w:val="00181D19"/>
    <w:rsid w:val="00181F80"/>
    <w:rsid w:val="0018346C"/>
    <w:rsid w:val="00193F10"/>
    <w:rsid w:val="00194FD8"/>
    <w:rsid w:val="001A2B84"/>
    <w:rsid w:val="001B4CD1"/>
    <w:rsid w:val="001B4ED6"/>
    <w:rsid w:val="001C7D54"/>
    <w:rsid w:val="001D03CD"/>
    <w:rsid w:val="001D3782"/>
    <w:rsid w:val="001D4BE3"/>
    <w:rsid w:val="001E777A"/>
    <w:rsid w:val="001F7569"/>
    <w:rsid w:val="00200E22"/>
    <w:rsid w:val="00213D67"/>
    <w:rsid w:val="00214764"/>
    <w:rsid w:val="0022012A"/>
    <w:rsid w:val="00224361"/>
    <w:rsid w:val="00225F15"/>
    <w:rsid w:val="00235463"/>
    <w:rsid w:val="002430ED"/>
    <w:rsid w:val="00244015"/>
    <w:rsid w:val="00245404"/>
    <w:rsid w:val="0025116B"/>
    <w:rsid w:val="002514EA"/>
    <w:rsid w:val="0025301F"/>
    <w:rsid w:val="002629BD"/>
    <w:rsid w:val="002709A5"/>
    <w:rsid w:val="00272583"/>
    <w:rsid w:val="002737C7"/>
    <w:rsid w:val="002819DA"/>
    <w:rsid w:val="0028418E"/>
    <w:rsid w:val="00290B61"/>
    <w:rsid w:val="00296741"/>
    <w:rsid w:val="002A19D3"/>
    <w:rsid w:val="002A697D"/>
    <w:rsid w:val="002B0A95"/>
    <w:rsid w:val="002B202F"/>
    <w:rsid w:val="002B635C"/>
    <w:rsid w:val="002C552C"/>
    <w:rsid w:val="002C669D"/>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639A"/>
    <w:rsid w:val="00326E75"/>
    <w:rsid w:val="00331124"/>
    <w:rsid w:val="003358F0"/>
    <w:rsid w:val="003430B3"/>
    <w:rsid w:val="00343591"/>
    <w:rsid w:val="00343F8A"/>
    <w:rsid w:val="00350381"/>
    <w:rsid w:val="00351B48"/>
    <w:rsid w:val="003535DF"/>
    <w:rsid w:val="003548C8"/>
    <w:rsid w:val="00356DE4"/>
    <w:rsid w:val="00371D4E"/>
    <w:rsid w:val="00372B3E"/>
    <w:rsid w:val="003808E0"/>
    <w:rsid w:val="003930DF"/>
    <w:rsid w:val="00393262"/>
    <w:rsid w:val="00396BD8"/>
    <w:rsid w:val="003B7620"/>
    <w:rsid w:val="003D221D"/>
    <w:rsid w:val="003E591B"/>
    <w:rsid w:val="00415F79"/>
    <w:rsid w:val="00417CC8"/>
    <w:rsid w:val="00422EB8"/>
    <w:rsid w:val="00424F6E"/>
    <w:rsid w:val="004353D4"/>
    <w:rsid w:val="00435B4D"/>
    <w:rsid w:val="00437ED2"/>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E1CC5"/>
    <w:rsid w:val="004E3DAC"/>
    <w:rsid w:val="004F19C3"/>
    <w:rsid w:val="004F66F0"/>
    <w:rsid w:val="004F7A67"/>
    <w:rsid w:val="00505C56"/>
    <w:rsid w:val="00512422"/>
    <w:rsid w:val="00512FBE"/>
    <w:rsid w:val="00517312"/>
    <w:rsid w:val="00517ACB"/>
    <w:rsid w:val="0052134F"/>
    <w:rsid w:val="005225FE"/>
    <w:rsid w:val="005302DB"/>
    <w:rsid w:val="00541140"/>
    <w:rsid w:val="00550023"/>
    <w:rsid w:val="00551C28"/>
    <w:rsid w:val="00553018"/>
    <w:rsid w:val="00560925"/>
    <w:rsid w:val="00561531"/>
    <w:rsid w:val="00565CDA"/>
    <w:rsid w:val="00567D9C"/>
    <w:rsid w:val="0057501F"/>
    <w:rsid w:val="00575466"/>
    <w:rsid w:val="00575874"/>
    <w:rsid w:val="005823D0"/>
    <w:rsid w:val="005870B7"/>
    <w:rsid w:val="005932FE"/>
    <w:rsid w:val="005979BB"/>
    <w:rsid w:val="005A147C"/>
    <w:rsid w:val="005A6165"/>
    <w:rsid w:val="005A6767"/>
    <w:rsid w:val="005A7492"/>
    <w:rsid w:val="005B2099"/>
    <w:rsid w:val="005B507F"/>
    <w:rsid w:val="005C4D9B"/>
    <w:rsid w:val="005D1D4F"/>
    <w:rsid w:val="005D5A8B"/>
    <w:rsid w:val="005D6EF5"/>
    <w:rsid w:val="005F0942"/>
    <w:rsid w:val="005F5306"/>
    <w:rsid w:val="00611C9C"/>
    <w:rsid w:val="00625C0A"/>
    <w:rsid w:val="006317FB"/>
    <w:rsid w:val="00633DD3"/>
    <w:rsid w:val="00640FE6"/>
    <w:rsid w:val="00641911"/>
    <w:rsid w:val="006435F0"/>
    <w:rsid w:val="00650561"/>
    <w:rsid w:val="006509EA"/>
    <w:rsid w:val="00651179"/>
    <w:rsid w:val="006520A1"/>
    <w:rsid w:val="00656B6D"/>
    <w:rsid w:val="0066770B"/>
    <w:rsid w:val="006727A1"/>
    <w:rsid w:val="0067648A"/>
    <w:rsid w:val="0067780F"/>
    <w:rsid w:val="00681AA0"/>
    <w:rsid w:val="00681D9C"/>
    <w:rsid w:val="00684DA3"/>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41649"/>
    <w:rsid w:val="00742A1A"/>
    <w:rsid w:val="00743FDB"/>
    <w:rsid w:val="0075797A"/>
    <w:rsid w:val="00771233"/>
    <w:rsid w:val="007733A1"/>
    <w:rsid w:val="007738F8"/>
    <w:rsid w:val="00783A02"/>
    <w:rsid w:val="0078441F"/>
    <w:rsid w:val="0078796F"/>
    <w:rsid w:val="0079225C"/>
    <w:rsid w:val="007A42DB"/>
    <w:rsid w:val="007A7DD1"/>
    <w:rsid w:val="007B4304"/>
    <w:rsid w:val="007D2C1F"/>
    <w:rsid w:val="007D36C3"/>
    <w:rsid w:val="007E0282"/>
    <w:rsid w:val="007E74C3"/>
    <w:rsid w:val="007F1649"/>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9A1"/>
    <w:rsid w:val="008507E7"/>
    <w:rsid w:val="008531D5"/>
    <w:rsid w:val="00856BDC"/>
    <w:rsid w:val="00857A64"/>
    <w:rsid w:val="008605BF"/>
    <w:rsid w:val="008719D7"/>
    <w:rsid w:val="00872F2E"/>
    <w:rsid w:val="00875C70"/>
    <w:rsid w:val="00881C1A"/>
    <w:rsid w:val="00884DF0"/>
    <w:rsid w:val="008A741A"/>
    <w:rsid w:val="008A75BE"/>
    <w:rsid w:val="008B10FD"/>
    <w:rsid w:val="008B709A"/>
    <w:rsid w:val="008C0449"/>
    <w:rsid w:val="008C6C7B"/>
    <w:rsid w:val="008C6DCD"/>
    <w:rsid w:val="008D0C13"/>
    <w:rsid w:val="008D2A44"/>
    <w:rsid w:val="008E256B"/>
    <w:rsid w:val="008E2CC2"/>
    <w:rsid w:val="008F301B"/>
    <w:rsid w:val="008F78FC"/>
    <w:rsid w:val="0090281C"/>
    <w:rsid w:val="00907A43"/>
    <w:rsid w:val="0091010C"/>
    <w:rsid w:val="009116C6"/>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948B6"/>
    <w:rsid w:val="009A0E93"/>
    <w:rsid w:val="009B039B"/>
    <w:rsid w:val="009C1D27"/>
    <w:rsid w:val="009C461B"/>
    <w:rsid w:val="009C53D0"/>
    <w:rsid w:val="009D3F57"/>
    <w:rsid w:val="009D4EAC"/>
    <w:rsid w:val="009D54F8"/>
    <w:rsid w:val="009F23C3"/>
    <w:rsid w:val="009F43C2"/>
    <w:rsid w:val="009F4B2E"/>
    <w:rsid w:val="009F5DFE"/>
    <w:rsid w:val="00A0098E"/>
    <w:rsid w:val="00A0372C"/>
    <w:rsid w:val="00A12D51"/>
    <w:rsid w:val="00A13A66"/>
    <w:rsid w:val="00A15184"/>
    <w:rsid w:val="00A17A83"/>
    <w:rsid w:val="00A25427"/>
    <w:rsid w:val="00A326B0"/>
    <w:rsid w:val="00A34EF0"/>
    <w:rsid w:val="00A40B1C"/>
    <w:rsid w:val="00A4556D"/>
    <w:rsid w:val="00A51D3A"/>
    <w:rsid w:val="00A57915"/>
    <w:rsid w:val="00A60459"/>
    <w:rsid w:val="00A6602B"/>
    <w:rsid w:val="00A722D1"/>
    <w:rsid w:val="00A72D07"/>
    <w:rsid w:val="00A730A1"/>
    <w:rsid w:val="00A8634F"/>
    <w:rsid w:val="00A8657A"/>
    <w:rsid w:val="00A93480"/>
    <w:rsid w:val="00AA33F5"/>
    <w:rsid w:val="00AB39CD"/>
    <w:rsid w:val="00AD15A1"/>
    <w:rsid w:val="00AD7921"/>
    <w:rsid w:val="00AE17FF"/>
    <w:rsid w:val="00AE46EB"/>
    <w:rsid w:val="00AE5D3E"/>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16DB"/>
    <w:rsid w:val="00B63010"/>
    <w:rsid w:val="00B65FCB"/>
    <w:rsid w:val="00B779CF"/>
    <w:rsid w:val="00B80B74"/>
    <w:rsid w:val="00B82C71"/>
    <w:rsid w:val="00B94852"/>
    <w:rsid w:val="00B97694"/>
    <w:rsid w:val="00BA1A6E"/>
    <w:rsid w:val="00BA2F53"/>
    <w:rsid w:val="00BA7DD1"/>
    <w:rsid w:val="00BB1392"/>
    <w:rsid w:val="00BB703C"/>
    <w:rsid w:val="00BC14A0"/>
    <w:rsid w:val="00BC3B2E"/>
    <w:rsid w:val="00BC4E54"/>
    <w:rsid w:val="00BC54A8"/>
    <w:rsid w:val="00BD1D19"/>
    <w:rsid w:val="00BD3722"/>
    <w:rsid w:val="00BE3173"/>
    <w:rsid w:val="00BE7E05"/>
    <w:rsid w:val="00BF20B4"/>
    <w:rsid w:val="00C0489A"/>
    <w:rsid w:val="00C072D6"/>
    <w:rsid w:val="00C1132B"/>
    <w:rsid w:val="00C211D2"/>
    <w:rsid w:val="00C21D19"/>
    <w:rsid w:val="00C21E38"/>
    <w:rsid w:val="00C251F7"/>
    <w:rsid w:val="00C357B2"/>
    <w:rsid w:val="00C35B00"/>
    <w:rsid w:val="00C44A21"/>
    <w:rsid w:val="00C47504"/>
    <w:rsid w:val="00C64D31"/>
    <w:rsid w:val="00C66369"/>
    <w:rsid w:val="00C71513"/>
    <w:rsid w:val="00C71ABF"/>
    <w:rsid w:val="00CA0AE0"/>
    <w:rsid w:val="00CA0DB3"/>
    <w:rsid w:val="00CA43CD"/>
    <w:rsid w:val="00CA4A6A"/>
    <w:rsid w:val="00CB7EE2"/>
    <w:rsid w:val="00CC51F3"/>
    <w:rsid w:val="00CC79BF"/>
    <w:rsid w:val="00CE6258"/>
    <w:rsid w:val="00CF572C"/>
    <w:rsid w:val="00D00378"/>
    <w:rsid w:val="00D11105"/>
    <w:rsid w:val="00D1685C"/>
    <w:rsid w:val="00D20D59"/>
    <w:rsid w:val="00D31DB0"/>
    <w:rsid w:val="00D33274"/>
    <w:rsid w:val="00D332F1"/>
    <w:rsid w:val="00D345BE"/>
    <w:rsid w:val="00D356DA"/>
    <w:rsid w:val="00D3762C"/>
    <w:rsid w:val="00D41C72"/>
    <w:rsid w:val="00D4349B"/>
    <w:rsid w:val="00D508FF"/>
    <w:rsid w:val="00D65E82"/>
    <w:rsid w:val="00D66991"/>
    <w:rsid w:val="00D66E59"/>
    <w:rsid w:val="00D73F21"/>
    <w:rsid w:val="00D75B96"/>
    <w:rsid w:val="00D772C2"/>
    <w:rsid w:val="00D919AF"/>
    <w:rsid w:val="00D91E16"/>
    <w:rsid w:val="00DA7192"/>
    <w:rsid w:val="00DB02A7"/>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A89"/>
    <w:rsid w:val="00E93D92"/>
    <w:rsid w:val="00E960CB"/>
    <w:rsid w:val="00EA6E3A"/>
    <w:rsid w:val="00EB18D4"/>
    <w:rsid w:val="00EC0785"/>
    <w:rsid w:val="00ED32DB"/>
    <w:rsid w:val="00EE267C"/>
    <w:rsid w:val="00EE544C"/>
    <w:rsid w:val="00EE5455"/>
    <w:rsid w:val="00EF0189"/>
    <w:rsid w:val="00F04290"/>
    <w:rsid w:val="00F138F0"/>
    <w:rsid w:val="00F21E7D"/>
    <w:rsid w:val="00F26FFE"/>
    <w:rsid w:val="00F44FF6"/>
    <w:rsid w:val="00F52411"/>
    <w:rsid w:val="00F669F3"/>
    <w:rsid w:val="00F66AD4"/>
    <w:rsid w:val="00F71010"/>
    <w:rsid w:val="00F73840"/>
    <w:rsid w:val="00F75255"/>
    <w:rsid w:val="00F776DE"/>
    <w:rsid w:val="00F80AE6"/>
    <w:rsid w:val="00F8606B"/>
    <w:rsid w:val="00F91A2B"/>
    <w:rsid w:val="00FB14AF"/>
    <w:rsid w:val="00FB1721"/>
    <w:rsid w:val="00FC08FF"/>
    <w:rsid w:val="00FC1005"/>
    <w:rsid w:val="00FC38DB"/>
    <w:rsid w:val="00FD1913"/>
    <w:rsid w:val="00FD4968"/>
    <w:rsid w:val="00FD5C5E"/>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6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358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4D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358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character" w:styleId="af">
    <w:name w:val="Hyperlink"/>
    <w:basedOn w:val="a0"/>
    <w:uiPriority w:val="99"/>
    <w:unhideWhenUsed/>
    <w:rsid w:val="009948B6"/>
    <w:rPr>
      <w:color w:val="0000FF" w:themeColor="hyperlink"/>
      <w:u w:val="single"/>
    </w:rPr>
  </w:style>
  <w:style w:type="character" w:customStyle="1" w:styleId="20">
    <w:name w:val="Заголовок 2 Знак"/>
    <w:basedOn w:val="a0"/>
    <w:link w:val="2"/>
    <w:uiPriority w:val="9"/>
    <w:rsid w:val="002C669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358F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358F0"/>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uiPriority w:val="9"/>
    <w:semiHidden/>
    <w:rsid w:val="005C4D9B"/>
    <w:rPr>
      <w:rFonts w:asciiTheme="majorHAnsi" w:eastAsiaTheme="majorEastAsia" w:hAnsiTheme="majorHAnsi" w:cstheme="majorBidi"/>
      <w:i/>
      <w:iCs/>
      <w:color w:val="365F91" w:themeColor="accent1" w:themeShade="BF"/>
    </w:rPr>
  </w:style>
  <w:style w:type="table" w:styleId="af0">
    <w:name w:val="Grid Table Light"/>
    <w:basedOn w:val="a1"/>
    <w:uiPriority w:val="40"/>
    <w:rsid w:val="00B616D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82062044">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company.com/" TargetMode="External"/><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9C72-6151-4B49-BA8B-48B18131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7025</TotalTime>
  <Pages>61</Pages>
  <Words>9424</Words>
  <Characters>53720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2022-12-25T20:24:00Z</cp:lastPrinted>
  <dcterms:created xsi:type="dcterms:W3CDTF">2021-10-22T12:01:00Z</dcterms:created>
  <dcterms:modified xsi:type="dcterms:W3CDTF">2023-02-03T21:27:00Z</dcterms:modified>
</cp:coreProperties>
</file>