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390EF" w14:textId="77777777" w:rsidR="003F7694" w:rsidRPr="00216174" w:rsidRDefault="003F7694" w:rsidP="003F7694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  <w:r w:rsidRPr="00216174">
        <w:rPr>
          <w:rFonts w:ascii="Arial" w:eastAsia="Calibri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5DF21852" wp14:editId="2B9BD8A2">
            <wp:extent cx="4857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BE83A" w14:textId="77777777" w:rsidR="003F7694" w:rsidRPr="00216174" w:rsidRDefault="003F7694" w:rsidP="003F7694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F7694" w:rsidRPr="00216174" w14:paraId="47881D3F" w14:textId="77777777" w:rsidTr="00A3518C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2828FD3F" w14:textId="77777777" w:rsidR="003F7694" w:rsidRPr="00216174" w:rsidRDefault="003F7694" w:rsidP="00A3518C">
            <w:pPr>
              <w:spacing w:after="0" w:line="240" w:lineRule="auto"/>
              <w:jc w:val="center"/>
              <w:rPr>
                <w:rFonts w:ascii="Arial" w:eastAsia="Calibri" w:hAnsi="Arial" w:cs="Arial"/>
                <w:lang w:val="uk-UA"/>
              </w:rPr>
            </w:pPr>
            <w:r w:rsidRPr="00216174">
              <w:rPr>
                <w:rFonts w:ascii="Arial" w:eastAsia="Calibri" w:hAnsi="Arial" w:cs="Arial"/>
                <w:sz w:val="28"/>
                <w:lang w:val="uk-UA"/>
              </w:rPr>
              <w:t>НАЦІОНАЛЬНИЙ  СТАНДАРТ  УКРАЇНИ</w:t>
            </w:r>
          </w:p>
        </w:tc>
      </w:tr>
    </w:tbl>
    <w:p w14:paraId="4BD6DF0A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3764B8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1F9168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19FCDA" w14:textId="77777777" w:rsidR="003F7694" w:rsidRPr="00216174" w:rsidRDefault="003F7694" w:rsidP="003F7694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</w:rPr>
        <w:t>ДСТУ EN 295-</w:t>
      </w:r>
      <w:r>
        <w:rPr>
          <w:rFonts w:ascii="Arial" w:hAnsi="Arial" w:cs="Arial"/>
          <w:b/>
          <w:bCs/>
          <w:sz w:val="28"/>
          <w:szCs w:val="28"/>
          <w:lang w:val="uk-UA"/>
        </w:rPr>
        <w:t>1</w:t>
      </w:r>
      <w:r w:rsidRPr="00216174">
        <w:rPr>
          <w:rFonts w:ascii="Arial" w:hAnsi="Arial" w:cs="Arial"/>
          <w:b/>
          <w:bCs/>
          <w:sz w:val="28"/>
          <w:szCs w:val="28"/>
        </w:rPr>
        <w:t>:20</w:t>
      </w:r>
      <w:proofErr w:type="spellStart"/>
      <w:r w:rsidRPr="00216174">
        <w:rPr>
          <w:rFonts w:ascii="Arial" w:hAnsi="Arial" w:cs="Arial"/>
          <w:b/>
          <w:bCs/>
          <w:sz w:val="28"/>
          <w:szCs w:val="28"/>
          <w:lang w:val="uk-UA"/>
        </w:rPr>
        <w:t>хх</w:t>
      </w:r>
      <w:proofErr w:type="spellEnd"/>
    </w:p>
    <w:p w14:paraId="27060845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D780713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0B42CBB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6174">
        <w:rPr>
          <w:rFonts w:ascii="Arial" w:hAnsi="Arial" w:cs="Arial"/>
          <w:b/>
          <w:bCs/>
          <w:sz w:val="32"/>
          <w:szCs w:val="32"/>
        </w:rPr>
        <w:t xml:space="preserve">ТРУБИ КЕРАМІЧНІ </w:t>
      </w:r>
      <w:r>
        <w:rPr>
          <w:rFonts w:ascii="Arial" w:hAnsi="Arial" w:cs="Arial"/>
          <w:b/>
          <w:bCs/>
          <w:sz w:val="32"/>
          <w:szCs w:val="32"/>
          <w:lang w:val="uk-UA"/>
        </w:rPr>
        <w:t>ОСКЛЕН</w:t>
      </w:r>
      <w:r w:rsidRPr="00216174">
        <w:rPr>
          <w:rFonts w:ascii="Arial" w:hAnsi="Arial" w:cs="Arial"/>
          <w:b/>
          <w:bCs/>
          <w:sz w:val="32"/>
          <w:szCs w:val="32"/>
        </w:rPr>
        <w:t>ОВАНІ І ФІТИНГИ</w:t>
      </w:r>
    </w:p>
    <w:p w14:paraId="4B24F10D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6174">
        <w:rPr>
          <w:rFonts w:ascii="Arial" w:hAnsi="Arial" w:cs="Arial"/>
          <w:b/>
          <w:bCs/>
          <w:sz w:val="32"/>
          <w:szCs w:val="32"/>
        </w:rPr>
        <w:t xml:space="preserve">ТА </w:t>
      </w:r>
      <w:proofErr w:type="gramStart"/>
      <w:r w:rsidRPr="00216174">
        <w:rPr>
          <w:rFonts w:ascii="Arial" w:hAnsi="Arial" w:cs="Arial"/>
          <w:b/>
          <w:bCs/>
          <w:sz w:val="32"/>
          <w:szCs w:val="32"/>
        </w:rPr>
        <w:t>З</w:t>
      </w:r>
      <w:proofErr w:type="gramEnd"/>
      <w:r w:rsidRPr="00216174">
        <w:rPr>
          <w:rFonts w:ascii="Arial" w:hAnsi="Arial" w:cs="Arial"/>
          <w:b/>
          <w:bCs/>
          <w:sz w:val="32"/>
          <w:szCs w:val="32"/>
        </w:rPr>
        <w:t>’ЄДНУВАЧІ ТРУБОПРОВІДНІ ДЛЯ ДРЕНАЖНИХ</w:t>
      </w:r>
    </w:p>
    <w:p w14:paraId="634067F2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16174">
        <w:rPr>
          <w:rFonts w:ascii="Arial" w:hAnsi="Arial" w:cs="Arial"/>
          <w:b/>
          <w:bCs/>
          <w:sz w:val="32"/>
          <w:szCs w:val="32"/>
        </w:rPr>
        <w:t>ТА КАНАЛІЗАЦІЙНИХ СИСТЕМ</w:t>
      </w:r>
    </w:p>
    <w:p w14:paraId="38E0A228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CB999F2" w14:textId="77777777" w:rsidR="003F7694" w:rsidRPr="003F769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proofErr w:type="spellStart"/>
      <w:r w:rsidRPr="00216174">
        <w:rPr>
          <w:rFonts w:ascii="Arial" w:hAnsi="Arial" w:cs="Arial"/>
          <w:b/>
          <w:bCs/>
          <w:sz w:val="28"/>
          <w:szCs w:val="28"/>
        </w:rPr>
        <w:t>Частина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uk-UA"/>
        </w:rPr>
        <w:t>1</w:t>
      </w:r>
      <w:r w:rsidRPr="00216174">
        <w:rPr>
          <w:rFonts w:ascii="Arial" w:hAnsi="Arial" w:cs="Arial"/>
          <w:b/>
          <w:bCs/>
          <w:sz w:val="28"/>
          <w:szCs w:val="28"/>
        </w:rPr>
        <w:t xml:space="preserve">. Вимоги </w:t>
      </w:r>
      <w:proofErr w:type="gramStart"/>
      <w:r w:rsidRPr="00216174">
        <w:rPr>
          <w:rFonts w:ascii="Arial" w:hAnsi="Arial" w:cs="Arial"/>
          <w:b/>
          <w:bCs/>
          <w:sz w:val="28"/>
          <w:szCs w:val="28"/>
        </w:rPr>
        <w:t xml:space="preserve">до </w:t>
      </w:r>
      <w:r>
        <w:rPr>
          <w:rFonts w:ascii="Arial" w:hAnsi="Arial" w:cs="Arial"/>
          <w:b/>
          <w:bCs/>
          <w:sz w:val="28"/>
          <w:szCs w:val="28"/>
          <w:lang w:val="uk-UA"/>
        </w:rPr>
        <w:t xml:space="preserve"> керам</w:t>
      </w:r>
      <w:proofErr w:type="gramEnd"/>
      <w:r>
        <w:rPr>
          <w:rFonts w:ascii="Arial" w:hAnsi="Arial" w:cs="Arial"/>
          <w:b/>
          <w:bCs/>
          <w:sz w:val="28"/>
          <w:szCs w:val="28"/>
          <w:lang w:val="uk-UA"/>
        </w:rPr>
        <w:t>ічних труб, фітингів та з’єднувачів</w:t>
      </w:r>
    </w:p>
    <w:p w14:paraId="1753A259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E87E41B" w14:textId="77777777" w:rsidR="003F7694" w:rsidRPr="00FD30E8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8"/>
          <w:szCs w:val="28"/>
          <w:lang w:val="uk-UA"/>
        </w:rPr>
      </w:pPr>
      <w:r w:rsidRPr="00FD30E8">
        <w:rPr>
          <w:rFonts w:ascii="Arial" w:hAnsi="Arial" w:cs="Arial"/>
          <w:i/>
          <w:iCs/>
          <w:sz w:val="28"/>
          <w:szCs w:val="28"/>
          <w:lang w:val="uk-UA"/>
        </w:rPr>
        <w:t>(</w:t>
      </w:r>
      <w:proofErr w:type="spellStart"/>
      <w:r>
        <w:rPr>
          <w:rFonts w:ascii="Arial" w:hAnsi="Arial" w:cs="Arial"/>
          <w:i/>
          <w:iCs/>
          <w:sz w:val="28"/>
          <w:szCs w:val="28"/>
          <w:lang w:val="uk-UA"/>
        </w:rPr>
        <w:t>Проєкт</w:t>
      </w:r>
      <w:proofErr w:type="spellEnd"/>
      <w:r>
        <w:rPr>
          <w:rFonts w:ascii="Arial" w:hAnsi="Arial" w:cs="Arial"/>
          <w:i/>
          <w:iCs/>
          <w:sz w:val="28"/>
          <w:szCs w:val="28"/>
          <w:lang w:val="uk-UA"/>
        </w:rPr>
        <w:t>, п</w:t>
      </w:r>
      <w:r w:rsidRPr="00FD30E8">
        <w:rPr>
          <w:rFonts w:ascii="Arial" w:hAnsi="Arial" w:cs="Arial"/>
          <w:i/>
          <w:iCs/>
          <w:sz w:val="28"/>
          <w:szCs w:val="28"/>
          <w:lang w:val="uk-UA"/>
        </w:rPr>
        <w:t>ерша редакція)</w:t>
      </w:r>
    </w:p>
    <w:p w14:paraId="3E46CD5B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40E51D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DA26731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5DC4F3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598BBF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85306B0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43461C8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981950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0FDBDF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72AA45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FACBA4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6343B9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129CE7A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E2CFA0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743F489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508E338" w14:textId="77777777" w:rsidR="003F769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019EB4" w14:textId="77777777" w:rsidR="003F769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632448C" w14:textId="77777777" w:rsidR="003F769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7C6A94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D1180B0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216174">
        <w:rPr>
          <w:rFonts w:ascii="Arial" w:hAnsi="Arial" w:cs="Arial"/>
          <w:sz w:val="28"/>
          <w:szCs w:val="28"/>
          <w:lang w:val="uk-UA"/>
        </w:rPr>
        <w:t>Київ</w:t>
      </w:r>
    </w:p>
    <w:p w14:paraId="6382C05E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216174">
        <w:rPr>
          <w:rFonts w:ascii="Arial" w:hAnsi="Arial" w:cs="Arial"/>
          <w:sz w:val="28"/>
          <w:szCs w:val="28"/>
          <w:lang w:val="uk-UA"/>
        </w:rPr>
        <w:t>ДП «</w:t>
      </w:r>
      <w:proofErr w:type="spellStart"/>
      <w:r w:rsidRPr="00216174">
        <w:rPr>
          <w:rFonts w:ascii="Arial" w:hAnsi="Arial" w:cs="Arial"/>
          <w:sz w:val="28"/>
          <w:szCs w:val="28"/>
          <w:lang w:val="uk-UA"/>
        </w:rPr>
        <w:t>УкрНДНЦ</w:t>
      </w:r>
      <w:proofErr w:type="spellEnd"/>
      <w:r w:rsidRPr="00216174">
        <w:rPr>
          <w:rFonts w:ascii="Arial" w:hAnsi="Arial" w:cs="Arial"/>
          <w:sz w:val="28"/>
          <w:szCs w:val="28"/>
          <w:lang w:val="uk-UA"/>
        </w:rPr>
        <w:t>»</w:t>
      </w:r>
    </w:p>
    <w:p w14:paraId="2A1ACD96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14:paraId="614DBB7F" w14:textId="77777777" w:rsidR="003F7694" w:rsidRPr="00216174" w:rsidRDefault="003F7694" w:rsidP="003F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216174">
        <w:rPr>
          <w:rFonts w:ascii="Arial" w:hAnsi="Arial" w:cs="Arial"/>
          <w:sz w:val="28"/>
          <w:szCs w:val="28"/>
          <w:lang w:val="uk-UA"/>
        </w:rPr>
        <w:t>20хх</w:t>
      </w:r>
    </w:p>
    <w:p w14:paraId="7E1EE654" w14:textId="77777777" w:rsidR="005D3A56" w:rsidRDefault="005D3A56">
      <w:pPr>
        <w:rPr>
          <w:rFonts w:ascii="Arial" w:hAnsi="Arial" w:cs="Arial"/>
          <w:sz w:val="28"/>
          <w:szCs w:val="28"/>
          <w:lang w:val="uk-UA"/>
        </w:rPr>
      </w:pPr>
    </w:p>
    <w:p w14:paraId="027713A3" w14:textId="77777777" w:rsidR="003F7694" w:rsidRPr="00E03C71" w:rsidRDefault="003F7694" w:rsidP="003F769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uk-UA" w:eastAsia="ru-RU"/>
        </w:rPr>
      </w:pPr>
      <w:r w:rsidRPr="00E03C71">
        <w:rPr>
          <w:rFonts w:ascii="Arial" w:hAnsi="Arial" w:cs="Arial"/>
          <w:b/>
          <w:sz w:val="28"/>
          <w:szCs w:val="28"/>
          <w:lang w:val="uk-UA" w:eastAsia="ru-RU"/>
        </w:rPr>
        <w:lastRenderedPageBreak/>
        <w:t>ПЕРЕДМОВА</w:t>
      </w:r>
    </w:p>
    <w:p w14:paraId="2D391614" w14:textId="77777777" w:rsidR="003F7694" w:rsidRDefault="003F7694" w:rsidP="003F7694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210CA26" w14:textId="77777777" w:rsidR="003F7694" w:rsidRPr="006737F1" w:rsidRDefault="003F7694" w:rsidP="003F7694">
      <w:pPr>
        <w:pStyle w:val="a5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927C5DB" w14:textId="77777777" w:rsidR="003F7694" w:rsidRPr="006737F1" w:rsidRDefault="003F7694" w:rsidP="003F7694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РОЗРОБЛЕНО: Технічний комітет «Будівельні вироби і матеріали» (ТК 305)</w:t>
      </w:r>
    </w:p>
    <w:p w14:paraId="65DE4949" w14:textId="77777777" w:rsidR="003F7694" w:rsidRPr="006737F1" w:rsidRDefault="003F7694" w:rsidP="003F769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1BAE677D" w14:textId="77777777" w:rsidR="003F7694" w:rsidRPr="006737F1" w:rsidRDefault="003F7694" w:rsidP="003F769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2  ПРИЙНЯТО ТА НАДАНО ЧИННОСТІ:</w:t>
      </w:r>
      <w:r w:rsidRPr="006737F1">
        <w:rPr>
          <w:rFonts w:ascii="Arial" w:hAnsi="Arial" w:cs="Arial"/>
          <w:sz w:val="24"/>
          <w:szCs w:val="24"/>
          <w:lang w:val="uk-UA" w:eastAsia="ru-RU"/>
        </w:rPr>
        <w:tab/>
        <w:t>наказ Державного підприємства «Український науково-дослідний і навчальний центр проблем стандартизації, сертифікації та якості» (ДП «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УкрНДНЦ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>») від «__» ______202_ р. № ___  з  ___.___.202___.</w:t>
      </w:r>
    </w:p>
    <w:p w14:paraId="0CC4E474" w14:textId="77777777" w:rsidR="003F7694" w:rsidRPr="006737F1" w:rsidRDefault="003F7694" w:rsidP="003F769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87CF8E6" w14:textId="77777777" w:rsidR="003F7694" w:rsidRPr="006737F1" w:rsidRDefault="003F7694" w:rsidP="003F76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3</w:t>
      </w:r>
      <w:r w:rsidRPr="006737F1">
        <w:rPr>
          <w:rFonts w:ascii="Arial" w:hAnsi="Arial" w:cs="Arial"/>
          <w:sz w:val="24"/>
          <w:szCs w:val="24"/>
          <w:lang w:val="uk-UA" w:eastAsia="ru-RU"/>
        </w:rPr>
        <w:tab/>
        <w:t xml:space="preserve"> Національний стандарт відповідає EN </w:t>
      </w:r>
      <w:r>
        <w:rPr>
          <w:rFonts w:ascii="Arial" w:hAnsi="Arial" w:cs="Arial"/>
          <w:sz w:val="24"/>
          <w:szCs w:val="24"/>
          <w:lang w:val="uk-UA" w:eastAsia="ru-RU"/>
        </w:rPr>
        <w:t>295-1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:2013 </w:t>
      </w:r>
      <w:r w:rsidRPr="006737F1">
        <w:rPr>
          <w:rFonts w:ascii="Arial" w:hAnsi="Arial" w:cs="Arial"/>
          <w:sz w:val="24"/>
          <w:szCs w:val="24"/>
          <w:lang w:val="en-US" w:eastAsia="ru-RU"/>
        </w:rPr>
        <w:t>Vitrified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Pr="006737F1">
        <w:rPr>
          <w:rFonts w:ascii="Arial" w:hAnsi="Arial" w:cs="Arial"/>
          <w:sz w:val="24"/>
          <w:szCs w:val="24"/>
          <w:lang w:val="en-US" w:eastAsia="ru-RU"/>
        </w:rPr>
        <w:t>clay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Pr="006737F1">
        <w:rPr>
          <w:rFonts w:ascii="Arial" w:hAnsi="Arial" w:cs="Arial"/>
          <w:sz w:val="24"/>
          <w:szCs w:val="24"/>
          <w:lang w:val="en-US" w:eastAsia="ru-RU"/>
        </w:rPr>
        <w:t>pipe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Pr="006737F1">
        <w:rPr>
          <w:rFonts w:ascii="Arial" w:hAnsi="Arial" w:cs="Arial"/>
          <w:sz w:val="24"/>
          <w:szCs w:val="24"/>
          <w:lang w:val="en-US" w:eastAsia="ru-RU"/>
        </w:rPr>
        <w:t>system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Pr="006737F1">
        <w:rPr>
          <w:rFonts w:ascii="Arial" w:hAnsi="Arial" w:cs="Arial"/>
          <w:sz w:val="24"/>
          <w:szCs w:val="24"/>
          <w:lang w:val="en-US" w:eastAsia="ru-RU"/>
        </w:rPr>
        <w:t>for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Pr="006737F1">
        <w:rPr>
          <w:rFonts w:ascii="Arial" w:hAnsi="Arial" w:cs="Arial"/>
          <w:sz w:val="24"/>
          <w:szCs w:val="24"/>
          <w:lang w:val="en-US" w:eastAsia="ru-RU"/>
        </w:rPr>
        <w:t>drains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Pr="006737F1">
        <w:rPr>
          <w:rFonts w:ascii="Arial" w:hAnsi="Arial" w:cs="Arial"/>
          <w:sz w:val="24"/>
          <w:szCs w:val="24"/>
          <w:lang w:val="en-US" w:eastAsia="ru-RU"/>
        </w:rPr>
        <w:t>and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Pr="006737F1">
        <w:rPr>
          <w:rFonts w:ascii="Arial" w:hAnsi="Arial" w:cs="Arial"/>
          <w:sz w:val="24"/>
          <w:szCs w:val="24"/>
          <w:lang w:val="en-US" w:eastAsia="ru-RU"/>
        </w:rPr>
        <w:t>sewers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– </w:t>
      </w:r>
      <w:proofErr w:type="spellStart"/>
      <w:r w:rsidRPr="003F7694">
        <w:rPr>
          <w:rFonts w:ascii="Arial" w:hAnsi="Arial" w:cs="Arial"/>
          <w:sz w:val="24"/>
          <w:szCs w:val="24"/>
          <w:lang w:val="uk-UA" w:eastAsia="ru-RU"/>
        </w:rPr>
        <w:t>Part</w:t>
      </w:r>
      <w:proofErr w:type="spellEnd"/>
      <w:r w:rsidRPr="003F7694">
        <w:rPr>
          <w:rFonts w:ascii="Arial" w:hAnsi="Arial" w:cs="Arial"/>
          <w:sz w:val="24"/>
          <w:szCs w:val="24"/>
          <w:lang w:val="uk-UA" w:eastAsia="ru-RU"/>
        </w:rPr>
        <w:t xml:space="preserve"> 1: </w:t>
      </w:r>
      <w:proofErr w:type="spellStart"/>
      <w:r w:rsidRPr="003F7694">
        <w:rPr>
          <w:rFonts w:ascii="Arial" w:hAnsi="Arial" w:cs="Arial"/>
          <w:sz w:val="24"/>
          <w:szCs w:val="24"/>
          <w:lang w:val="uk-UA" w:eastAsia="ru-RU"/>
        </w:rPr>
        <w:t>Requirements</w:t>
      </w:r>
      <w:proofErr w:type="spellEnd"/>
      <w:r w:rsidRPr="003F7694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3F7694">
        <w:rPr>
          <w:rFonts w:ascii="Arial" w:hAnsi="Arial" w:cs="Arial"/>
          <w:sz w:val="24"/>
          <w:szCs w:val="24"/>
          <w:lang w:val="uk-UA" w:eastAsia="ru-RU"/>
        </w:rPr>
        <w:t>for</w:t>
      </w:r>
      <w:proofErr w:type="spellEnd"/>
      <w:r w:rsidRPr="003F7694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3F7694">
        <w:rPr>
          <w:rFonts w:ascii="Arial" w:hAnsi="Arial" w:cs="Arial"/>
          <w:sz w:val="24"/>
          <w:szCs w:val="24"/>
          <w:lang w:val="uk-UA" w:eastAsia="ru-RU"/>
        </w:rPr>
        <w:t>pipes</w:t>
      </w:r>
      <w:proofErr w:type="spellEnd"/>
      <w:r w:rsidRPr="003F7694">
        <w:rPr>
          <w:rFonts w:ascii="Arial" w:hAnsi="Arial" w:cs="Arial"/>
          <w:sz w:val="24"/>
          <w:szCs w:val="24"/>
          <w:lang w:val="uk-UA" w:eastAsia="ru-RU"/>
        </w:rPr>
        <w:t xml:space="preserve">, </w:t>
      </w:r>
      <w:proofErr w:type="spellStart"/>
      <w:r w:rsidRPr="003F7694">
        <w:rPr>
          <w:rFonts w:ascii="Arial" w:hAnsi="Arial" w:cs="Arial"/>
          <w:sz w:val="24"/>
          <w:szCs w:val="24"/>
          <w:lang w:val="uk-UA" w:eastAsia="ru-RU"/>
        </w:rPr>
        <w:t>fittings</w:t>
      </w:r>
      <w:proofErr w:type="spellEnd"/>
      <w:r w:rsidRPr="003F7694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3F7694">
        <w:rPr>
          <w:rFonts w:ascii="Arial" w:hAnsi="Arial" w:cs="Arial"/>
          <w:sz w:val="24"/>
          <w:szCs w:val="24"/>
          <w:lang w:val="uk-UA" w:eastAsia="ru-RU"/>
        </w:rPr>
        <w:t>and</w:t>
      </w:r>
      <w:proofErr w:type="spellEnd"/>
      <w:r w:rsidRPr="003F7694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3F7694">
        <w:rPr>
          <w:rFonts w:ascii="Arial" w:hAnsi="Arial" w:cs="Arial"/>
          <w:sz w:val="24"/>
          <w:szCs w:val="24"/>
          <w:lang w:val="uk-UA" w:eastAsia="ru-RU"/>
        </w:rPr>
        <w:t>joints</w:t>
      </w:r>
      <w:proofErr w:type="spellEnd"/>
      <w:r w:rsidRPr="003F7694">
        <w:rPr>
          <w:sz w:val="28"/>
          <w:szCs w:val="28"/>
          <w:lang w:val="uk-UA"/>
        </w:rPr>
        <w:t xml:space="preserve"> 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(Труби керамічні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оскленовані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і фітинги та з’єднувачі трубопровідні для дренажних та каналізаційних систем. Частина </w:t>
      </w:r>
      <w:r>
        <w:rPr>
          <w:rFonts w:ascii="Arial" w:hAnsi="Arial" w:cs="Arial"/>
          <w:sz w:val="24"/>
          <w:szCs w:val="24"/>
          <w:lang w:val="uk-UA" w:eastAsia="ru-RU"/>
        </w:rPr>
        <w:t>1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. Вимоги до </w:t>
      </w:r>
      <w:r>
        <w:rPr>
          <w:rFonts w:ascii="Arial" w:hAnsi="Arial" w:cs="Arial"/>
          <w:sz w:val="24"/>
          <w:szCs w:val="24"/>
          <w:lang w:val="uk-UA" w:eastAsia="ru-RU"/>
        </w:rPr>
        <w:t>керамічних труб, фітингів та з’єднувачів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) </w:t>
      </w:r>
      <w:r w:rsidRPr="006737F1">
        <w:rPr>
          <w:rFonts w:ascii="Arial" w:hAnsi="Arial" w:cs="Arial"/>
          <w:sz w:val="24"/>
          <w:szCs w:val="24"/>
          <w:lang w:val="uk-UA"/>
        </w:rPr>
        <w:t xml:space="preserve"> і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внесений з дозволу CENELEC,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Rue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de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la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Science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 23, B-1040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Brussels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, </w:t>
      </w:r>
      <w:proofErr w:type="spellStart"/>
      <w:r w:rsidRPr="006737F1">
        <w:rPr>
          <w:rFonts w:ascii="Arial" w:hAnsi="Arial" w:cs="Arial"/>
          <w:sz w:val="24"/>
          <w:szCs w:val="24"/>
          <w:lang w:val="uk-UA" w:eastAsia="ru-RU"/>
        </w:rPr>
        <w:t>Belgium</w:t>
      </w:r>
      <w:proofErr w:type="spellEnd"/>
      <w:r w:rsidRPr="006737F1">
        <w:rPr>
          <w:rFonts w:ascii="Arial" w:hAnsi="Arial" w:cs="Arial"/>
          <w:sz w:val="24"/>
          <w:szCs w:val="24"/>
          <w:lang w:val="uk-UA" w:eastAsia="ru-RU"/>
        </w:rPr>
        <w:t>. Усі права щодо використання європейських станд</w:t>
      </w:r>
      <w:r w:rsidR="00935518">
        <w:rPr>
          <w:rFonts w:ascii="Arial" w:hAnsi="Arial" w:cs="Arial"/>
          <w:sz w:val="24"/>
          <w:szCs w:val="24"/>
          <w:lang w:val="uk-UA" w:eastAsia="ru-RU"/>
        </w:rPr>
        <w:t>артів у будь-якій формі й будь-</w:t>
      </w: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яким способом залишаються за CENELEC   </w:t>
      </w:r>
    </w:p>
    <w:p w14:paraId="6D6589AF" w14:textId="77777777" w:rsidR="003F7694" w:rsidRPr="006737F1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Ступінь відповідності – ідентичний (IDT) </w:t>
      </w:r>
    </w:p>
    <w:p w14:paraId="6B6001C5" w14:textId="77777777" w:rsidR="003F7694" w:rsidRPr="006737F1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Переклад  з англійської (</w:t>
      </w:r>
      <w:r w:rsidRPr="006737F1">
        <w:rPr>
          <w:rFonts w:ascii="Arial" w:hAnsi="Arial" w:cs="Arial"/>
          <w:sz w:val="24"/>
          <w:szCs w:val="24"/>
          <w:lang w:val="en-US" w:eastAsia="ru-RU"/>
        </w:rPr>
        <w:t>en</w:t>
      </w:r>
      <w:r w:rsidRPr="006737F1">
        <w:rPr>
          <w:rFonts w:ascii="Arial" w:hAnsi="Arial" w:cs="Arial"/>
          <w:sz w:val="24"/>
          <w:szCs w:val="24"/>
          <w:lang w:val="uk-UA" w:eastAsia="ru-RU"/>
        </w:rPr>
        <w:t>)</w:t>
      </w:r>
    </w:p>
    <w:p w14:paraId="5D30E4DE" w14:textId="77777777" w:rsidR="003F7694" w:rsidRPr="006737F1" w:rsidRDefault="003F7694" w:rsidP="003F769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37C8EDB1" w14:textId="77777777" w:rsidR="003F7694" w:rsidRPr="006737F1" w:rsidRDefault="003F7694" w:rsidP="003F7694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>4 Цей стандарт розроблено згідно з правилами, установленими в національній стандартизації України.</w:t>
      </w:r>
    </w:p>
    <w:p w14:paraId="32537F5C" w14:textId="77777777" w:rsidR="003F7694" w:rsidRPr="006737F1" w:rsidRDefault="003F7694" w:rsidP="003F7694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val="uk-UA"/>
        </w:rPr>
      </w:pPr>
    </w:p>
    <w:p w14:paraId="4849C104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  <w:r w:rsidRPr="006737F1">
        <w:rPr>
          <w:rFonts w:ascii="Arial" w:hAnsi="Arial" w:cs="Arial"/>
          <w:sz w:val="24"/>
          <w:szCs w:val="24"/>
          <w:lang w:val="uk-UA" w:eastAsia="ru-RU"/>
        </w:rPr>
        <w:t xml:space="preserve">5 УВЕДЕНО ВПЕРШЕ </w:t>
      </w:r>
    </w:p>
    <w:p w14:paraId="507E9310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22DCBA23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8DD84B8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35393C91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FD56994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94049F9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262D55C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4A00696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A296C02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2212F16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7E185F31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808D2EA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55901514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13857157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0159DE9E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FBDF5DD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658E0E67" w14:textId="77777777" w:rsidR="003F7694" w:rsidRDefault="003F7694" w:rsidP="003F7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 w:eastAsia="ru-RU"/>
        </w:rPr>
      </w:pPr>
    </w:p>
    <w:p w14:paraId="15CB792F" w14:textId="77777777" w:rsidR="003F7694" w:rsidRPr="00E03C71" w:rsidRDefault="003F7694" w:rsidP="003F769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uk-UA"/>
        </w:rPr>
      </w:pPr>
    </w:p>
    <w:p w14:paraId="39F4CBE7" w14:textId="77777777" w:rsidR="003F7694" w:rsidRPr="00E03C71" w:rsidRDefault="003F7694" w:rsidP="003F7694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 w:rsidRPr="00E03C71">
        <w:rPr>
          <w:rFonts w:ascii="Arial" w:eastAsia="Calibri" w:hAnsi="Arial" w:cs="Arial"/>
          <w:b/>
          <w:sz w:val="24"/>
        </w:rPr>
        <w:t xml:space="preserve">Право </w:t>
      </w:r>
      <w:proofErr w:type="spellStart"/>
      <w:r w:rsidRPr="00E03C71">
        <w:rPr>
          <w:rFonts w:ascii="Arial" w:eastAsia="Calibri" w:hAnsi="Arial" w:cs="Arial"/>
          <w:b/>
          <w:sz w:val="24"/>
        </w:rPr>
        <w:t>власності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на </w:t>
      </w:r>
      <w:proofErr w:type="spellStart"/>
      <w:r w:rsidRPr="00E03C71">
        <w:rPr>
          <w:rFonts w:ascii="Arial" w:eastAsia="Calibri" w:hAnsi="Arial" w:cs="Arial"/>
          <w:b/>
          <w:sz w:val="24"/>
        </w:rPr>
        <w:t>цей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національний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стандарт </w:t>
      </w:r>
      <w:proofErr w:type="spellStart"/>
      <w:r w:rsidRPr="00E03C71">
        <w:rPr>
          <w:rFonts w:ascii="Arial" w:eastAsia="Calibri" w:hAnsi="Arial" w:cs="Arial"/>
          <w:b/>
          <w:sz w:val="24"/>
        </w:rPr>
        <w:t>належить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державі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. </w:t>
      </w:r>
    </w:p>
    <w:p w14:paraId="7F3F2FDC" w14:textId="77777777" w:rsidR="003F7694" w:rsidRDefault="003F7694" w:rsidP="003F7694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proofErr w:type="spellStart"/>
      <w:r w:rsidRPr="00E03C71">
        <w:rPr>
          <w:rFonts w:ascii="Arial" w:eastAsia="Calibri" w:hAnsi="Arial" w:cs="Arial"/>
          <w:b/>
          <w:sz w:val="24"/>
        </w:rPr>
        <w:t>Забороняється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повністю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чи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частково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видавати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, </w:t>
      </w:r>
      <w:proofErr w:type="spellStart"/>
      <w:r w:rsidRPr="00E03C71">
        <w:rPr>
          <w:rFonts w:ascii="Arial" w:eastAsia="Calibri" w:hAnsi="Arial" w:cs="Arial"/>
          <w:b/>
          <w:sz w:val="24"/>
        </w:rPr>
        <w:t>відтворювати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з метою </w:t>
      </w:r>
      <w:proofErr w:type="spellStart"/>
      <w:r w:rsidRPr="00E03C71">
        <w:rPr>
          <w:rFonts w:ascii="Arial" w:eastAsia="Calibri" w:hAnsi="Arial" w:cs="Arial"/>
          <w:b/>
          <w:sz w:val="24"/>
        </w:rPr>
        <w:t>розповсюдження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і </w:t>
      </w:r>
      <w:proofErr w:type="spellStart"/>
      <w:r w:rsidRPr="00E03C71">
        <w:rPr>
          <w:rFonts w:ascii="Arial" w:eastAsia="Calibri" w:hAnsi="Arial" w:cs="Arial"/>
          <w:b/>
          <w:sz w:val="24"/>
        </w:rPr>
        <w:t>розповсюджувати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як </w:t>
      </w:r>
      <w:proofErr w:type="spellStart"/>
      <w:r w:rsidRPr="00E03C71">
        <w:rPr>
          <w:rFonts w:ascii="Arial" w:eastAsia="Calibri" w:hAnsi="Arial" w:cs="Arial"/>
          <w:b/>
          <w:sz w:val="24"/>
        </w:rPr>
        <w:t>офіційне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видання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цей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національний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стандарт або </w:t>
      </w:r>
      <w:proofErr w:type="spellStart"/>
      <w:r w:rsidRPr="00E03C71">
        <w:rPr>
          <w:rFonts w:ascii="Arial" w:eastAsia="Calibri" w:hAnsi="Arial" w:cs="Arial"/>
          <w:b/>
          <w:sz w:val="24"/>
        </w:rPr>
        <w:t>його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частину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на будь-</w:t>
      </w:r>
      <w:proofErr w:type="spellStart"/>
      <w:r w:rsidRPr="00E03C71">
        <w:rPr>
          <w:rFonts w:ascii="Arial" w:eastAsia="Calibri" w:hAnsi="Arial" w:cs="Arial"/>
          <w:b/>
          <w:sz w:val="24"/>
        </w:rPr>
        <w:t>яких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носіях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</w:t>
      </w:r>
      <w:proofErr w:type="spellStart"/>
      <w:r w:rsidRPr="00E03C71">
        <w:rPr>
          <w:rFonts w:ascii="Arial" w:eastAsia="Calibri" w:hAnsi="Arial" w:cs="Arial"/>
          <w:b/>
          <w:sz w:val="24"/>
        </w:rPr>
        <w:t>інформації</w:t>
      </w:r>
      <w:proofErr w:type="spellEnd"/>
      <w:r w:rsidRPr="00E03C71">
        <w:rPr>
          <w:rFonts w:ascii="Arial" w:eastAsia="Calibri" w:hAnsi="Arial" w:cs="Arial"/>
          <w:b/>
          <w:sz w:val="24"/>
        </w:rPr>
        <w:t xml:space="preserve"> без </w:t>
      </w:r>
      <w:r w:rsidRPr="00E03C71">
        <w:rPr>
          <w:rFonts w:ascii="Arial" w:eastAsia="Calibri" w:hAnsi="Arial" w:cs="Arial"/>
          <w:b/>
          <w:sz w:val="24"/>
          <w:lang w:val="uk-UA"/>
        </w:rPr>
        <w:t>дозволу ДП «</w:t>
      </w:r>
      <w:proofErr w:type="spellStart"/>
      <w:r w:rsidRPr="00E03C71">
        <w:rPr>
          <w:rFonts w:ascii="Arial" w:eastAsia="Calibri" w:hAnsi="Arial" w:cs="Arial"/>
          <w:b/>
          <w:sz w:val="24"/>
          <w:lang w:val="uk-UA"/>
        </w:rPr>
        <w:t>УкрНДНЦ</w:t>
      </w:r>
      <w:proofErr w:type="spellEnd"/>
      <w:r w:rsidRPr="00E03C71">
        <w:rPr>
          <w:rFonts w:ascii="Arial" w:eastAsia="Calibri" w:hAnsi="Arial" w:cs="Arial"/>
          <w:b/>
          <w:sz w:val="24"/>
          <w:lang w:val="uk-UA"/>
        </w:rPr>
        <w:t>» чи уповноваженої ним особи</w:t>
      </w:r>
      <w:r w:rsidRPr="00E03C71">
        <w:rPr>
          <w:rFonts w:ascii="Arial" w:eastAsia="Calibri" w:hAnsi="Arial" w:cs="Arial"/>
          <w:b/>
          <w:sz w:val="24"/>
        </w:rPr>
        <w:t>.</w:t>
      </w:r>
    </w:p>
    <w:p w14:paraId="361C0E0C" w14:textId="77777777" w:rsidR="003F7694" w:rsidRDefault="003F7694" w:rsidP="003F7694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uk-UA"/>
        </w:rPr>
      </w:pPr>
    </w:p>
    <w:p w14:paraId="6D53B767" w14:textId="77777777" w:rsidR="003F7694" w:rsidRDefault="003F7694" w:rsidP="003F7694">
      <w:pPr>
        <w:spacing w:after="0" w:line="240" w:lineRule="auto"/>
        <w:jc w:val="center"/>
        <w:rPr>
          <w:rFonts w:ascii="Arial" w:eastAsia="Calibri" w:hAnsi="Arial" w:cs="Arial"/>
          <w:b/>
          <w:sz w:val="24"/>
          <w:lang w:val="uk-UA"/>
        </w:rPr>
      </w:pPr>
    </w:p>
    <w:p w14:paraId="3FAFCA7A" w14:textId="77777777" w:rsidR="003F7694" w:rsidRPr="00E03C71" w:rsidRDefault="003F7694" w:rsidP="003F7694">
      <w:pPr>
        <w:spacing w:after="0" w:line="240" w:lineRule="auto"/>
        <w:jc w:val="right"/>
        <w:rPr>
          <w:rFonts w:ascii="Arial" w:eastAsia="Calibri" w:hAnsi="Arial" w:cs="Arial"/>
          <w:sz w:val="24"/>
          <w:lang w:val="uk-UA"/>
        </w:rPr>
      </w:pPr>
      <w:r w:rsidRPr="00E03C71">
        <w:rPr>
          <w:rFonts w:ascii="Arial" w:eastAsia="Calibri" w:hAnsi="Arial" w:cs="Arial"/>
          <w:b/>
          <w:sz w:val="24"/>
        </w:rPr>
        <w:t xml:space="preserve">                                                      </w:t>
      </w:r>
      <w:r w:rsidRPr="00E03C71">
        <w:rPr>
          <w:rFonts w:ascii="Arial" w:eastAsia="Calibri" w:hAnsi="Arial" w:cs="Arial"/>
          <w:b/>
          <w:sz w:val="24"/>
          <w:lang w:val="uk-UA"/>
        </w:rPr>
        <w:t>ДП «</w:t>
      </w:r>
      <w:proofErr w:type="spellStart"/>
      <w:r w:rsidRPr="00E03C71">
        <w:rPr>
          <w:rFonts w:ascii="Arial" w:eastAsia="Calibri" w:hAnsi="Arial" w:cs="Arial"/>
          <w:b/>
          <w:sz w:val="24"/>
          <w:lang w:val="uk-UA"/>
        </w:rPr>
        <w:t>УкрНДНЦ</w:t>
      </w:r>
      <w:proofErr w:type="spellEnd"/>
      <w:r w:rsidRPr="00E03C71">
        <w:rPr>
          <w:rFonts w:ascii="Arial" w:eastAsia="Calibri" w:hAnsi="Arial" w:cs="Arial"/>
          <w:b/>
          <w:sz w:val="24"/>
          <w:lang w:val="uk-UA"/>
        </w:rPr>
        <w:t>»</w:t>
      </w:r>
      <w:r w:rsidRPr="00E03C71">
        <w:rPr>
          <w:rFonts w:ascii="Arial" w:eastAsia="Calibri" w:hAnsi="Arial" w:cs="Arial"/>
          <w:b/>
          <w:sz w:val="24"/>
        </w:rPr>
        <w:t>, 20</w:t>
      </w:r>
      <w:r w:rsidRPr="00E03C71">
        <w:rPr>
          <w:rFonts w:ascii="Arial" w:eastAsia="Calibri" w:hAnsi="Arial" w:cs="Arial"/>
          <w:b/>
          <w:sz w:val="24"/>
          <w:lang w:val="uk-UA"/>
        </w:rPr>
        <w:t>2Х</w:t>
      </w:r>
    </w:p>
    <w:p w14:paraId="55F77F10" w14:textId="77777777" w:rsidR="003F7694" w:rsidRDefault="00935518" w:rsidP="00935518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935518">
        <w:rPr>
          <w:rFonts w:ascii="Arial" w:hAnsi="Arial" w:cs="Arial"/>
          <w:b/>
          <w:sz w:val="28"/>
          <w:szCs w:val="28"/>
          <w:lang w:val="uk-UA"/>
        </w:rPr>
        <w:lastRenderedPageBreak/>
        <w:t>ЗМІСТ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4"/>
        <w:gridCol w:w="8949"/>
        <w:gridCol w:w="504"/>
      </w:tblGrid>
      <w:tr w:rsidR="00364A34" w14:paraId="5CC88A9D" w14:textId="77777777" w:rsidTr="00364A3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2735D" w14:textId="2E9F13FD" w:rsidR="000C6867" w:rsidRPr="00364A34" w:rsidRDefault="000C6867" w:rsidP="000C686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364A34">
              <w:rPr>
                <w:rFonts w:ascii="Arial" w:hAnsi="Arial" w:cs="Arial"/>
                <w:sz w:val="24"/>
                <w:szCs w:val="24"/>
                <w:lang w:val="uk-UA"/>
              </w:rPr>
              <w:t>Національний вступ</w:t>
            </w:r>
            <w:r w:rsidR="00364A34" w:rsidRP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EA07580" w14:textId="77777777" w:rsidR="000C6867" w:rsidRPr="00AE3621" w:rsidRDefault="00AE3621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</w:tr>
      <w:tr w:rsidR="00364A34" w14:paraId="7E5CBCFF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47A7E15" w14:textId="77777777" w:rsidR="00935518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3A43A553" w14:textId="3C88D2CD" w:rsidR="00935518" w:rsidRPr="00935518" w:rsidRDefault="00935518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Сфера застосування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02A35BF" w14:textId="120A13FF" w:rsidR="00935518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</w:tr>
      <w:tr w:rsidR="00364A34" w14:paraId="50BB3898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6CB6FF5" w14:textId="77777777" w:rsidR="00935518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0592E472" w14:textId="35398EAF" w:rsidR="00935518" w:rsidRPr="00935518" w:rsidRDefault="00935518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Нормативні посилання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F52A61A" w14:textId="27ADC74C" w:rsidR="00935518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</w:tr>
      <w:tr w:rsidR="00364A34" w14:paraId="6B7519C7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976F084" w14:textId="77777777" w:rsidR="00935518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22F5D4DE" w14:textId="07796B69" w:rsidR="00935518" w:rsidRPr="00935518" w:rsidRDefault="00935518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Терміни та визначення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BF4051D" w14:textId="50C38826" w:rsidR="00935518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</w:tr>
      <w:tr w:rsidR="00364A34" w14:paraId="3759A54B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66AC4E2" w14:textId="77777777" w:rsidR="00935518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490FC0A2" w14:textId="495065F4" w:rsidR="00935518" w:rsidRPr="00935518" w:rsidRDefault="00935518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Символи та скорочення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C5DD8F8" w14:textId="784AF5F7" w:rsidR="00935518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</w:tr>
      <w:tr w:rsidR="00364A34" w14:paraId="7CBC59B4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5270A30" w14:textId="77777777" w:rsidR="00935518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4.1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45BE820B" w14:textId="0EF4FFFB" w:rsidR="00935518" w:rsidRPr="00935518" w:rsidRDefault="00935518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Символи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……………………………………………………………………………………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88FB916" w14:textId="6ECAEE9A" w:rsidR="00935518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</w:tr>
      <w:tr w:rsidR="00364A34" w14:paraId="069FF4F4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0CA50FD" w14:textId="77777777" w:rsidR="00935518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4.2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4C91EAD4" w14:textId="6A2D88FB" w:rsidR="00935518" w:rsidRPr="00935518" w:rsidRDefault="00935518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Скорочення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………………………………………………………………………………...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4EA9698" w14:textId="7A307D1B" w:rsidR="00935518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</w:tr>
      <w:tr w:rsidR="00364A34" w14:paraId="39D3E592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184DCCD" w14:textId="77777777" w:rsidR="00935518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21178C1A" w14:textId="659E7224" w:rsidR="00935518" w:rsidRPr="00935518" w:rsidRDefault="00935518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Вимоги до керамічних труб та фітингів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F667CF1" w14:textId="313C7C0E" w:rsidR="00935518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</w:tr>
      <w:tr w:rsidR="00364A34" w14:paraId="54397A7A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11AD87A" w14:textId="77777777" w:rsidR="00935518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5.1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4DEF69E8" w14:textId="1A73D28F" w:rsidR="00935518" w:rsidRPr="00935518" w:rsidRDefault="00935518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Матеріали, виробництво, водопоглинання та зовнішній вигляд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4BEBBD9" w14:textId="786FF9AD" w:rsidR="00935518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</w:tr>
      <w:tr w:rsidR="00364A34" w14:paraId="1BE052FC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C1C83E5" w14:textId="77777777" w:rsidR="00935518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5.2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2CFCBF69" w14:textId="30FD7BDB" w:rsidR="00935518" w:rsidRPr="00935518" w:rsidRDefault="00935518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Внутрішній діаметр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747E31A" w14:textId="7ACA64D2" w:rsidR="00935518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</w:tr>
      <w:tr w:rsidR="00364A34" w14:paraId="4F12D607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7DC4ED0" w14:textId="77777777" w:rsidR="00935518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5.3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29C83D0F" w14:textId="7B3C0916" w:rsidR="00935518" w:rsidRPr="00935518" w:rsidRDefault="00935518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Довжина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……………………………………………………………………………………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1DB2479" w14:textId="418AB99C" w:rsidR="00935518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</w:tr>
      <w:tr w:rsidR="00364A34" w14:paraId="21C7A32F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0A99A7F" w14:textId="77777777" w:rsidR="00935518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5.4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2598BD59" w14:textId="44A7C0C4" w:rsidR="00935518" w:rsidRPr="00935518" w:rsidRDefault="00935518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Прямокутність кінців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FA4D68C" w14:textId="01FF701D" w:rsidR="00935518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</w:tr>
      <w:tr w:rsidR="00364A34" w14:paraId="2DAE9439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2CC1254" w14:textId="77777777" w:rsidR="00935518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5.5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69E7C23B" w14:textId="3BCE2066" w:rsidR="00935518" w:rsidRPr="00935518" w:rsidRDefault="00935518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Відхилення від прямолінійності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B134798" w14:textId="3F7CC53A" w:rsidR="00935518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</w:tr>
      <w:tr w:rsidR="00364A34" w14:paraId="6EA3CDED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D7907E1" w14:textId="77777777" w:rsidR="00935518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5.6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47300CEB" w14:textId="024ED427" w:rsidR="00935518" w:rsidRPr="00935518" w:rsidRDefault="00935518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Герметичність фітингів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96C6678" w14:textId="30A720DC" w:rsidR="00935518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</w:tr>
      <w:tr w:rsidR="00364A34" w14:paraId="71F79C74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D1FF01D" w14:textId="77777777" w:rsidR="00935518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5.7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6D4B5B7A" w14:textId="685E8AC0" w:rsidR="00935518" w:rsidRPr="00935518" w:rsidRDefault="00935518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Кут кривизни та радіус вигинів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F015A71" w14:textId="16A459C9" w:rsidR="00935518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</w:tr>
      <w:tr w:rsidR="00364A34" w14:paraId="775CFE3D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33A14A3" w14:textId="77777777" w:rsidR="00935518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5.8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26368CDB" w14:textId="3D22A3A8" w:rsidR="00935518" w:rsidRPr="00935518" w:rsidRDefault="00935518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Кут розгалуження з’єднань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5C666A8" w14:textId="3A1540E6" w:rsidR="00935518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</w:tr>
      <w:tr w:rsidR="00364A34" w14:paraId="285A0052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59267BD" w14:textId="77777777" w:rsidR="00935518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5.9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1CA2A7FC" w14:textId="7C50C18E" w:rsidR="00935518" w:rsidRPr="00364A34" w:rsidRDefault="00935518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Границя міцності на стиск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935518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N</w:t>
            </w:r>
            <w:r w:rsidRPr="00935518">
              <w:rPr>
                <w:rFonts w:ascii="Arial" w:hAnsi="Arial" w:cs="Arial"/>
                <w:sz w:val="24"/>
                <w:szCs w:val="24"/>
              </w:rPr>
              <w:t>)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7133EB9" w14:textId="5C6778F7" w:rsidR="00935518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</w:tr>
      <w:tr w:rsidR="00364A34" w14:paraId="0E20F5BB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FCB1DB6" w14:textId="77777777" w:rsidR="00935518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5.10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4E3F9360" w14:textId="40D528BD" w:rsidR="00935518" w:rsidRPr="00935518" w:rsidRDefault="00935518" w:rsidP="00BA196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Міцність на розтяг при </w:t>
            </w:r>
            <w:r w:rsidR="00BA196B">
              <w:rPr>
                <w:rFonts w:ascii="Arial" w:hAnsi="Arial" w:cs="Arial"/>
                <w:sz w:val="24"/>
                <w:szCs w:val="24"/>
                <w:lang w:val="uk-UA"/>
              </w:rPr>
              <w:t>вигині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805B5EB" w14:textId="08988B87" w:rsidR="00935518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</w:tr>
      <w:tr w:rsidR="00364A34" w14:paraId="188EBBE5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17FB611" w14:textId="77777777" w:rsidR="00935518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5.11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3B786751" w14:textId="51E4EF6C" w:rsidR="00935518" w:rsidRPr="00364A34" w:rsidRDefault="00EA0225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Опір згинальному моменту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BMR)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52070A9" w14:textId="5F2D6DD1" w:rsidR="00935518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</w:tr>
      <w:tr w:rsidR="00364A34" w14:paraId="07E3B17C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6CAF205" w14:textId="77777777" w:rsidR="00935518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5.12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22B37BA4" w14:textId="7462B3EC" w:rsidR="00935518" w:rsidRPr="00935518" w:rsidRDefault="00EA0225" w:rsidP="005B1DE0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Адгезійна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міцність клею, що використовується для склеювання випаленої </w:t>
            </w:r>
            <w:r w:rsidR="005B1DE0">
              <w:rPr>
                <w:rFonts w:ascii="Arial" w:hAnsi="Arial" w:cs="Arial"/>
                <w:sz w:val="24"/>
                <w:szCs w:val="24"/>
                <w:lang w:val="uk-UA"/>
              </w:rPr>
              <w:t>кераміки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разом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99D5009" w14:textId="77777777" w:rsidR="00364A34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5A9B038A" w14:textId="6CDAD878" w:rsidR="00935518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12</w:t>
            </w:r>
          </w:p>
        </w:tc>
      </w:tr>
      <w:tr w:rsidR="00364A34" w14:paraId="3EEF1333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51C882F" w14:textId="77777777" w:rsidR="00935518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5.13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72A15E5E" w14:textId="4C594FEB" w:rsidR="00935518" w:rsidRPr="00935518" w:rsidRDefault="00EA0225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Втомна міцність при циклічному навантаженні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3AE408C" w14:textId="22AF62DD" w:rsidR="00935518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13</w:t>
            </w:r>
          </w:p>
        </w:tc>
      </w:tr>
      <w:tr w:rsidR="00364A34" w14:paraId="662A4653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4C06B48" w14:textId="77777777" w:rsidR="00EA0225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5.14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14E0AE9B" w14:textId="19ED55CB" w:rsidR="00EA0225" w:rsidRPr="00935518" w:rsidRDefault="00EA0225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Водонепроникність керамічних труб та з’єднувачів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A97371F" w14:textId="3D708816" w:rsidR="00EA0225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13</w:t>
            </w:r>
          </w:p>
        </w:tc>
      </w:tr>
      <w:tr w:rsidR="00364A34" w14:paraId="7C42DFB0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ED8C27A" w14:textId="77777777" w:rsidR="00EA0225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5.15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5CA9CAD7" w14:textId="26168488" w:rsidR="00EA0225" w:rsidRPr="00935518" w:rsidRDefault="00EA0225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Хімічна стійкість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8D77225" w14:textId="212178A1" w:rsidR="00EA0225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13</w:t>
            </w:r>
          </w:p>
        </w:tc>
      </w:tr>
      <w:tr w:rsidR="00364A34" w14:paraId="61BCC895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C8C52A8" w14:textId="77777777" w:rsidR="00EA0225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5.16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1E4BCA47" w14:textId="03189F72" w:rsidR="00EA0225" w:rsidRPr="00935518" w:rsidRDefault="00364A34" w:rsidP="00364A34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Гідравлічна шорсткість………………………………………………………………….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C9BD810" w14:textId="1C1D7AA7" w:rsidR="00EA0225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13</w:t>
            </w:r>
          </w:p>
        </w:tc>
      </w:tr>
      <w:tr w:rsidR="00364A34" w14:paraId="23A8906F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267F61D" w14:textId="77777777" w:rsidR="00EA0225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5.17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0959854A" w14:textId="646D5CB6" w:rsidR="00EA0225" w:rsidRPr="00935518" w:rsidRDefault="00EA0225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Стійкість до стирання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A5B17B0" w14:textId="31F71B0E" w:rsidR="00EA0225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14</w:t>
            </w:r>
          </w:p>
        </w:tc>
      </w:tr>
      <w:tr w:rsidR="00364A34" w14:paraId="34C10AC3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4B9AF78" w14:textId="77777777" w:rsidR="00EA0225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5.18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328D4A76" w14:textId="22C4F55C" w:rsidR="00EA0225" w:rsidRPr="00935518" w:rsidRDefault="00EA0225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Повітронепроникність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16E6FB9" w14:textId="6FD5BF60" w:rsidR="00EA0225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14</w:t>
            </w:r>
          </w:p>
        </w:tc>
      </w:tr>
      <w:tr w:rsidR="00364A34" w14:paraId="69077D81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CC6ACBC" w14:textId="77777777" w:rsidR="00EA0225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5.19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1CDD9698" w14:textId="6EFA19E3" w:rsidR="00EA0225" w:rsidRPr="00935518" w:rsidRDefault="00EA0225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Герметичність фітингів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BE70714" w14:textId="761BB72A" w:rsidR="00EA0225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</w:t>
            </w:r>
          </w:p>
        </w:tc>
      </w:tr>
      <w:tr w:rsidR="00364A34" w14:paraId="3F19B850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F66A5CA" w14:textId="77777777" w:rsidR="00EA0225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5.20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7FF30DBF" w14:textId="08852EF2" w:rsidR="00EA0225" w:rsidRPr="00935518" w:rsidRDefault="00EA0225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Стійкість до дії</w:t>
            </w:r>
            <w:r w:rsidR="00AE3621">
              <w:rPr>
                <w:rFonts w:ascii="Arial" w:hAnsi="Arial" w:cs="Arial"/>
                <w:sz w:val="24"/>
                <w:szCs w:val="24"/>
                <w:lang w:val="uk-UA"/>
              </w:rPr>
              <w:t xml:space="preserve"> струменя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води під високим тиском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A6350A6" w14:textId="204EB8AD" w:rsidR="00EA0225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16</w:t>
            </w:r>
          </w:p>
        </w:tc>
      </w:tr>
      <w:tr w:rsidR="00364A34" w14:paraId="2A4F003C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8C09DE4" w14:textId="77777777" w:rsidR="00EA0225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707622F2" w14:textId="745F16E9" w:rsidR="00EA0225" w:rsidRPr="00935518" w:rsidRDefault="00EA0225" w:rsidP="00941B3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Вимоги до з’єднань та з’єднуваних </w:t>
            </w:r>
            <w:r w:rsidR="00941B32">
              <w:rPr>
                <w:rFonts w:ascii="Arial" w:hAnsi="Arial" w:cs="Arial"/>
                <w:sz w:val="24"/>
                <w:szCs w:val="24"/>
                <w:lang w:val="uk-UA"/>
              </w:rPr>
              <w:t>вузлів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F278610" w14:textId="070F866A" w:rsidR="00EA0225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16</w:t>
            </w:r>
          </w:p>
        </w:tc>
      </w:tr>
      <w:tr w:rsidR="00364A34" w14:paraId="0BDF78C1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3C8D158" w14:textId="77777777" w:rsidR="00EA0225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6.1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3A13E4C0" w14:textId="3AB91FAD" w:rsidR="00EA0225" w:rsidRPr="00935518" w:rsidRDefault="00941B32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З’єднувальні матеріали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83B740A" w14:textId="79A44182" w:rsidR="00EA0225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16</w:t>
            </w:r>
          </w:p>
        </w:tc>
      </w:tr>
      <w:tr w:rsidR="00364A34" w14:paraId="5F506D4F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72844C7" w14:textId="77777777" w:rsidR="00EA0225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6.2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7EE356C3" w14:textId="0CED76A5" w:rsidR="00EA0225" w:rsidRPr="00935518" w:rsidRDefault="00941B32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41B32">
              <w:rPr>
                <w:rFonts w:ascii="Arial" w:hAnsi="Arial" w:cs="Arial"/>
                <w:sz w:val="24"/>
                <w:szCs w:val="24"/>
                <w:lang w:val="uk-UA"/>
              </w:rPr>
              <w:t>Водонепроникність з'єднувальних вузлів під прогином і зсувним навантаженням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………………………………………………………………………......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E2C023E" w14:textId="77777777" w:rsidR="00364A34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72847A30" w14:textId="2D72107D" w:rsidR="00EA0225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19</w:t>
            </w:r>
          </w:p>
        </w:tc>
      </w:tr>
      <w:tr w:rsidR="00364A34" w14:paraId="48985FD5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B7E62DE" w14:textId="77777777" w:rsidR="00EA0225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6.3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2AA39918" w14:textId="45EFD3F6" w:rsidR="00EA0225" w:rsidRPr="00935518" w:rsidRDefault="00941B32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Безперервніст</w:t>
            </w:r>
            <w:r w:rsidR="009C25A5">
              <w:rPr>
                <w:rFonts w:ascii="Arial" w:hAnsi="Arial" w:cs="Arial"/>
                <w:sz w:val="24"/>
                <w:szCs w:val="24"/>
                <w:lang w:val="uk-UA"/>
              </w:rPr>
              <w:t>ь інвертування в спільних вузлах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134FB45" w14:textId="0BEF536B" w:rsidR="00EA0225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20</w:t>
            </w:r>
          </w:p>
        </w:tc>
      </w:tr>
      <w:tr w:rsidR="00364A34" w:rsidRPr="00364A34" w14:paraId="5DB01BCF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18A13916" w14:textId="77777777" w:rsidR="00EA0225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6.4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7C17B823" w14:textId="26DF27CE" w:rsidR="00EA0225" w:rsidRPr="00935518" w:rsidRDefault="00941B32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41B32">
              <w:rPr>
                <w:rFonts w:ascii="Arial" w:hAnsi="Arial" w:cs="Arial"/>
                <w:sz w:val="24"/>
                <w:szCs w:val="24"/>
                <w:lang w:val="uk-UA"/>
              </w:rPr>
              <w:t>Спільна взаємозамінність труб і фітингів у з'єднаних вузлах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5000AEE" w14:textId="775FF8B3" w:rsidR="00EA0225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21</w:t>
            </w:r>
          </w:p>
        </w:tc>
      </w:tr>
      <w:tr w:rsidR="00364A34" w14:paraId="04B6C6E8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827BBC0" w14:textId="77777777" w:rsidR="00EA0225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6.5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375A8FA4" w14:textId="5EB9ABA7" w:rsidR="00EA0225" w:rsidRPr="00935518" w:rsidRDefault="00941B32" w:rsidP="00941B3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41B32">
              <w:rPr>
                <w:rFonts w:ascii="Arial" w:hAnsi="Arial" w:cs="Arial"/>
                <w:sz w:val="24"/>
                <w:szCs w:val="24"/>
                <w:lang w:val="uk-UA"/>
              </w:rPr>
              <w:t>Хімічна та фізична стійкість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з’єднань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 xml:space="preserve"> до стоків……………………………………..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84546B8" w14:textId="37D4DA26" w:rsidR="00EA0225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23</w:t>
            </w:r>
          </w:p>
        </w:tc>
      </w:tr>
      <w:tr w:rsidR="00364A34" w:rsidRPr="00364A34" w14:paraId="4B1E0706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2F95F63" w14:textId="77777777" w:rsidR="00941B32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6.6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63CD4024" w14:textId="1AF211D0" w:rsidR="00941B32" w:rsidRPr="00935518" w:rsidRDefault="006D213A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Циклічна</w:t>
            </w:r>
            <w:r w:rsidR="00941B32">
              <w:rPr>
                <w:rFonts w:ascii="Arial" w:hAnsi="Arial" w:cs="Arial"/>
                <w:sz w:val="24"/>
                <w:szCs w:val="24"/>
                <w:lang w:val="uk-UA"/>
              </w:rPr>
              <w:t xml:space="preserve"> термічна стійкість з’єднуваних вузлів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4228390" w14:textId="7BC1A5AA" w:rsidR="00941B32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24</w:t>
            </w:r>
          </w:p>
        </w:tc>
      </w:tr>
      <w:tr w:rsidR="00364A34" w14:paraId="0DFE3CC4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A00579B" w14:textId="77777777" w:rsidR="00941B32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6.7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5A2DBAC3" w14:textId="3D115612" w:rsidR="00941B32" w:rsidRPr="00935518" w:rsidRDefault="00941B32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Довгострокова терміч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на стійкість з’єднуваних вузлів……………………………...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762A26F" w14:textId="4EFD5DFF" w:rsidR="00941B32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24</w:t>
            </w:r>
          </w:p>
        </w:tc>
      </w:tr>
      <w:tr w:rsidR="00364A34" w14:paraId="64EC1AA3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D6DE6C5" w14:textId="77777777" w:rsidR="00941B32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2C3AFCEB" w14:textId="1FFE07F2" w:rsidR="00941B32" w:rsidRPr="00935518" w:rsidRDefault="00941B32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Загальні вимоги д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о труб, фітингів та з’єднувачів…………………………………...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E0585D4" w14:textId="690BE769" w:rsidR="00941B32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24</w:t>
            </w:r>
          </w:p>
        </w:tc>
      </w:tr>
      <w:tr w:rsidR="00364A34" w14:paraId="32AD3DAB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50C6CC89" w14:textId="77777777" w:rsidR="00941B32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7.1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75A17E21" w14:textId="2BC698AB" w:rsidR="00941B32" w:rsidRPr="00935518" w:rsidRDefault="00941B32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Вогнестійкість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F70BA70" w14:textId="08B996F1" w:rsidR="00941B32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24</w:t>
            </w:r>
          </w:p>
        </w:tc>
      </w:tr>
      <w:tr w:rsidR="00364A34" w14:paraId="54E524EE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B23A0F0" w14:textId="77777777" w:rsidR="00941B32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7.2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60E1EC87" w14:textId="290B888A" w:rsidR="00941B32" w:rsidRPr="00935518" w:rsidRDefault="00941B32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Довговічність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………………………………………………………………………………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63BF2F9" w14:textId="52E04F53" w:rsidR="00941B32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25</w:t>
            </w:r>
          </w:p>
        </w:tc>
      </w:tr>
      <w:tr w:rsidR="00364A34" w14:paraId="29821889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5C69C91" w14:textId="77777777" w:rsidR="00941B32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7.3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5F716C45" w14:textId="65ECD851" w:rsidR="00941B32" w:rsidRPr="00935518" w:rsidRDefault="00941B32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Небезпечні речовини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D538E2D" w14:textId="025010B4" w:rsidR="00941B32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25</w:t>
            </w:r>
          </w:p>
        </w:tc>
      </w:tr>
      <w:tr w:rsidR="00364A34" w14:paraId="469E3252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7EF3FE7B" w14:textId="77777777" w:rsidR="00941B32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7176B628" w14:textId="453921DA" w:rsidR="00941B32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Позначення………………………………………………………………………………..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23717EF" w14:textId="549D6BEF" w:rsidR="00941B32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26</w:t>
            </w:r>
          </w:p>
        </w:tc>
      </w:tr>
      <w:tr w:rsidR="00364A34" w14:paraId="47A00C9C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DFD4F6D" w14:textId="77777777" w:rsidR="00941B32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39DCE80F" w14:textId="6B2B1DA7" w:rsidR="00941B32" w:rsidRPr="00935518" w:rsidRDefault="00941B32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Маркування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ABF4AA8" w14:textId="36427F8D" w:rsidR="00941B32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27</w:t>
            </w:r>
          </w:p>
        </w:tc>
      </w:tr>
      <w:tr w:rsidR="00364A34" w14:paraId="3DA470C5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210A6FE" w14:textId="77777777" w:rsidR="00941B32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9.1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33E354D0" w14:textId="19114686" w:rsidR="00941B32" w:rsidRPr="00935518" w:rsidRDefault="00941B32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Труби та фітинги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333970AD" w14:textId="302418E5" w:rsidR="00941B32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27</w:t>
            </w:r>
          </w:p>
        </w:tc>
      </w:tr>
      <w:tr w:rsidR="00364A34" w14:paraId="41B78E3C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886F9D3" w14:textId="77777777" w:rsidR="00941B32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9.2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1D2AFFB4" w14:textId="4F2A4F65" w:rsidR="00941B32" w:rsidRPr="00935518" w:rsidRDefault="00941B32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З’єднувачі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………………………………………………………………………………….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5A04D06" w14:textId="73DBC668" w:rsidR="00941B32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28</w:t>
            </w:r>
          </w:p>
        </w:tc>
      </w:tr>
      <w:tr w:rsidR="00364A34" w14:paraId="0522FF16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9D87056" w14:textId="77777777" w:rsidR="00941B32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3F5A533B" w14:textId="552B291D" w:rsidR="00941B32" w:rsidRPr="00935518" w:rsidRDefault="00941B32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Оцінка відповідності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737DCEC" w14:textId="51576CFB" w:rsidR="00941B32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28</w:t>
            </w:r>
          </w:p>
        </w:tc>
      </w:tr>
      <w:tr w:rsidR="00364A34" w14:paraId="5D3ACA15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2AA0AF0F" w14:textId="77777777" w:rsidR="00941B32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10.1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71689189" w14:textId="4C899EBE" w:rsidR="00941B32" w:rsidRPr="00935518" w:rsidRDefault="00941B32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Загальне положення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3A432B9" w14:textId="21FCB3ED" w:rsidR="00941B32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28</w:t>
            </w:r>
          </w:p>
        </w:tc>
      </w:tr>
      <w:tr w:rsidR="00364A34" w14:paraId="282ADBB4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33677088" w14:textId="77777777" w:rsidR="00941B32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10.2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2254D046" w14:textId="16F63352" w:rsidR="00941B32" w:rsidRPr="00935518" w:rsidRDefault="00ED4EDA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Початкове типове випробування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AC6D01E" w14:textId="768F3D4C" w:rsidR="00941B32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28</w:t>
            </w:r>
          </w:p>
        </w:tc>
      </w:tr>
      <w:tr w:rsidR="00364A34" w14:paraId="5BCDF9F1" w14:textId="77777777" w:rsidTr="00364A34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0F3B42D7" w14:textId="77777777" w:rsidR="00941B32" w:rsidRPr="00935518" w:rsidRDefault="000C6867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10.3</w:t>
            </w:r>
          </w:p>
        </w:tc>
        <w:tc>
          <w:tcPr>
            <w:tcW w:w="8922" w:type="dxa"/>
            <w:tcBorders>
              <w:top w:val="nil"/>
              <w:left w:val="nil"/>
              <w:bottom w:val="nil"/>
              <w:right w:val="nil"/>
            </w:tcBorders>
          </w:tcPr>
          <w:p w14:paraId="6F7FD94A" w14:textId="09DD2961" w:rsidR="00941B32" w:rsidRPr="00364A34" w:rsidRDefault="00ED4EDA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Заводський контроль в процесі виробництва  </w:t>
            </w:r>
            <w:r w:rsidRPr="00ED4EDA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FPC</w:t>
            </w:r>
            <w:r w:rsidRPr="00ED4EDA">
              <w:rPr>
                <w:rFonts w:ascii="Arial" w:hAnsi="Arial" w:cs="Arial"/>
                <w:sz w:val="24"/>
                <w:szCs w:val="24"/>
              </w:rPr>
              <w:t>)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6BFEC03" w14:textId="697F2D39" w:rsidR="00941B32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28</w:t>
            </w:r>
          </w:p>
        </w:tc>
      </w:tr>
      <w:tr w:rsidR="00364A34" w14:paraId="08B8AFB3" w14:textId="77777777" w:rsidTr="00364A3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FA7E00" w14:textId="3F25FCEC" w:rsidR="000C6867" w:rsidRPr="00935518" w:rsidRDefault="000C6867" w:rsidP="000C686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Додаток А (нормативний) Вимоги до керамічних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оскленованих</w:t>
            </w:r>
            <w:proofErr w:type="spellEnd"/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 xml:space="preserve"> фітингів………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FC08B9C" w14:textId="4EF6D8F8" w:rsidR="000C6867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29</w:t>
            </w:r>
          </w:p>
        </w:tc>
      </w:tr>
      <w:tr w:rsidR="00364A34" w14:paraId="2DA32899" w14:textId="77777777" w:rsidTr="00364A3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91934" w14:textId="71A9D5C1" w:rsidR="000C6867" w:rsidRPr="00935518" w:rsidRDefault="000C6867" w:rsidP="000C686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Додаток В (інформативний) </w:t>
            </w:r>
            <w:r w:rsidRPr="00ED4EDA">
              <w:rPr>
                <w:rFonts w:ascii="Arial" w:hAnsi="Arial" w:cs="Arial"/>
                <w:sz w:val="24"/>
                <w:szCs w:val="24"/>
                <w:lang w:val="uk-UA"/>
              </w:rPr>
              <w:t xml:space="preserve">Керівництво з проектування, монтажу та експлуатації каналізації та водостоків, виготовлених із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керамічних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оскленованих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труб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…………………………………………………………………………………………………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B7A3E68" w14:textId="77777777" w:rsidR="00364A34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3BB8E7D6" w14:textId="77777777" w:rsidR="00364A34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1988BC0E" w14:textId="6EEE8632" w:rsidR="000C6867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31</w:t>
            </w:r>
          </w:p>
        </w:tc>
      </w:tr>
      <w:tr w:rsidR="00364A34" w14:paraId="660841CD" w14:textId="77777777" w:rsidTr="00364A3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59424E" w14:textId="647911D8" w:rsidR="000C6867" w:rsidRPr="00935518" w:rsidRDefault="000C6867" w:rsidP="000C686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В.1 Загальне положення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651AA89" w14:textId="4F9F1FC7" w:rsidR="000C6867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31</w:t>
            </w:r>
          </w:p>
        </w:tc>
      </w:tr>
      <w:tr w:rsidR="00364A34" w14:paraId="0ADE0F5E" w14:textId="77777777" w:rsidTr="00364A3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15539" w14:textId="6959AC08" w:rsidR="000C6867" w:rsidRPr="00935518" w:rsidRDefault="000C6867" w:rsidP="000C686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В.2 Гідравлічн</w:t>
            </w:r>
            <w:r w:rsidR="00153A3E">
              <w:rPr>
                <w:rFonts w:ascii="Arial" w:hAnsi="Arial" w:cs="Arial"/>
                <w:sz w:val="24"/>
                <w:szCs w:val="24"/>
                <w:lang w:val="uk-UA"/>
              </w:rPr>
              <w:t>е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153A3E">
              <w:rPr>
                <w:rFonts w:ascii="Arial" w:hAnsi="Arial" w:cs="Arial"/>
                <w:sz w:val="24"/>
                <w:szCs w:val="24"/>
                <w:lang w:val="uk-UA"/>
              </w:rPr>
              <w:t>проектування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ABF604C" w14:textId="2692F9A0" w:rsidR="000C6867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31</w:t>
            </w:r>
          </w:p>
        </w:tc>
      </w:tr>
      <w:tr w:rsidR="00364A34" w14:paraId="5143C0BA" w14:textId="77777777" w:rsidTr="00364A3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02EC4" w14:textId="04247B8E" w:rsidR="000C6867" w:rsidRPr="00935518" w:rsidRDefault="000C6867" w:rsidP="000C686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В.3 </w:t>
            </w:r>
            <w:r w:rsidR="00153A3E">
              <w:rPr>
                <w:rFonts w:ascii="Arial" w:hAnsi="Arial" w:cs="Arial"/>
                <w:sz w:val="24"/>
                <w:szCs w:val="24"/>
                <w:lang w:val="uk-UA"/>
              </w:rPr>
              <w:t>Конструкційне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 xml:space="preserve"> проектування……………………………………………………….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60ECFBA" w14:textId="6F7F2AEA" w:rsidR="000C6867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32</w:t>
            </w:r>
          </w:p>
        </w:tc>
      </w:tr>
      <w:tr w:rsidR="00364A34" w14:paraId="40F33B70" w14:textId="77777777" w:rsidTr="00364A3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57537" w14:textId="4707751C" w:rsidR="000C6867" w:rsidRPr="00935518" w:rsidRDefault="000C6867" w:rsidP="000C686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В.4 Встановлення 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6AE8A10" w14:textId="7C9E5142" w:rsidR="000C6867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32</w:t>
            </w:r>
          </w:p>
        </w:tc>
      </w:tr>
      <w:tr w:rsidR="00364A34" w14:paraId="7DD5D473" w14:textId="77777777" w:rsidTr="00364A3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C174C" w14:textId="4B615598" w:rsidR="000C6867" w:rsidRPr="00935518" w:rsidRDefault="000C6867" w:rsidP="000C686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В.5 Експлуатація та обслуговування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72568FC1" w14:textId="60A053BA" w:rsidR="000C6867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33</w:t>
            </w:r>
          </w:p>
        </w:tc>
      </w:tr>
      <w:tr w:rsidR="00364A34" w14:paraId="3BEB266F" w14:textId="77777777" w:rsidTr="00364A3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42B01" w14:textId="0B0DB62D" w:rsidR="000C6867" w:rsidRPr="00935518" w:rsidRDefault="000C6867" w:rsidP="000C686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В.6 Економічність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………………………………………………………………………...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45327624" w14:textId="01B8DF11" w:rsidR="000C6867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34</w:t>
            </w:r>
          </w:p>
        </w:tc>
      </w:tr>
      <w:tr w:rsidR="00364A34" w14:paraId="2CE92DF1" w14:textId="77777777" w:rsidTr="00364A3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E449E" w14:textId="01EDE2E6" w:rsidR="000C6867" w:rsidRPr="00935518" w:rsidRDefault="000C6867" w:rsidP="000C686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В.7 </w:t>
            </w:r>
            <w:r w:rsidR="00520BEC">
              <w:rPr>
                <w:rFonts w:ascii="Arial" w:hAnsi="Arial" w:cs="Arial"/>
                <w:sz w:val="24"/>
                <w:szCs w:val="24"/>
                <w:lang w:val="uk-UA"/>
              </w:rPr>
              <w:t>Екологічна характеристика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………………………………………………………...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50B4880" w14:textId="2C523025" w:rsidR="000C6867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35</w:t>
            </w:r>
          </w:p>
        </w:tc>
      </w:tr>
      <w:tr w:rsidR="00364A34" w14:paraId="66AA1ECF" w14:textId="77777777" w:rsidTr="00364A3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44F6B" w14:textId="27CE9A0B" w:rsidR="000C6867" w:rsidRPr="00ED4EDA" w:rsidRDefault="000C6867" w:rsidP="000C686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Додаток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 (інформативний) </w:t>
            </w:r>
            <w:r w:rsidRPr="00ED4EDA">
              <w:rPr>
                <w:rFonts w:ascii="Arial" w:hAnsi="Arial" w:cs="Arial"/>
                <w:sz w:val="24"/>
                <w:szCs w:val="24"/>
                <w:lang w:val="uk-UA"/>
              </w:rPr>
              <w:t xml:space="preserve">Положення цього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Національного</w:t>
            </w:r>
            <w:r w:rsidRPr="00ED4EDA">
              <w:rPr>
                <w:rFonts w:ascii="Arial" w:hAnsi="Arial" w:cs="Arial"/>
                <w:sz w:val="24"/>
                <w:szCs w:val="24"/>
                <w:lang w:val="uk-UA"/>
              </w:rPr>
              <w:t xml:space="preserve"> стандарту, що стосуються положень Директиви ЄС щодо будів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ельної продукції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………………….......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5DC3B14F" w14:textId="77777777" w:rsidR="00364A34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3CB77FAF" w14:textId="680DD249" w:rsidR="000C6867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35</w:t>
            </w:r>
          </w:p>
        </w:tc>
      </w:tr>
      <w:tr w:rsidR="00364A34" w14:paraId="147A6BCD" w14:textId="77777777" w:rsidTr="00364A3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CDAEB" w14:textId="741C7A4E" w:rsidR="000C6867" w:rsidRPr="00ED4EDA" w:rsidRDefault="000C6867" w:rsidP="000C686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.1 </w:t>
            </w:r>
            <w:r w:rsidR="00A1300D">
              <w:rPr>
                <w:rFonts w:ascii="Arial" w:hAnsi="Arial" w:cs="Arial"/>
                <w:sz w:val="24"/>
                <w:szCs w:val="24"/>
                <w:lang w:val="uk-UA"/>
              </w:rPr>
              <w:t>Сфера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застосування та відповідні характеристики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6173C8B" w14:textId="33534ECF" w:rsidR="000C6867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35</w:t>
            </w:r>
          </w:p>
        </w:tc>
      </w:tr>
      <w:tr w:rsidR="00364A34" w14:paraId="493207F1" w14:textId="77777777" w:rsidTr="00364A3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66001" w14:textId="431843AB" w:rsidR="000C6867" w:rsidRPr="00935518" w:rsidRDefault="000C6867" w:rsidP="000C686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.2</w:t>
            </w:r>
            <w:r w:rsidRPr="00ED4EDA">
              <w:rPr>
                <w:lang w:val="uk-UA"/>
              </w:rPr>
              <w:t xml:space="preserve"> </w:t>
            </w:r>
            <w:r w:rsidRPr="00ED4EDA">
              <w:rPr>
                <w:rFonts w:ascii="Arial" w:hAnsi="Arial" w:cs="Arial"/>
                <w:sz w:val="24"/>
                <w:szCs w:val="24"/>
                <w:lang w:val="uk-UA"/>
              </w:rPr>
              <w:t xml:space="preserve">Процедури підтвердження відповідності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керамічних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оскленованих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труб</w:t>
            </w:r>
            <w:r w:rsidRPr="00ED4EDA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фітингів </w:t>
            </w:r>
            <w:r w:rsidRPr="00ED4EDA">
              <w:rPr>
                <w:rFonts w:ascii="Arial" w:hAnsi="Arial" w:cs="Arial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з’єднувачів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14E8C4AD" w14:textId="77777777" w:rsidR="00364A34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391DD99C" w14:textId="2EFF86F4" w:rsidR="000C6867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38</w:t>
            </w:r>
          </w:p>
        </w:tc>
      </w:tr>
      <w:tr w:rsidR="00364A34" w14:paraId="00233CAF" w14:textId="77777777" w:rsidTr="00364A3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79353" w14:textId="06A4BBE6" w:rsidR="000C6867" w:rsidRPr="00935518" w:rsidRDefault="000C6867" w:rsidP="000C686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.3 Позначення СЕ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……………………………………………………………………..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638BAAC5" w14:textId="17B4671E" w:rsidR="000C6867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41</w:t>
            </w:r>
          </w:p>
        </w:tc>
      </w:tr>
      <w:tr w:rsidR="00364A34" w14:paraId="62303AD3" w14:textId="77777777" w:rsidTr="00364A34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BB560" w14:textId="3960FA8A" w:rsidR="000C6867" w:rsidRPr="00935518" w:rsidRDefault="000C6867" w:rsidP="000C686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Бібліографія</w:t>
            </w:r>
            <w:r w:rsidR="00364A34">
              <w:rPr>
                <w:rFonts w:ascii="Arial" w:hAnsi="Arial" w:cs="Arial"/>
                <w:sz w:val="24"/>
                <w:szCs w:val="24"/>
                <w:lang w:val="uk-UA"/>
              </w:rPr>
              <w:t>……………………………………………………………………………….</w:t>
            </w:r>
            <w:bookmarkStart w:id="0" w:name="_GoBack"/>
            <w:bookmarkEnd w:id="0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21CA1FBC" w14:textId="7EE497AD" w:rsidR="000C6867" w:rsidRPr="00935518" w:rsidRDefault="00364A34" w:rsidP="0093551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48</w:t>
            </w:r>
          </w:p>
        </w:tc>
      </w:tr>
    </w:tbl>
    <w:p w14:paraId="6F4D8E16" w14:textId="77777777" w:rsidR="00935518" w:rsidRDefault="00935518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0D50CF3E" w14:textId="77777777" w:rsidR="00941B32" w:rsidRDefault="00941B32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702B2AB4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43122989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2AD04736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13489F50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6414787B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005EFE46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574D7302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5141FAAE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6B3ABD19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47756AC2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7E8D65EC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118BF996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41F2A3DE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14855437" w14:textId="77777777" w:rsidR="000C6867" w:rsidRDefault="000C6867" w:rsidP="00935518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59FC9047" w14:textId="77777777" w:rsidR="000C6867" w:rsidRDefault="000C6867" w:rsidP="000C6867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НАЦІОНАЛЬНИЙ ВСТУП</w:t>
      </w:r>
    </w:p>
    <w:p w14:paraId="4937ECE0" w14:textId="77777777" w:rsidR="000C6867" w:rsidRDefault="000C6867" w:rsidP="000C6867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01873B99" w14:textId="77777777" w:rsidR="000C6867" w:rsidRDefault="000C6867" w:rsidP="000C68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16174">
        <w:rPr>
          <w:rFonts w:ascii="Arial" w:hAnsi="Arial" w:cs="Arial"/>
          <w:bCs/>
          <w:sz w:val="28"/>
          <w:szCs w:val="28"/>
          <w:lang w:val="uk-UA"/>
        </w:rPr>
        <w:t xml:space="preserve">Цей </w:t>
      </w:r>
      <w:r>
        <w:rPr>
          <w:rFonts w:ascii="Arial" w:hAnsi="Arial" w:cs="Arial"/>
          <w:bCs/>
          <w:sz w:val="28"/>
          <w:szCs w:val="28"/>
          <w:lang w:val="uk-UA"/>
        </w:rPr>
        <w:t>національний</w:t>
      </w:r>
      <w:r w:rsidRPr="00216174">
        <w:rPr>
          <w:rFonts w:ascii="Arial" w:hAnsi="Arial" w:cs="Arial"/>
          <w:bCs/>
          <w:sz w:val="28"/>
          <w:szCs w:val="28"/>
          <w:lang w:val="uk-UA"/>
        </w:rPr>
        <w:t xml:space="preserve"> стандарт </w:t>
      </w:r>
      <w:r w:rsidRPr="000C6867">
        <w:rPr>
          <w:rFonts w:ascii="Arial" w:hAnsi="Arial" w:cs="Arial"/>
          <w:bCs/>
          <w:sz w:val="28"/>
          <w:szCs w:val="28"/>
          <w:lang w:val="uk-UA"/>
        </w:rPr>
        <w:t xml:space="preserve">ДСТУ </w:t>
      </w:r>
      <w:r w:rsidRPr="002A278D">
        <w:rPr>
          <w:rFonts w:ascii="Arial" w:hAnsi="Arial" w:cs="Arial"/>
          <w:bCs/>
          <w:sz w:val="28"/>
          <w:szCs w:val="28"/>
        </w:rPr>
        <w:t>EN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295-1</w:t>
      </w:r>
      <w:r w:rsidRPr="000C6867">
        <w:rPr>
          <w:rFonts w:ascii="Arial" w:hAnsi="Arial" w:cs="Arial"/>
          <w:bCs/>
          <w:sz w:val="28"/>
          <w:szCs w:val="28"/>
          <w:lang w:val="uk-UA"/>
        </w:rPr>
        <w:t>:20</w:t>
      </w:r>
      <w:r w:rsidRPr="002A278D">
        <w:rPr>
          <w:rFonts w:ascii="Arial" w:hAnsi="Arial" w:cs="Arial"/>
          <w:bCs/>
          <w:sz w:val="28"/>
          <w:szCs w:val="28"/>
          <w:lang w:val="uk-UA"/>
        </w:rPr>
        <w:t>хх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(</w:t>
      </w:r>
      <w:r w:rsidRPr="002A278D">
        <w:rPr>
          <w:rFonts w:ascii="Arial" w:hAnsi="Arial" w:cs="Arial"/>
          <w:bCs/>
          <w:sz w:val="28"/>
          <w:szCs w:val="28"/>
        </w:rPr>
        <w:t>EN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295-1</w:t>
      </w:r>
      <w:r w:rsidRPr="000C6867">
        <w:rPr>
          <w:rFonts w:ascii="Arial" w:hAnsi="Arial" w:cs="Arial"/>
          <w:bCs/>
          <w:sz w:val="28"/>
          <w:szCs w:val="28"/>
          <w:lang w:val="uk-UA"/>
        </w:rPr>
        <w:t>:</w:t>
      </w:r>
      <w:r>
        <w:rPr>
          <w:rFonts w:ascii="Arial" w:hAnsi="Arial" w:cs="Arial"/>
          <w:bCs/>
          <w:sz w:val="28"/>
          <w:szCs w:val="28"/>
          <w:lang w:val="uk-UA"/>
        </w:rPr>
        <w:t xml:space="preserve">2013, </w:t>
      </w:r>
      <w:r>
        <w:rPr>
          <w:rFonts w:ascii="Arial" w:hAnsi="Arial" w:cs="Arial"/>
          <w:bCs/>
          <w:sz w:val="28"/>
          <w:szCs w:val="28"/>
          <w:lang w:val="en-US"/>
        </w:rPr>
        <w:t>IDT</w:t>
      </w:r>
      <w:r w:rsidRPr="000C6867">
        <w:rPr>
          <w:rFonts w:ascii="Arial" w:hAnsi="Arial" w:cs="Arial"/>
          <w:bCs/>
          <w:sz w:val="28"/>
          <w:szCs w:val="28"/>
          <w:lang w:val="uk-UA"/>
        </w:rPr>
        <w:t>)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«Т</w:t>
      </w:r>
      <w:r w:rsidRPr="000C6867">
        <w:rPr>
          <w:rFonts w:ascii="Arial" w:hAnsi="Arial" w:cs="Arial"/>
          <w:bCs/>
          <w:sz w:val="28"/>
          <w:szCs w:val="28"/>
          <w:lang w:val="uk-UA"/>
        </w:rPr>
        <w:t xml:space="preserve">руби керамічні </w:t>
      </w:r>
      <w:proofErr w:type="spellStart"/>
      <w:r w:rsidRPr="002A278D">
        <w:rPr>
          <w:rFonts w:ascii="Arial" w:hAnsi="Arial" w:cs="Arial"/>
          <w:bCs/>
          <w:sz w:val="28"/>
          <w:szCs w:val="28"/>
          <w:lang w:val="uk-UA"/>
        </w:rPr>
        <w:t>осклен</w:t>
      </w:r>
      <w:r w:rsidRPr="000C6867">
        <w:rPr>
          <w:rFonts w:ascii="Arial" w:hAnsi="Arial" w:cs="Arial"/>
          <w:bCs/>
          <w:sz w:val="28"/>
          <w:szCs w:val="28"/>
          <w:lang w:val="uk-UA"/>
        </w:rPr>
        <w:t>овані</w:t>
      </w:r>
      <w:proofErr w:type="spellEnd"/>
      <w:r w:rsidRPr="000C6867">
        <w:rPr>
          <w:rFonts w:ascii="Arial" w:hAnsi="Arial" w:cs="Arial"/>
          <w:bCs/>
          <w:sz w:val="28"/>
          <w:szCs w:val="28"/>
          <w:lang w:val="uk-UA"/>
        </w:rPr>
        <w:t xml:space="preserve"> і фітинги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т</w:t>
      </w:r>
      <w:r w:rsidRPr="000C6867">
        <w:rPr>
          <w:rFonts w:ascii="Arial" w:hAnsi="Arial" w:cs="Arial"/>
          <w:bCs/>
          <w:sz w:val="28"/>
          <w:szCs w:val="28"/>
          <w:lang w:val="uk-UA"/>
        </w:rPr>
        <w:t>а з’єднувачі трубопровідні для дренажних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т</w:t>
      </w:r>
      <w:r w:rsidRPr="000C6867">
        <w:rPr>
          <w:rFonts w:ascii="Arial" w:hAnsi="Arial" w:cs="Arial"/>
          <w:bCs/>
          <w:sz w:val="28"/>
          <w:szCs w:val="28"/>
          <w:lang w:val="uk-UA"/>
        </w:rPr>
        <w:t>а каналізаційних систем</w:t>
      </w:r>
      <w:r>
        <w:rPr>
          <w:rFonts w:ascii="Arial" w:hAnsi="Arial" w:cs="Arial"/>
          <w:bCs/>
          <w:sz w:val="28"/>
          <w:szCs w:val="28"/>
          <w:lang w:val="uk-UA"/>
        </w:rPr>
        <w:t>. Частина 1.</w:t>
      </w:r>
      <w:r w:rsidRPr="00417985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417985">
        <w:rPr>
          <w:rFonts w:ascii="Arial" w:hAnsi="Arial" w:cs="Arial"/>
          <w:bCs/>
          <w:sz w:val="28"/>
          <w:szCs w:val="28"/>
          <w:lang w:val="uk-UA"/>
        </w:rPr>
        <w:t xml:space="preserve">Вимоги до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керамічних труб, фітингів та з’єднувачів», прийнятий методом перекладу, - ідентичний щодо </w:t>
      </w:r>
      <w:r w:rsidRPr="002A278D">
        <w:rPr>
          <w:rFonts w:ascii="Arial" w:hAnsi="Arial" w:cs="Arial"/>
          <w:bCs/>
          <w:sz w:val="28"/>
          <w:szCs w:val="28"/>
        </w:rPr>
        <w:t>EN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295-1</w:t>
      </w:r>
      <w:r w:rsidRPr="00417985">
        <w:rPr>
          <w:rFonts w:ascii="Arial" w:hAnsi="Arial" w:cs="Arial"/>
          <w:bCs/>
          <w:sz w:val="28"/>
          <w:szCs w:val="28"/>
          <w:lang w:val="uk-UA"/>
        </w:rPr>
        <w:t>:</w:t>
      </w:r>
      <w:r>
        <w:rPr>
          <w:rFonts w:ascii="Arial" w:hAnsi="Arial" w:cs="Arial"/>
          <w:bCs/>
          <w:sz w:val="28"/>
          <w:szCs w:val="28"/>
          <w:lang w:val="uk-UA"/>
        </w:rPr>
        <w:t xml:space="preserve">2013 (версія </w:t>
      </w:r>
      <w:r>
        <w:rPr>
          <w:rFonts w:ascii="Arial" w:hAnsi="Arial" w:cs="Arial"/>
          <w:bCs/>
          <w:sz w:val="28"/>
          <w:szCs w:val="28"/>
          <w:lang w:val="en-US"/>
        </w:rPr>
        <w:t>en</w:t>
      </w:r>
      <w:r>
        <w:rPr>
          <w:rFonts w:ascii="Arial" w:hAnsi="Arial" w:cs="Arial"/>
          <w:bCs/>
          <w:sz w:val="28"/>
          <w:szCs w:val="28"/>
          <w:lang w:val="uk-UA"/>
        </w:rPr>
        <w:t xml:space="preserve">) </w:t>
      </w:r>
      <w:proofErr w:type="spellStart"/>
      <w:r w:rsidRPr="001160D1">
        <w:rPr>
          <w:rFonts w:ascii="Arial" w:hAnsi="Arial" w:cs="Arial"/>
          <w:bCs/>
          <w:sz w:val="28"/>
          <w:szCs w:val="28"/>
          <w:lang w:val="uk-UA"/>
        </w:rPr>
        <w:t>Vitrified</w:t>
      </w:r>
      <w:proofErr w:type="spellEnd"/>
      <w:r w:rsidRPr="001160D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1160D1">
        <w:rPr>
          <w:rFonts w:ascii="Arial" w:hAnsi="Arial" w:cs="Arial"/>
          <w:bCs/>
          <w:sz w:val="28"/>
          <w:szCs w:val="28"/>
          <w:lang w:val="uk-UA"/>
        </w:rPr>
        <w:t>clay</w:t>
      </w:r>
      <w:proofErr w:type="spellEnd"/>
      <w:r w:rsidRPr="001160D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1160D1">
        <w:rPr>
          <w:rFonts w:ascii="Arial" w:hAnsi="Arial" w:cs="Arial"/>
          <w:bCs/>
          <w:sz w:val="28"/>
          <w:szCs w:val="28"/>
          <w:lang w:val="uk-UA"/>
        </w:rPr>
        <w:t>pipe</w:t>
      </w:r>
      <w:proofErr w:type="spellEnd"/>
      <w:r w:rsidRPr="001160D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1160D1">
        <w:rPr>
          <w:rFonts w:ascii="Arial" w:hAnsi="Arial" w:cs="Arial"/>
          <w:bCs/>
          <w:sz w:val="28"/>
          <w:szCs w:val="28"/>
          <w:lang w:val="uk-UA"/>
        </w:rPr>
        <w:t>system</w:t>
      </w:r>
      <w:r>
        <w:rPr>
          <w:rFonts w:ascii="Arial" w:hAnsi="Arial" w:cs="Arial"/>
          <w:bCs/>
          <w:sz w:val="28"/>
          <w:szCs w:val="28"/>
          <w:lang w:val="uk-UA"/>
        </w:rPr>
        <w:t>s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for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drains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and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sewers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Part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1</w:t>
      </w:r>
      <w:r w:rsidRPr="001160D1">
        <w:rPr>
          <w:rFonts w:ascii="Arial" w:hAnsi="Arial" w:cs="Arial"/>
          <w:bCs/>
          <w:sz w:val="28"/>
          <w:szCs w:val="28"/>
          <w:lang w:val="uk-UA"/>
        </w:rPr>
        <w:t xml:space="preserve">: </w:t>
      </w:r>
      <w:proofErr w:type="spellStart"/>
      <w:r w:rsidRPr="000C6867">
        <w:rPr>
          <w:rFonts w:ascii="Arial" w:hAnsi="Arial" w:cs="Arial"/>
          <w:bCs/>
          <w:sz w:val="28"/>
          <w:szCs w:val="28"/>
          <w:lang w:val="uk-UA"/>
        </w:rPr>
        <w:t>Requirements</w:t>
      </w:r>
      <w:proofErr w:type="spellEnd"/>
      <w:r w:rsidRPr="000C6867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0C6867">
        <w:rPr>
          <w:rFonts w:ascii="Arial" w:hAnsi="Arial" w:cs="Arial"/>
          <w:bCs/>
          <w:sz w:val="28"/>
          <w:szCs w:val="28"/>
          <w:lang w:val="uk-UA"/>
        </w:rPr>
        <w:t>for</w:t>
      </w:r>
      <w:proofErr w:type="spellEnd"/>
      <w:r w:rsidRPr="000C6867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0C6867">
        <w:rPr>
          <w:rFonts w:ascii="Arial" w:hAnsi="Arial" w:cs="Arial"/>
          <w:bCs/>
          <w:sz w:val="28"/>
          <w:szCs w:val="28"/>
          <w:lang w:val="uk-UA"/>
        </w:rPr>
        <w:t>pipes</w:t>
      </w:r>
      <w:proofErr w:type="spellEnd"/>
      <w:r w:rsidRPr="000C6867"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proofErr w:type="spellStart"/>
      <w:r w:rsidRPr="000C6867">
        <w:rPr>
          <w:rFonts w:ascii="Arial" w:hAnsi="Arial" w:cs="Arial"/>
          <w:bCs/>
          <w:sz w:val="28"/>
          <w:szCs w:val="28"/>
          <w:lang w:val="uk-UA"/>
        </w:rPr>
        <w:t>fittings</w:t>
      </w:r>
      <w:proofErr w:type="spellEnd"/>
      <w:r w:rsidRPr="000C6867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0C6867">
        <w:rPr>
          <w:rFonts w:ascii="Arial" w:hAnsi="Arial" w:cs="Arial"/>
          <w:bCs/>
          <w:sz w:val="28"/>
          <w:szCs w:val="28"/>
          <w:lang w:val="uk-UA"/>
        </w:rPr>
        <w:t>and</w:t>
      </w:r>
      <w:proofErr w:type="spellEnd"/>
      <w:r w:rsidRPr="000C6867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0C6867">
        <w:rPr>
          <w:rFonts w:ascii="Arial" w:hAnsi="Arial" w:cs="Arial"/>
          <w:bCs/>
          <w:sz w:val="28"/>
          <w:szCs w:val="28"/>
          <w:lang w:val="uk-UA"/>
        </w:rPr>
        <w:t>joints</w:t>
      </w:r>
      <w:proofErr w:type="spellEnd"/>
      <w:r w:rsidRPr="000C6867">
        <w:rPr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(Т</w:t>
      </w:r>
      <w:r w:rsidRPr="00417985">
        <w:rPr>
          <w:rFonts w:ascii="Arial" w:hAnsi="Arial" w:cs="Arial"/>
          <w:bCs/>
          <w:sz w:val="28"/>
          <w:szCs w:val="28"/>
          <w:lang w:val="uk-UA"/>
        </w:rPr>
        <w:t xml:space="preserve">руби керамічні </w:t>
      </w:r>
      <w:proofErr w:type="spellStart"/>
      <w:r w:rsidRPr="002A278D">
        <w:rPr>
          <w:rFonts w:ascii="Arial" w:hAnsi="Arial" w:cs="Arial"/>
          <w:bCs/>
          <w:sz w:val="28"/>
          <w:szCs w:val="28"/>
          <w:lang w:val="uk-UA"/>
        </w:rPr>
        <w:t>осклен</w:t>
      </w:r>
      <w:r w:rsidRPr="00417985">
        <w:rPr>
          <w:rFonts w:ascii="Arial" w:hAnsi="Arial" w:cs="Arial"/>
          <w:bCs/>
          <w:sz w:val="28"/>
          <w:szCs w:val="28"/>
          <w:lang w:val="uk-UA"/>
        </w:rPr>
        <w:t>овані</w:t>
      </w:r>
      <w:proofErr w:type="spellEnd"/>
      <w:r w:rsidRPr="00417985">
        <w:rPr>
          <w:rFonts w:ascii="Arial" w:hAnsi="Arial" w:cs="Arial"/>
          <w:bCs/>
          <w:sz w:val="28"/>
          <w:szCs w:val="28"/>
          <w:lang w:val="uk-UA"/>
        </w:rPr>
        <w:t xml:space="preserve"> і фітинги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т</w:t>
      </w:r>
      <w:r w:rsidRPr="00417985">
        <w:rPr>
          <w:rFonts w:ascii="Arial" w:hAnsi="Arial" w:cs="Arial"/>
          <w:bCs/>
          <w:sz w:val="28"/>
          <w:szCs w:val="28"/>
          <w:lang w:val="uk-UA"/>
        </w:rPr>
        <w:t>а з’єднувачі трубопровідні для дренажних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т</w:t>
      </w:r>
      <w:r w:rsidRPr="00417985">
        <w:rPr>
          <w:rFonts w:ascii="Arial" w:hAnsi="Arial" w:cs="Arial"/>
          <w:bCs/>
          <w:sz w:val="28"/>
          <w:szCs w:val="28"/>
          <w:lang w:val="uk-UA"/>
        </w:rPr>
        <w:t>а каналізаційних систем</w:t>
      </w:r>
      <w:r>
        <w:rPr>
          <w:rFonts w:ascii="Arial" w:hAnsi="Arial" w:cs="Arial"/>
          <w:bCs/>
          <w:sz w:val="28"/>
          <w:szCs w:val="28"/>
          <w:lang w:val="uk-UA"/>
        </w:rPr>
        <w:t>. Частина 1.</w:t>
      </w:r>
      <w:r w:rsidRPr="00417985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 w:rsidRPr="00417985">
        <w:rPr>
          <w:rFonts w:ascii="Arial" w:hAnsi="Arial" w:cs="Arial"/>
          <w:bCs/>
          <w:sz w:val="28"/>
          <w:szCs w:val="28"/>
          <w:lang w:val="uk-UA"/>
        </w:rPr>
        <w:t xml:space="preserve">Вимоги до </w:t>
      </w:r>
      <w:r>
        <w:rPr>
          <w:rFonts w:ascii="Arial" w:hAnsi="Arial" w:cs="Arial"/>
          <w:bCs/>
          <w:sz w:val="28"/>
          <w:szCs w:val="28"/>
          <w:lang w:val="uk-UA"/>
        </w:rPr>
        <w:t>керамічних труб, фітингів та з’єднувачів).</w:t>
      </w:r>
    </w:p>
    <w:p w14:paraId="3C06177A" w14:textId="77777777" w:rsidR="000C6867" w:rsidRDefault="000C6867" w:rsidP="000C68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Технічний комітет стандартизації, відповідальний за цей стандарт в Україні, - ТК 305 «Будівельні вироби і матеріали».</w:t>
      </w:r>
    </w:p>
    <w:p w14:paraId="50BF7451" w14:textId="77777777" w:rsidR="000C6867" w:rsidRDefault="000C6867" w:rsidP="000C68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У цьому національному стандарті зазначено вимоги, які відповідають законодавству України.</w:t>
      </w:r>
    </w:p>
    <w:p w14:paraId="5BDE3A4A" w14:textId="77777777" w:rsidR="000C6867" w:rsidRDefault="000C6867" w:rsidP="000C68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Згідна з ДБН А.1.1-1-2009 «Система стандартизації та нормування в будівництві. Основні положення» цей стандарт належить до комплексу «В.2.7 – Будівельні  матеріали ».</w:t>
      </w:r>
    </w:p>
    <w:p w14:paraId="776F142D" w14:textId="77777777" w:rsidR="000C6867" w:rsidRDefault="000C6867" w:rsidP="000C68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До стандарту внесено такі редакційні зміни:</w:t>
      </w:r>
    </w:p>
    <w:p w14:paraId="7B6606BE" w14:textId="77777777" w:rsidR="000C6867" w:rsidRDefault="000C6867" w:rsidP="000C686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слова « цей європейський стандарт» замінено на «цей стандарт»;</w:t>
      </w:r>
    </w:p>
    <w:p w14:paraId="141DA5BB" w14:textId="77777777" w:rsidR="000C6867" w:rsidRDefault="000C6867" w:rsidP="000C686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структурні елементи стандарту : «Титульний аркуш», «Передмову», «Національний вступ», першу сторінку - оформлено згідно з вимогами національної стандартизації України;</w:t>
      </w:r>
    </w:p>
    <w:p w14:paraId="506BB067" w14:textId="77777777" w:rsidR="000C6867" w:rsidRPr="00F0082D" w:rsidRDefault="000C6867" w:rsidP="000C686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  У розділі «Нормативні посилання» наведено «Національне пояснення», виділене рамкою</w:t>
      </w:r>
      <w:r w:rsidRPr="00F0082D">
        <w:rPr>
          <w:rFonts w:ascii="Arial" w:hAnsi="Arial" w:cs="Arial"/>
          <w:bCs/>
          <w:sz w:val="28"/>
          <w:szCs w:val="28"/>
        </w:rPr>
        <w:t>;</w:t>
      </w:r>
    </w:p>
    <w:p w14:paraId="4E5B4578" w14:textId="77777777" w:rsidR="00AE3621" w:rsidRDefault="00AE3621" w:rsidP="00AE3621">
      <w:pPr>
        <w:pStyle w:val="a5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Arial" w:hAnsi="Arial" w:cs="Arial"/>
          <w:sz w:val="28"/>
          <w:szCs w:val="28"/>
          <w:lang w:val="uk-UA"/>
        </w:rPr>
      </w:pPr>
      <w:r w:rsidRPr="00AE3621">
        <w:rPr>
          <w:rFonts w:ascii="Arial" w:hAnsi="Arial" w:cs="Arial"/>
          <w:sz w:val="28"/>
          <w:szCs w:val="28"/>
          <w:lang w:val="uk-UA"/>
        </w:rPr>
        <w:t>нові розміри, включені</w:t>
      </w:r>
      <w:r>
        <w:rPr>
          <w:rFonts w:ascii="Arial" w:hAnsi="Arial" w:cs="Arial"/>
          <w:sz w:val="28"/>
          <w:szCs w:val="28"/>
          <w:lang w:val="uk-UA"/>
        </w:rPr>
        <w:t xml:space="preserve"> до Таблиці 13 та Таблиці 14,  розміри для продукції, яка більше не виробляє</w:t>
      </w:r>
      <w:r w:rsidRPr="00AE3621">
        <w:rPr>
          <w:rFonts w:ascii="Arial" w:hAnsi="Arial" w:cs="Arial"/>
          <w:sz w:val="28"/>
          <w:szCs w:val="28"/>
          <w:lang w:val="uk-UA"/>
        </w:rPr>
        <w:t xml:space="preserve">ться, видалено; </w:t>
      </w:r>
    </w:p>
    <w:p w14:paraId="1E84F592" w14:textId="77777777" w:rsidR="000C6867" w:rsidRDefault="00AE3621" w:rsidP="00AE362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E3621">
        <w:rPr>
          <w:rFonts w:ascii="Arial" w:hAnsi="Arial" w:cs="Arial"/>
          <w:bCs/>
          <w:sz w:val="28"/>
          <w:szCs w:val="28"/>
          <w:lang w:val="uk-UA"/>
        </w:rPr>
        <w:t>додано вимоги до стійкості до струменя води під високим тиском;</w:t>
      </w:r>
    </w:p>
    <w:p w14:paraId="6DCDA7DF" w14:textId="77777777" w:rsidR="00AE3621" w:rsidRDefault="00AE3621" w:rsidP="00AE362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E3621">
        <w:rPr>
          <w:rFonts w:ascii="Arial" w:hAnsi="Arial" w:cs="Arial"/>
          <w:bCs/>
          <w:sz w:val="28"/>
          <w:szCs w:val="28"/>
          <w:lang w:val="uk-UA"/>
        </w:rPr>
        <w:t>додано вимоги до водопоглинання;</w:t>
      </w:r>
    </w:p>
    <w:p w14:paraId="05ADFAF2" w14:textId="77777777" w:rsidR="00AE3621" w:rsidRDefault="00AE3621" w:rsidP="00AE362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додано вогнестійкість;</w:t>
      </w:r>
    </w:p>
    <w:p w14:paraId="7E80BCCC" w14:textId="77777777" w:rsidR="00AE3621" w:rsidRDefault="00AE3621" w:rsidP="00AE362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додано Додаток </w:t>
      </w:r>
      <w:r>
        <w:rPr>
          <w:rFonts w:ascii="Arial" w:hAnsi="Arial" w:cs="Arial"/>
          <w:bCs/>
          <w:sz w:val="28"/>
          <w:szCs w:val="28"/>
          <w:lang w:val="en-US"/>
        </w:rPr>
        <w:t>ZA;</w:t>
      </w:r>
    </w:p>
    <w:p w14:paraId="2BD7E8BA" w14:textId="77777777" w:rsidR="00AE3621" w:rsidRPr="00AE3621" w:rsidRDefault="00AE3621" w:rsidP="00AE362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редакційно перероблено.</w:t>
      </w:r>
    </w:p>
    <w:p w14:paraId="150802E9" w14:textId="77777777" w:rsidR="000C6867" w:rsidRDefault="000C6867" w:rsidP="000C68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 xml:space="preserve">На сьогодні в ЄС замість стандарту </w:t>
      </w:r>
      <w:r w:rsidR="00AE3621">
        <w:rPr>
          <w:rFonts w:ascii="Arial" w:hAnsi="Arial" w:cs="Arial"/>
          <w:sz w:val="28"/>
          <w:szCs w:val="28"/>
          <w:lang w:val="uk-UA"/>
        </w:rPr>
        <w:t>EN 295-1</w:t>
      </w:r>
      <w:r w:rsidRPr="00216174">
        <w:rPr>
          <w:rFonts w:ascii="Arial" w:hAnsi="Arial" w:cs="Arial"/>
          <w:sz w:val="28"/>
          <w:szCs w:val="28"/>
          <w:lang w:val="uk-UA"/>
        </w:rPr>
        <w:t>: 1994</w:t>
      </w:r>
      <w:r>
        <w:rPr>
          <w:rFonts w:ascii="Arial" w:hAnsi="Arial" w:cs="Arial"/>
          <w:sz w:val="28"/>
          <w:szCs w:val="28"/>
          <w:lang w:val="uk-UA"/>
        </w:rPr>
        <w:t xml:space="preserve"> чинним є                 </w:t>
      </w:r>
      <w:r w:rsidR="00AE3621">
        <w:rPr>
          <w:rFonts w:ascii="Arial" w:hAnsi="Arial" w:cs="Arial"/>
          <w:bCs/>
          <w:sz w:val="28"/>
          <w:szCs w:val="28"/>
          <w:lang w:val="en-US"/>
        </w:rPr>
        <w:t>EN 295-</w:t>
      </w:r>
      <w:r w:rsidR="00AE3621">
        <w:rPr>
          <w:rFonts w:ascii="Arial" w:hAnsi="Arial" w:cs="Arial"/>
          <w:bCs/>
          <w:sz w:val="28"/>
          <w:szCs w:val="28"/>
          <w:lang w:val="uk-UA"/>
        </w:rPr>
        <w:t>1</w:t>
      </w:r>
      <w:r w:rsidRPr="0079463F">
        <w:rPr>
          <w:rFonts w:ascii="Arial" w:hAnsi="Arial" w:cs="Arial"/>
          <w:bCs/>
          <w:sz w:val="28"/>
          <w:szCs w:val="28"/>
          <w:lang w:val="en-US"/>
        </w:rPr>
        <w:t>:</w:t>
      </w:r>
      <w:r>
        <w:rPr>
          <w:rFonts w:ascii="Arial" w:hAnsi="Arial" w:cs="Arial"/>
          <w:bCs/>
          <w:sz w:val="28"/>
          <w:szCs w:val="28"/>
          <w:lang w:val="uk-UA"/>
        </w:rPr>
        <w:t>2013</w:t>
      </w:r>
      <w:r w:rsidRPr="0079463F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1160D1">
        <w:rPr>
          <w:rFonts w:ascii="Arial" w:hAnsi="Arial" w:cs="Arial"/>
          <w:bCs/>
          <w:sz w:val="28"/>
          <w:szCs w:val="28"/>
          <w:lang w:val="uk-UA"/>
        </w:rPr>
        <w:t>Vitrified</w:t>
      </w:r>
      <w:proofErr w:type="spellEnd"/>
      <w:r w:rsidRPr="001160D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1160D1">
        <w:rPr>
          <w:rFonts w:ascii="Arial" w:hAnsi="Arial" w:cs="Arial"/>
          <w:bCs/>
          <w:sz w:val="28"/>
          <w:szCs w:val="28"/>
          <w:lang w:val="uk-UA"/>
        </w:rPr>
        <w:t>clay</w:t>
      </w:r>
      <w:proofErr w:type="spellEnd"/>
      <w:r w:rsidRPr="001160D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1160D1">
        <w:rPr>
          <w:rFonts w:ascii="Arial" w:hAnsi="Arial" w:cs="Arial"/>
          <w:bCs/>
          <w:sz w:val="28"/>
          <w:szCs w:val="28"/>
          <w:lang w:val="uk-UA"/>
        </w:rPr>
        <w:t>pipe</w:t>
      </w:r>
      <w:proofErr w:type="spellEnd"/>
      <w:r w:rsidRPr="001160D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1160D1">
        <w:rPr>
          <w:rFonts w:ascii="Arial" w:hAnsi="Arial" w:cs="Arial"/>
          <w:bCs/>
          <w:sz w:val="28"/>
          <w:szCs w:val="28"/>
          <w:lang w:val="uk-UA"/>
        </w:rPr>
        <w:t>systems</w:t>
      </w:r>
      <w:proofErr w:type="spellEnd"/>
      <w:r w:rsidRPr="001160D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1160D1">
        <w:rPr>
          <w:rFonts w:ascii="Arial" w:hAnsi="Arial" w:cs="Arial"/>
          <w:bCs/>
          <w:sz w:val="28"/>
          <w:szCs w:val="28"/>
          <w:lang w:val="uk-UA"/>
        </w:rPr>
        <w:t>for</w:t>
      </w:r>
      <w:proofErr w:type="spellEnd"/>
      <w:r w:rsidRPr="001160D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1160D1">
        <w:rPr>
          <w:rFonts w:ascii="Arial" w:hAnsi="Arial" w:cs="Arial"/>
          <w:bCs/>
          <w:sz w:val="28"/>
          <w:szCs w:val="28"/>
          <w:lang w:val="uk-UA"/>
        </w:rPr>
        <w:t>drains</w:t>
      </w:r>
      <w:proofErr w:type="spellEnd"/>
      <w:r w:rsidRPr="001160D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1160D1">
        <w:rPr>
          <w:rFonts w:ascii="Arial" w:hAnsi="Arial" w:cs="Arial"/>
          <w:bCs/>
          <w:sz w:val="28"/>
          <w:szCs w:val="28"/>
          <w:lang w:val="uk-UA"/>
        </w:rPr>
        <w:t>and</w:t>
      </w:r>
      <w:proofErr w:type="spellEnd"/>
      <w:r w:rsidRPr="001160D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Pr="001160D1">
        <w:rPr>
          <w:rFonts w:ascii="Arial" w:hAnsi="Arial" w:cs="Arial"/>
          <w:bCs/>
          <w:sz w:val="28"/>
          <w:szCs w:val="28"/>
          <w:lang w:val="uk-UA"/>
        </w:rPr>
        <w:t>sewers</w:t>
      </w:r>
      <w:proofErr w:type="spellEnd"/>
      <w:r w:rsidRPr="001160D1"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proofErr w:type="spellStart"/>
      <w:r w:rsidRPr="001160D1">
        <w:rPr>
          <w:rFonts w:ascii="Arial" w:hAnsi="Arial" w:cs="Arial"/>
          <w:bCs/>
          <w:sz w:val="28"/>
          <w:szCs w:val="28"/>
          <w:lang w:val="uk-UA"/>
        </w:rPr>
        <w:t>Part</w:t>
      </w:r>
      <w:proofErr w:type="spellEnd"/>
      <w:r w:rsidRPr="001160D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AE3621">
        <w:rPr>
          <w:rFonts w:ascii="Arial" w:hAnsi="Arial" w:cs="Arial"/>
          <w:bCs/>
          <w:sz w:val="28"/>
          <w:szCs w:val="28"/>
          <w:lang w:val="uk-UA"/>
        </w:rPr>
        <w:t>1</w:t>
      </w:r>
      <w:r w:rsidRPr="001160D1">
        <w:rPr>
          <w:rFonts w:ascii="Arial" w:hAnsi="Arial" w:cs="Arial"/>
          <w:bCs/>
          <w:sz w:val="28"/>
          <w:szCs w:val="28"/>
          <w:lang w:val="uk-UA"/>
        </w:rPr>
        <w:t xml:space="preserve">: </w:t>
      </w:r>
      <w:proofErr w:type="spellStart"/>
      <w:r w:rsidR="00AE3621" w:rsidRPr="00AE3621">
        <w:rPr>
          <w:rFonts w:ascii="Arial" w:hAnsi="Arial" w:cs="Arial"/>
          <w:bCs/>
          <w:sz w:val="28"/>
          <w:szCs w:val="28"/>
          <w:lang w:val="uk-UA"/>
        </w:rPr>
        <w:t>Requirements</w:t>
      </w:r>
      <w:proofErr w:type="spellEnd"/>
      <w:r w:rsidR="00AE3621" w:rsidRPr="00AE362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AE3621" w:rsidRPr="00AE3621">
        <w:rPr>
          <w:rFonts w:ascii="Arial" w:hAnsi="Arial" w:cs="Arial"/>
          <w:bCs/>
          <w:sz w:val="28"/>
          <w:szCs w:val="28"/>
          <w:lang w:val="uk-UA"/>
        </w:rPr>
        <w:t>for</w:t>
      </w:r>
      <w:proofErr w:type="spellEnd"/>
      <w:r w:rsidR="00AE3621" w:rsidRPr="00AE362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AE3621" w:rsidRPr="00AE3621">
        <w:rPr>
          <w:rFonts w:ascii="Arial" w:hAnsi="Arial" w:cs="Arial"/>
          <w:bCs/>
          <w:sz w:val="28"/>
          <w:szCs w:val="28"/>
          <w:lang w:val="uk-UA"/>
        </w:rPr>
        <w:t>pipes</w:t>
      </w:r>
      <w:proofErr w:type="spellEnd"/>
      <w:r w:rsidR="00AE3621" w:rsidRPr="00AE3621">
        <w:rPr>
          <w:rFonts w:ascii="Arial" w:hAnsi="Arial" w:cs="Arial"/>
          <w:bCs/>
          <w:sz w:val="28"/>
          <w:szCs w:val="28"/>
          <w:lang w:val="uk-UA"/>
        </w:rPr>
        <w:t xml:space="preserve">, </w:t>
      </w:r>
      <w:proofErr w:type="spellStart"/>
      <w:r w:rsidR="00AE3621" w:rsidRPr="00AE3621">
        <w:rPr>
          <w:rFonts w:ascii="Arial" w:hAnsi="Arial" w:cs="Arial"/>
          <w:bCs/>
          <w:sz w:val="28"/>
          <w:szCs w:val="28"/>
          <w:lang w:val="uk-UA"/>
        </w:rPr>
        <w:t>fittings</w:t>
      </w:r>
      <w:proofErr w:type="spellEnd"/>
      <w:r w:rsidR="00AE3621" w:rsidRPr="00AE362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AE3621" w:rsidRPr="00AE3621">
        <w:rPr>
          <w:rFonts w:ascii="Arial" w:hAnsi="Arial" w:cs="Arial"/>
          <w:bCs/>
          <w:sz w:val="28"/>
          <w:szCs w:val="28"/>
          <w:lang w:val="uk-UA"/>
        </w:rPr>
        <w:t>and</w:t>
      </w:r>
      <w:proofErr w:type="spellEnd"/>
      <w:r w:rsidR="00AE3621" w:rsidRPr="00AE3621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AE3621" w:rsidRPr="00AE3621">
        <w:rPr>
          <w:rFonts w:ascii="Arial" w:hAnsi="Arial" w:cs="Arial"/>
          <w:bCs/>
          <w:sz w:val="28"/>
          <w:szCs w:val="28"/>
          <w:lang w:val="uk-UA"/>
        </w:rPr>
        <w:t>joints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6F64683A" w14:textId="77777777" w:rsidR="000C6867" w:rsidRDefault="000C6867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Копії нормативних документів, посилань на які є в цьому стандарті, можна отримати в Національному фонді нормативних документів.</w:t>
      </w:r>
    </w:p>
    <w:p w14:paraId="79FF7320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7F08EC8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2A267BF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B72E319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17F38AF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8AE5C20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4112D90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20DC38E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513FB0C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A92DABD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EDE8DA0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AEC34D3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2B36CAE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85D0396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35F6A0F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E74A6C0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C2E03C5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  <w:sectPr w:rsidR="00AE3621" w:rsidSect="00935518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/>
          <w:pgMar w:top="1134" w:right="567" w:bottom="1134" w:left="1418" w:header="397" w:footer="340" w:gutter="0"/>
          <w:pgNumType w:fmt="upperRoman"/>
          <w:cols w:space="708"/>
          <w:titlePg/>
          <w:docGrid w:linePitch="360"/>
        </w:sectPr>
      </w:pPr>
    </w:p>
    <w:p w14:paraId="4C53653F" w14:textId="77777777" w:rsidR="00AE3621" w:rsidRDefault="00AE3621" w:rsidP="00AE3621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tbl>
      <w:tblPr>
        <w:tblW w:w="0" w:type="auto"/>
        <w:tblCellSpacing w:w="0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99"/>
      </w:tblGrid>
      <w:tr w:rsidR="00AE3621" w:rsidRPr="0079463F" w14:paraId="1C629392" w14:textId="77777777" w:rsidTr="00A3518C">
        <w:trPr>
          <w:tblCellSpacing w:w="0" w:type="dxa"/>
        </w:trPr>
        <w:tc>
          <w:tcPr>
            <w:tcW w:w="9399" w:type="dxa"/>
            <w:tcBorders>
              <w:top w:val="nil"/>
              <w:left w:val="nil"/>
              <w:bottom w:val="single" w:sz="24" w:space="0" w:color="000000"/>
              <w:right w:val="nil"/>
            </w:tcBorders>
            <w:vAlign w:val="center"/>
            <w:hideMark/>
          </w:tcPr>
          <w:p w14:paraId="36600312" w14:textId="77777777" w:rsidR="00AE3621" w:rsidRPr="0079463F" w:rsidRDefault="00AE3621" w:rsidP="00A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6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НАЦІОНАЛЬНИЙ СТАНДАРТ УКРАЇНИ</w:t>
            </w:r>
          </w:p>
        </w:tc>
      </w:tr>
      <w:tr w:rsidR="00AE3621" w:rsidRPr="00364A34" w14:paraId="154D4C8D" w14:textId="77777777" w:rsidTr="00A3518C">
        <w:trPr>
          <w:tblCellSpacing w:w="0" w:type="dxa"/>
        </w:trPr>
        <w:tc>
          <w:tcPr>
            <w:tcW w:w="9399" w:type="dxa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C40D34" w14:textId="77777777" w:rsidR="00AE3621" w:rsidRDefault="00AE3621" w:rsidP="00A351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</w:p>
          <w:p w14:paraId="583B2A1A" w14:textId="77777777" w:rsidR="00AE3621" w:rsidRPr="0079463F" w:rsidRDefault="00AE3621" w:rsidP="00A351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</w:pPr>
            <w:r w:rsidRPr="0079463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Труби керамічні </w:t>
            </w:r>
            <w:proofErr w:type="spellStart"/>
            <w:r w:rsidRPr="0079463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оскленовані</w:t>
            </w:r>
            <w:proofErr w:type="spellEnd"/>
            <w:r w:rsidRPr="0079463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і фітинги та з’єднувачі трубопровідні для дренажних та каналізаційних систем.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          </w:t>
            </w:r>
            <w:r w:rsidRPr="0079463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Частина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1</w:t>
            </w:r>
            <w:r w:rsidRPr="0079463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. Вимоги до керамічних труб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,</w:t>
            </w:r>
            <w:r w:rsidRPr="0079463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фітингів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та з’єднувачів.</w:t>
            </w:r>
          </w:p>
          <w:p w14:paraId="70CB19B5" w14:textId="77777777" w:rsidR="00AE3621" w:rsidRPr="0079463F" w:rsidRDefault="00AE3621" w:rsidP="00A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179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14:paraId="3AA63508" w14:textId="77777777" w:rsidR="00AE3621" w:rsidRPr="00AE3621" w:rsidRDefault="00AE3621" w:rsidP="00A35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79463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Vitrified</w:t>
            </w:r>
            <w:proofErr w:type="spellEnd"/>
            <w:r w:rsidRPr="0079463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463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clay</w:t>
            </w:r>
            <w:proofErr w:type="spellEnd"/>
            <w:r w:rsidRPr="0079463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463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pipe</w:t>
            </w:r>
            <w:proofErr w:type="spellEnd"/>
            <w:r w:rsidRPr="0079463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9463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system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for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drains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and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sewers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Part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1</w:t>
            </w:r>
            <w:r w:rsidRPr="0079463F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AE3621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Requirements</w:t>
            </w:r>
            <w:proofErr w:type="spellEnd"/>
            <w:r w:rsidRPr="00AE3621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3621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for</w:t>
            </w:r>
            <w:proofErr w:type="spellEnd"/>
            <w:r w:rsidRPr="00AE3621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3621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pipes</w:t>
            </w:r>
            <w:proofErr w:type="spellEnd"/>
            <w:r w:rsidRPr="00AE3621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AE3621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fittings</w:t>
            </w:r>
            <w:proofErr w:type="spellEnd"/>
            <w:r w:rsidRPr="00AE3621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3621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and</w:t>
            </w:r>
            <w:proofErr w:type="spellEnd"/>
            <w:r w:rsidRPr="00AE3621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3621">
              <w:rPr>
                <w:rFonts w:ascii="Arial" w:hAnsi="Arial" w:cs="Arial"/>
                <w:b/>
                <w:bCs/>
                <w:sz w:val="28"/>
                <w:szCs w:val="28"/>
                <w:lang w:val="uk-UA"/>
              </w:rPr>
              <w:t>joints</w:t>
            </w:r>
            <w:proofErr w:type="spellEnd"/>
          </w:p>
        </w:tc>
      </w:tr>
    </w:tbl>
    <w:p w14:paraId="517E6C21" w14:textId="77777777" w:rsidR="00AE3621" w:rsidRDefault="00AE3621" w:rsidP="00AE3621">
      <w:pPr>
        <w:jc w:val="right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Чинний від 202Х-…-…</w:t>
      </w:r>
    </w:p>
    <w:p w14:paraId="7A06FC96" w14:textId="77777777" w:rsidR="00AE3621" w:rsidRDefault="00AE3621" w:rsidP="00AE3621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914F515" w14:textId="77777777" w:rsidR="00AE3621" w:rsidRDefault="00AE3621" w:rsidP="00642773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40B2ABB" w14:textId="77777777" w:rsidR="00AE3621" w:rsidRDefault="00AE3621" w:rsidP="00642773">
      <w:pPr>
        <w:spacing w:after="0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AE3621">
        <w:rPr>
          <w:rFonts w:ascii="Arial" w:hAnsi="Arial" w:cs="Arial"/>
          <w:b/>
          <w:bCs/>
          <w:sz w:val="28"/>
          <w:szCs w:val="28"/>
          <w:lang w:val="uk-UA"/>
        </w:rPr>
        <w:t>1 СФЕРА ЗАСТОСУВАННЯ</w:t>
      </w:r>
    </w:p>
    <w:p w14:paraId="2B730467" w14:textId="77777777" w:rsidR="00642773" w:rsidRDefault="00642773" w:rsidP="00642773">
      <w:pPr>
        <w:spacing w:after="0"/>
        <w:ind w:firstLine="709"/>
        <w:rPr>
          <w:rFonts w:ascii="Arial" w:hAnsi="Arial" w:cs="Arial"/>
          <w:bCs/>
          <w:sz w:val="28"/>
          <w:szCs w:val="28"/>
          <w:lang w:val="uk-UA"/>
        </w:rPr>
      </w:pPr>
    </w:p>
    <w:p w14:paraId="767CAD4B" w14:textId="77777777" w:rsidR="00642773" w:rsidRDefault="00642773" w:rsidP="00642773">
      <w:pPr>
        <w:spacing w:after="0" w:line="360" w:lineRule="auto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28111A32" w14:textId="3B388ECC" w:rsidR="00642773" w:rsidRDefault="00642773" w:rsidP="0064277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42773">
        <w:rPr>
          <w:rFonts w:ascii="Arial" w:hAnsi="Arial" w:cs="Arial"/>
          <w:bCs/>
          <w:sz w:val="28"/>
          <w:szCs w:val="28"/>
          <w:lang w:val="uk-UA"/>
        </w:rPr>
        <w:t xml:space="preserve">Цей стандарт визначає вимоги до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керамічних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оскленованих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труб</w:t>
      </w:r>
      <w:r w:rsidRPr="00642773">
        <w:rPr>
          <w:rFonts w:ascii="Arial" w:hAnsi="Arial" w:cs="Arial"/>
          <w:bCs/>
          <w:sz w:val="28"/>
          <w:szCs w:val="28"/>
          <w:lang w:val="uk-UA"/>
        </w:rPr>
        <w:t>, фітингів та гнучких з’єднань для заглиблених водостічних та каналізаційних систем</w:t>
      </w:r>
      <w:r>
        <w:rPr>
          <w:rFonts w:ascii="Arial" w:hAnsi="Arial" w:cs="Arial"/>
          <w:bCs/>
          <w:sz w:val="28"/>
          <w:szCs w:val="28"/>
          <w:lang w:val="uk-UA"/>
        </w:rPr>
        <w:t>,</w:t>
      </w:r>
      <w:r w:rsidRPr="00642773">
        <w:rPr>
          <w:rFonts w:ascii="Arial" w:hAnsi="Arial" w:cs="Arial"/>
          <w:bCs/>
          <w:sz w:val="28"/>
          <w:szCs w:val="28"/>
          <w:lang w:val="uk-UA"/>
        </w:rPr>
        <w:t xml:space="preserve"> для транспортування стічних вод (включаючи побутові стічні води, поверхневі та дощові води) під ді</w:t>
      </w:r>
      <w:r>
        <w:rPr>
          <w:rFonts w:ascii="Arial" w:hAnsi="Arial" w:cs="Arial"/>
          <w:bCs/>
          <w:sz w:val="28"/>
          <w:szCs w:val="28"/>
          <w:lang w:val="uk-UA"/>
        </w:rPr>
        <w:t>єю сили тяжіння та періодичного</w:t>
      </w:r>
      <w:r w:rsidRPr="00642773">
        <w:rPr>
          <w:rFonts w:ascii="Arial" w:hAnsi="Arial" w:cs="Arial"/>
          <w:bCs/>
          <w:sz w:val="28"/>
          <w:szCs w:val="28"/>
          <w:lang w:val="uk-UA"/>
        </w:rPr>
        <w:t xml:space="preserve"> гідравлічно</w:t>
      </w:r>
      <w:r>
        <w:rPr>
          <w:rFonts w:ascii="Arial" w:hAnsi="Arial" w:cs="Arial"/>
          <w:bCs/>
          <w:sz w:val="28"/>
          <w:szCs w:val="28"/>
          <w:lang w:val="uk-UA"/>
        </w:rPr>
        <w:t>го</w:t>
      </w:r>
      <w:r w:rsidRPr="00642773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="00365D4C">
        <w:rPr>
          <w:rFonts w:ascii="Arial" w:hAnsi="Arial" w:cs="Arial"/>
          <w:bCs/>
          <w:sz w:val="28"/>
          <w:szCs w:val="28"/>
          <w:lang w:val="uk-UA"/>
        </w:rPr>
        <w:t>тиском</w:t>
      </w:r>
      <w:r w:rsidRPr="00642773">
        <w:rPr>
          <w:rFonts w:ascii="Arial" w:hAnsi="Arial" w:cs="Arial"/>
          <w:bCs/>
          <w:sz w:val="28"/>
          <w:szCs w:val="28"/>
          <w:lang w:val="uk-UA"/>
        </w:rPr>
        <w:t xml:space="preserve"> або під постійним низьким </w:t>
      </w:r>
      <w:r w:rsidR="00365D4C">
        <w:rPr>
          <w:rFonts w:ascii="Arial" w:hAnsi="Arial" w:cs="Arial"/>
          <w:bCs/>
          <w:sz w:val="28"/>
          <w:szCs w:val="28"/>
          <w:lang w:val="uk-UA"/>
        </w:rPr>
        <w:t>тиском</w:t>
      </w:r>
      <w:r w:rsidRPr="00642773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3326C50F" w14:textId="77777777" w:rsidR="00642773" w:rsidRDefault="00642773" w:rsidP="0064277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42773">
        <w:rPr>
          <w:rFonts w:ascii="Arial" w:hAnsi="Arial" w:cs="Arial"/>
          <w:bCs/>
          <w:sz w:val="28"/>
          <w:szCs w:val="28"/>
          <w:lang w:val="uk-UA"/>
        </w:rPr>
        <w:t xml:space="preserve">Цей стандарт також визначає вимоги до гумових, поліуретанових та поліпропіленових матеріалів та інших компонентів, що використовуються для з’єднання </w:t>
      </w:r>
      <w:r>
        <w:rPr>
          <w:rFonts w:ascii="Arial" w:hAnsi="Arial" w:cs="Arial"/>
          <w:bCs/>
          <w:sz w:val="28"/>
          <w:szCs w:val="28"/>
          <w:lang w:val="uk-UA"/>
        </w:rPr>
        <w:t>керамічних</w:t>
      </w:r>
      <w:r w:rsidRPr="00642773">
        <w:rPr>
          <w:rFonts w:ascii="Arial" w:hAnsi="Arial" w:cs="Arial"/>
          <w:bCs/>
          <w:sz w:val="28"/>
          <w:szCs w:val="28"/>
          <w:lang w:val="uk-UA"/>
        </w:rPr>
        <w:t xml:space="preserve"> труб та фітингів.</w:t>
      </w:r>
    </w:p>
    <w:p w14:paraId="7162A291" w14:textId="77777777" w:rsidR="00642773" w:rsidRDefault="00642773" w:rsidP="0064277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42773">
        <w:rPr>
          <w:rFonts w:ascii="Arial" w:hAnsi="Arial" w:cs="Arial"/>
          <w:bCs/>
          <w:sz w:val="28"/>
          <w:szCs w:val="28"/>
          <w:lang w:val="uk-UA"/>
        </w:rPr>
        <w:t>Цей стандарт визначає різні класи міцності, системи розмірів з'єднань, довжини та арматури.</w:t>
      </w:r>
    </w:p>
    <w:p w14:paraId="700397DF" w14:textId="77777777" w:rsidR="00642773" w:rsidRPr="00642773" w:rsidRDefault="00642773" w:rsidP="006427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642773">
        <w:rPr>
          <w:rFonts w:ascii="Arial" w:hAnsi="Arial" w:cs="Arial"/>
          <w:b/>
          <w:bCs/>
          <w:sz w:val="24"/>
          <w:szCs w:val="24"/>
          <w:lang w:val="uk-UA"/>
        </w:rPr>
        <w:t>Примітка 1</w:t>
      </w:r>
      <w:r w:rsidRPr="00642773">
        <w:rPr>
          <w:rFonts w:ascii="Arial" w:hAnsi="Arial" w:cs="Arial"/>
          <w:bCs/>
          <w:sz w:val="24"/>
          <w:szCs w:val="24"/>
          <w:lang w:val="uk-UA"/>
        </w:rPr>
        <w:t>. Специфікатори/покупці можуть вибрати їх відповідно до своїх вимог.</w:t>
      </w:r>
    </w:p>
    <w:p w14:paraId="54E64850" w14:textId="77777777" w:rsidR="00AE3621" w:rsidRDefault="00AE3621" w:rsidP="00642773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170FA1C" w14:textId="77777777" w:rsidR="00AE3621" w:rsidRDefault="00642773" w:rsidP="00642773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42773">
        <w:rPr>
          <w:rFonts w:ascii="Arial" w:hAnsi="Arial" w:cs="Arial"/>
          <w:bCs/>
          <w:sz w:val="28"/>
          <w:szCs w:val="28"/>
          <w:lang w:val="uk-UA"/>
        </w:rPr>
        <w:t xml:space="preserve">Цей стандарт не поширюється на спеціальні фітинги, перехідники та сумісні аксесуари, перфоровані труби та фітинги, люки та оглядові камери та труби </w:t>
      </w:r>
      <w:r>
        <w:rPr>
          <w:rFonts w:ascii="Arial" w:hAnsi="Arial" w:cs="Arial"/>
          <w:bCs/>
          <w:sz w:val="28"/>
          <w:szCs w:val="28"/>
          <w:lang w:val="uk-UA"/>
        </w:rPr>
        <w:t>, що застосовуються методом продавлювання</w:t>
      </w:r>
      <w:r w:rsidRPr="00642773">
        <w:rPr>
          <w:rFonts w:ascii="Arial" w:hAnsi="Arial" w:cs="Arial"/>
          <w:bCs/>
          <w:sz w:val="28"/>
          <w:szCs w:val="28"/>
          <w:lang w:val="uk-UA"/>
        </w:rPr>
        <w:t>, які зазначені в інших частинах стандартної серії EN 295.</w:t>
      </w:r>
    </w:p>
    <w:p w14:paraId="0637BDDF" w14:textId="77777777" w:rsidR="00642773" w:rsidRPr="00642773" w:rsidRDefault="00642773" w:rsidP="006427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642773">
        <w:rPr>
          <w:rFonts w:ascii="Arial" w:hAnsi="Arial" w:cs="Arial"/>
          <w:b/>
          <w:bCs/>
          <w:sz w:val="24"/>
          <w:szCs w:val="24"/>
          <w:lang w:val="uk-UA"/>
        </w:rPr>
        <w:t>Примітка 2.</w:t>
      </w:r>
      <w:r w:rsidRPr="00642773">
        <w:rPr>
          <w:rFonts w:ascii="Arial" w:hAnsi="Arial" w:cs="Arial"/>
          <w:bCs/>
          <w:sz w:val="24"/>
          <w:szCs w:val="24"/>
          <w:lang w:val="uk-UA"/>
        </w:rPr>
        <w:t xml:space="preserve"> Відповідні положення для оцінки відповідності (ITT та FPC) та вибірки, а також для методів випробування додатково зазначені у EN 295-2 та EN 295-3 відповідно.</w:t>
      </w:r>
    </w:p>
    <w:p w14:paraId="237BC23F" w14:textId="77777777" w:rsidR="00AE3621" w:rsidRDefault="00AE3621" w:rsidP="00642773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DD7A122" w14:textId="77777777" w:rsidR="00642773" w:rsidRDefault="00642773" w:rsidP="00642773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44D82AC" w14:textId="77777777" w:rsidR="00642773" w:rsidRPr="00642773" w:rsidRDefault="00642773" w:rsidP="00642773">
      <w:pPr>
        <w:pStyle w:val="a5"/>
        <w:numPr>
          <w:ilvl w:val="0"/>
          <w:numId w:val="1"/>
        </w:numPr>
        <w:spacing w:after="0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642773">
        <w:rPr>
          <w:rFonts w:ascii="Arial" w:hAnsi="Arial" w:cs="Arial"/>
          <w:b/>
          <w:bCs/>
          <w:sz w:val="28"/>
          <w:szCs w:val="28"/>
          <w:lang w:val="uk-UA"/>
        </w:rPr>
        <w:t>НОРМАТИВНІ ПОСИЛАННЯ</w:t>
      </w:r>
    </w:p>
    <w:p w14:paraId="1C9ADADA" w14:textId="77777777" w:rsidR="00642773" w:rsidRDefault="00642773" w:rsidP="00642773">
      <w:pPr>
        <w:spacing w:after="0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7BCA92EA" w14:textId="77777777" w:rsidR="00642773" w:rsidRDefault="00642773" w:rsidP="00642773">
      <w:pPr>
        <w:spacing w:after="0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25732447" w14:textId="77777777" w:rsidR="00642773" w:rsidRDefault="00642773" w:rsidP="000866D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642773">
        <w:rPr>
          <w:rFonts w:ascii="Arial" w:hAnsi="Arial" w:cs="Arial"/>
          <w:bCs/>
          <w:sz w:val="28"/>
          <w:szCs w:val="28"/>
          <w:lang w:val="uk-UA"/>
        </w:rPr>
        <w:t>Нижче наведені документи, повністю або частково, нормативно посилаються в цьому документі і є незамінними для його застосування.</w:t>
      </w:r>
      <w:r w:rsidRPr="00642773"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>Для дод</w:t>
      </w:r>
      <w:r w:rsidRPr="00642773">
        <w:rPr>
          <w:rFonts w:ascii="Arial" w:hAnsi="Arial" w:cs="Arial"/>
          <w:bCs/>
          <w:sz w:val="28"/>
          <w:szCs w:val="28"/>
          <w:lang w:val="uk-UA"/>
        </w:rPr>
        <w:t>аних посилань застосовується лише цитоване видання.</w:t>
      </w:r>
      <w:r w:rsidRPr="00642773">
        <w:t xml:space="preserve"> </w:t>
      </w:r>
      <w:r w:rsidRPr="00642773">
        <w:rPr>
          <w:rFonts w:ascii="Arial" w:hAnsi="Arial" w:cs="Arial"/>
          <w:bCs/>
          <w:sz w:val="28"/>
          <w:szCs w:val="28"/>
          <w:lang w:val="uk-UA"/>
        </w:rPr>
        <w:t>Для посилань без дати застосовується остання редакція зазнач</w:t>
      </w:r>
      <w:r w:rsidR="000866D9">
        <w:rPr>
          <w:rFonts w:ascii="Arial" w:hAnsi="Arial" w:cs="Arial"/>
          <w:bCs/>
          <w:sz w:val="28"/>
          <w:szCs w:val="28"/>
          <w:lang w:val="uk-UA"/>
        </w:rPr>
        <w:t>еного документа (включаючи будь</w:t>
      </w:r>
      <w:r w:rsidRPr="00642773">
        <w:rPr>
          <w:rFonts w:ascii="Arial" w:hAnsi="Arial" w:cs="Arial"/>
          <w:bCs/>
          <w:sz w:val="28"/>
          <w:szCs w:val="28"/>
          <w:lang w:val="uk-UA"/>
        </w:rPr>
        <w:t>-які зміни).</w:t>
      </w:r>
    </w:p>
    <w:p w14:paraId="4D4388A4" w14:textId="77777777" w:rsidR="000866D9" w:rsidRPr="000866D9" w:rsidRDefault="000866D9" w:rsidP="000866D9">
      <w:pPr>
        <w:pStyle w:val="Default"/>
        <w:spacing w:line="360" w:lineRule="auto"/>
        <w:ind w:firstLine="709"/>
        <w:rPr>
          <w:sz w:val="28"/>
          <w:szCs w:val="28"/>
          <w:lang w:val="en-US"/>
        </w:rPr>
      </w:pPr>
      <w:r w:rsidRPr="000866D9">
        <w:rPr>
          <w:sz w:val="28"/>
          <w:szCs w:val="28"/>
          <w:lang w:val="en-US"/>
        </w:rPr>
        <w:t xml:space="preserve">EN 295-2:2013, </w:t>
      </w:r>
      <w:proofErr w:type="gramStart"/>
      <w:r w:rsidRPr="000866D9">
        <w:rPr>
          <w:iCs/>
          <w:sz w:val="28"/>
          <w:szCs w:val="28"/>
          <w:lang w:val="en-US"/>
        </w:rPr>
        <w:t>Vitrified</w:t>
      </w:r>
      <w:proofErr w:type="gramEnd"/>
      <w:r w:rsidRPr="000866D9">
        <w:rPr>
          <w:iCs/>
          <w:sz w:val="28"/>
          <w:szCs w:val="28"/>
          <w:lang w:val="en-US"/>
        </w:rPr>
        <w:t xml:space="preserve"> clay pipe systems for drains and sewers — Part 2: Evaluation of conformity and sampling </w:t>
      </w:r>
    </w:p>
    <w:p w14:paraId="32DDD50B" w14:textId="77777777" w:rsidR="000866D9" w:rsidRPr="000866D9" w:rsidRDefault="000866D9" w:rsidP="000866D9">
      <w:pPr>
        <w:pStyle w:val="Default"/>
        <w:spacing w:line="360" w:lineRule="auto"/>
        <w:ind w:firstLine="709"/>
        <w:rPr>
          <w:sz w:val="28"/>
          <w:szCs w:val="28"/>
          <w:lang w:val="en-US"/>
        </w:rPr>
      </w:pPr>
      <w:r w:rsidRPr="000866D9">
        <w:rPr>
          <w:sz w:val="28"/>
          <w:szCs w:val="28"/>
          <w:lang w:val="en-US"/>
        </w:rPr>
        <w:t xml:space="preserve">EN 295-3:2012, </w:t>
      </w:r>
      <w:proofErr w:type="gramStart"/>
      <w:r w:rsidRPr="000866D9">
        <w:rPr>
          <w:iCs/>
          <w:sz w:val="28"/>
          <w:szCs w:val="28"/>
          <w:lang w:val="en-US"/>
        </w:rPr>
        <w:t>Vitrified</w:t>
      </w:r>
      <w:proofErr w:type="gramEnd"/>
      <w:r w:rsidRPr="000866D9">
        <w:rPr>
          <w:iCs/>
          <w:sz w:val="28"/>
          <w:szCs w:val="28"/>
          <w:lang w:val="en-US"/>
        </w:rPr>
        <w:t xml:space="preserve"> clay pipe systems for drains and sewers — Part 3: Test methods </w:t>
      </w:r>
    </w:p>
    <w:p w14:paraId="0342DC32" w14:textId="77777777" w:rsidR="000866D9" w:rsidRPr="000866D9" w:rsidRDefault="000866D9" w:rsidP="000866D9">
      <w:pPr>
        <w:pStyle w:val="Default"/>
        <w:spacing w:line="360" w:lineRule="auto"/>
        <w:ind w:firstLine="709"/>
        <w:rPr>
          <w:sz w:val="28"/>
          <w:szCs w:val="28"/>
          <w:lang w:val="en-US"/>
        </w:rPr>
      </w:pPr>
      <w:r w:rsidRPr="000866D9">
        <w:rPr>
          <w:sz w:val="28"/>
          <w:szCs w:val="28"/>
          <w:lang w:val="en-US"/>
        </w:rPr>
        <w:t xml:space="preserve">EN 681-1, </w:t>
      </w:r>
      <w:r w:rsidRPr="000866D9">
        <w:rPr>
          <w:iCs/>
          <w:sz w:val="28"/>
          <w:szCs w:val="28"/>
          <w:lang w:val="en-US"/>
        </w:rPr>
        <w:t xml:space="preserve">Elastomeric seals — Material requirements for pipe joint seals used in water and drainage applications — Part 1: Vulcanized rubber </w:t>
      </w:r>
    </w:p>
    <w:p w14:paraId="37060B6F" w14:textId="77777777" w:rsidR="000866D9" w:rsidRPr="000866D9" w:rsidRDefault="000866D9" w:rsidP="000866D9">
      <w:pPr>
        <w:pStyle w:val="Default"/>
        <w:spacing w:line="360" w:lineRule="auto"/>
        <w:ind w:firstLine="709"/>
        <w:rPr>
          <w:sz w:val="28"/>
          <w:szCs w:val="28"/>
          <w:lang w:val="en-US"/>
        </w:rPr>
      </w:pPr>
      <w:r w:rsidRPr="000866D9">
        <w:rPr>
          <w:sz w:val="28"/>
          <w:szCs w:val="28"/>
          <w:lang w:val="en-US"/>
        </w:rPr>
        <w:t xml:space="preserve">EN 681-4, </w:t>
      </w:r>
      <w:r w:rsidRPr="000866D9">
        <w:rPr>
          <w:iCs/>
          <w:sz w:val="28"/>
          <w:szCs w:val="28"/>
          <w:lang w:val="en-US"/>
        </w:rPr>
        <w:t xml:space="preserve">Elastomeric seals — Material requirements for pipe joint seals used in water and drainage applications — Part 4: Cast polyurethane sealing elements </w:t>
      </w:r>
    </w:p>
    <w:p w14:paraId="7DF16DAD" w14:textId="77777777" w:rsidR="000866D9" w:rsidRPr="000866D9" w:rsidRDefault="000866D9" w:rsidP="000866D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en-US"/>
        </w:rPr>
      </w:pPr>
      <w:r w:rsidRPr="000866D9">
        <w:rPr>
          <w:rFonts w:ascii="Arial" w:hAnsi="Arial" w:cs="Arial"/>
          <w:sz w:val="28"/>
          <w:szCs w:val="28"/>
          <w:lang w:val="en-US"/>
        </w:rPr>
        <w:t xml:space="preserve">EN 1610:1997, </w:t>
      </w:r>
      <w:r w:rsidRPr="000866D9">
        <w:rPr>
          <w:rFonts w:ascii="Arial" w:hAnsi="Arial" w:cs="Arial"/>
          <w:iCs/>
          <w:sz w:val="28"/>
          <w:szCs w:val="28"/>
          <w:lang w:val="en-US"/>
        </w:rPr>
        <w:t>Construction and testing of drains and sewers</w:t>
      </w:r>
    </w:p>
    <w:p w14:paraId="32097A36" w14:textId="77777777" w:rsidR="00AE3621" w:rsidRDefault="00AE3621" w:rsidP="00AE3621">
      <w:pPr>
        <w:spacing w:after="0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866D9" w:rsidRPr="00364A34" w14:paraId="27FE35C7" w14:textId="77777777" w:rsidTr="000866D9">
        <w:tc>
          <w:tcPr>
            <w:tcW w:w="10137" w:type="dxa"/>
          </w:tcPr>
          <w:p w14:paraId="30A246E7" w14:textId="77777777" w:rsidR="000866D9" w:rsidRDefault="000866D9" w:rsidP="000866D9">
            <w:pPr>
              <w:spacing w:line="360" w:lineRule="auto"/>
              <w:ind w:firstLine="567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</w:p>
          <w:p w14:paraId="5C86EB3A" w14:textId="77777777" w:rsidR="000866D9" w:rsidRPr="000866D9" w:rsidRDefault="000866D9" w:rsidP="000866D9">
            <w:pPr>
              <w:spacing w:line="360" w:lineRule="auto"/>
              <w:ind w:firstLine="567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0866D9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EN 295-2: 2013, 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Т</w:t>
            </w:r>
            <w:r w:rsidRPr="00417985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руби керамічні </w:t>
            </w:r>
            <w:proofErr w:type="spellStart"/>
            <w:r w:rsidRPr="002A278D">
              <w:rPr>
                <w:rFonts w:ascii="Arial" w:hAnsi="Arial" w:cs="Arial"/>
                <w:bCs/>
                <w:sz w:val="28"/>
                <w:szCs w:val="28"/>
                <w:lang w:val="uk-UA"/>
              </w:rPr>
              <w:t>осклен</w:t>
            </w:r>
            <w:r w:rsidRPr="00417985">
              <w:rPr>
                <w:rFonts w:ascii="Arial" w:hAnsi="Arial" w:cs="Arial"/>
                <w:bCs/>
                <w:sz w:val="28"/>
                <w:szCs w:val="28"/>
                <w:lang w:val="uk-UA"/>
              </w:rPr>
              <w:t>овані</w:t>
            </w:r>
            <w:proofErr w:type="spellEnd"/>
            <w:r w:rsidRPr="00417985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і фітинги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т</w:t>
            </w:r>
            <w:r w:rsidRPr="00417985">
              <w:rPr>
                <w:rFonts w:ascii="Arial" w:hAnsi="Arial" w:cs="Arial"/>
                <w:bCs/>
                <w:sz w:val="28"/>
                <w:szCs w:val="28"/>
                <w:lang w:val="uk-UA"/>
              </w:rPr>
              <w:t>а з’єднувачі трубопровідні для дренажних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т</w:t>
            </w:r>
            <w:r w:rsidRPr="00417985">
              <w:rPr>
                <w:rFonts w:ascii="Arial" w:hAnsi="Arial" w:cs="Arial"/>
                <w:bCs/>
                <w:sz w:val="28"/>
                <w:szCs w:val="28"/>
                <w:lang w:val="uk-UA"/>
              </w:rPr>
              <w:t>а каналізаційних систем</w:t>
            </w:r>
            <w:r w:rsidRPr="000866D9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. Частина 2: Оцінка відповідності та відбір проб </w:t>
            </w:r>
          </w:p>
          <w:p w14:paraId="3EFAEBB5" w14:textId="77777777" w:rsidR="000866D9" w:rsidRPr="000866D9" w:rsidRDefault="000866D9" w:rsidP="000866D9">
            <w:pPr>
              <w:spacing w:line="360" w:lineRule="auto"/>
              <w:ind w:firstLine="567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0866D9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EN 295-3: 2012, 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Т</w:t>
            </w:r>
            <w:r w:rsidRPr="00417985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руби керамічні </w:t>
            </w:r>
            <w:proofErr w:type="spellStart"/>
            <w:r w:rsidRPr="002A278D">
              <w:rPr>
                <w:rFonts w:ascii="Arial" w:hAnsi="Arial" w:cs="Arial"/>
                <w:bCs/>
                <w:sz w:val="28"/>
                <w:szCs w:val="28"/>
                <w:lang w:val="uk-UA"/>
              </w:rPr>
              <w:t>осклен</w:t>
            </w:r>
            <w:r w:rsidRPr="00417985">
              <w:rPr>
                <w:rFonts w:ascii="Arial" w:hAnsi="Arial" w:cs="Arial"/>
                <w:bCs/>
                <w:sz w:val="28"/>
                <w:szCs w:val="28"/>
                <w:lang w:val="uk-UA"/>
              </w:rPr>
              <w:t>овані</w:t>
            </w:r>
            <w:proofErr w:type="spellEnd"/>
            <w:r w:rsidRPr="00417985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і фітинги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т</w:t>
            </w:r>
            <w:r w:rsidRPr="00417985">
              <w:rPr>
                <w:rFonts w:ascii="Arial" w:hAnsi="Arial" w:cs="Arial"/>
                <w:bCs/>
                <w:sz w:val="28"/>
                <w:szCs w:val="28"/>
                <w:lang w:val="uk-UA"/>
              </w:rPr>
              <w:t>а з’єднувачі трубопровідні для дренажних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т</w:t>
            </w:r>
            <w:r w:rsidRPr="00417985">
              <w:rPr>
                <w:rFonts w:ascii="Arial" w:hAnsi="Arial" w:cs="Arial"/>
                <w:bCs/>
                <w:sz w:val="28"/>
                <w:szCs w:val="28"/>
                <w:lang w:val="uk-UA"/>
              </w:rPr>
              <w:t>а каналізаційних систем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.</w:t>
            </w:r>
            <w:r w:rsidRPr="000866D9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Частина 3: Методи випробування </w:t>
            </w:r>
          </w:p>
          <w:p w14:paraId="3B315E37" w14:textId="77777777" w:rsidR="000866D9" w:rsidRPr="000866D9" w:rsidRDefault="000866D9" w:rsidP="000866D9">
            <w:pPr>
              <w:spacing w:line="360" w:lineRule="auto"/>
              <w:ind w:firstLine="567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0866D9">
              <w:rPr>
                <w:rFonts w:ascii="Arial" w:hAnsi="Arial" w:cs="Arial"/>
                <w:bCs/>
                <w:sz w:val="28"/>
                <w:szCs w:val="28"/>
                <w:lang w:val="uk-UA"/>
              </w:rPr>
              <w:t>E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N 681-1,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Еластомерні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ущільнення. </w:t>
            </w:r>
            <w:r w:rsidRPr="000866D9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Вимоги до матеріалів для ущільнень трубних з'єднань, що використовуються у водопровідних та водовідвідних системах. Частина 1: Вулканізована гума </w:t>
            </w:r>
          </w:p>
          <w:p w14:paraId="6FF82730" w14:textId="77777777" w:rsidR="000866D9" w:rsidRPr="000866D9" w:rsidRDefault="000866D9" w:rsidP="000866D9">
            <w:pPr>
              <w:spacing w:line="360" w:lineRule="auto"/>
              <w:ind w:firstLine="567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0866D9">
              <w:rPr>
                <w:rFonts w:ascii="Arial" w:hAnsi="Arial" w:cs="Arial"/>
                <w:bCs/>
                <w:sz w:val="28"/>
                <w:szCs w:val="28"/>
                <w:lang w:val="uk-UA"/>
              </w:rPr>
              <w:t>E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N 681-4,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Еластомерні</w:t>
            </w:r>
            <w:proofErr w:type="spellEnd"/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 ущільнення. </w:t>
            </w:r>
            <w:r w:rsidRPr="000866D9">
              <w:rPr>
                <w:rFonts w:ascii="Arial" w:hAnsi="Arial" w:cs="Arial"/>
                <w:bCs/>
                <w:sz w:val="28"/>
                <w:szCs w:val="28"/>
                <w:lang w:val="uk-UA"/>
              </w:rPr>
              <w:t xml:space="preserve">Вимоги до матеріалів для ущільнень з'єднань труб використовується у системах водопостачання та водовідведення. Частина 4: Литі поліуретанові ущільнювальні елементи </w:t>
            </w:r>
          </w:p>
          <w:p w14:paraId="1E045A05" w14:textId="77777777" w:rsidR="000866D9" w:rsidRDefault="000866D9" w:rsidP="000866D9">
            <w:pPr>
              <w:spacing w:line="360" w:lineRule="auto"/>
              <w:ind w:firstLine="567"/>
              <w:jc w:val="both"/>
              <w:rPr>
                <w:rFonts w:ascii="Arial" w:hAnsi="Arial" w:cs="Arial"/>
                <w:bCs/>
                <w:sz w:val="28"/>
                <w:szCs w:val="28"/>
                <w:lang w:val="uk-UA"/>
              </w:rPr>
            </w:pPr>
            <w:r w:rsidRPr="000866D9">
              <w:rPr>
                <w:rFonts w:ascii="Arial" w:hAnsi="Arial" w:cs="Arial"/>
                <w:bCs/>
                <w:sz w:val="28"/>
                <w:szCs w:val="28"/>
                <w:lang w:val="uk-UA"/>
              </w:rPr>
              <w:t>EN 1610: 1997, Будівництво та випроб</w:t>
            </w:r>
            <w:r>
              <w:rPr>
                <w:rFonts w:ascii="Arial" w:hAnsi="Arial" w:cs="Arial"/>
                <w:bCs/>
                <w:sz w:val="28"/>
                <w:szCs w:val="28"/>
                <w:lang w:val="uk-UA"/>
              </w:rPr>
              <w:t>ування водостоків та каналізації</w:t>
            </w:r>
          </w:p>
        </w:tc>
      </w:tr>
    </w:tbl>
    <w:p w14:paraId="5E61E377" w14:textId="77777777" w:rsidR="00AE3621" w:rsidRDefault="00AE3621" w:rsidP="000866D9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1AC7AAC" w14:textId="77777777" w:rsidR="000866D9" w:rsidRPr="000866D9" w:rsidRDefault="000866D9" w:rsidP="000866D9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10EB031C" w14:textId="77777777" w:rsidR="000866D9" w:rsidRPr="000866D9" w:rsidRDefault="000866D9" w:rsidP="000866D9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0866D9">
        <w:rPr>
          <w:rFonts w:ascii="Arial" w:hAnsi="Arial" w:cs="Arial"/>
          <w:b/>
          <w:bCs/>
          <w:sz w:val="28"/>
          <w:szCs w:val="28"/>
          <w:lang w:val="uk-UA"/>
        </w:rPr>
        <w:t>ТЕРМІНИ ТА ВИЗНАЧЕННЯ</w:t>
      </w:r>
    </w:p>
    <w:p w14:paraId="22E30EDB" w14:textId="77777777" w:rsidR="000866D9" w:rsidRDefault="000866D9" w:rsidP="009C25A5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7BBDBE8C" w14:textId="77777777" w:rsidR="000866D9" w:rsidRDefault="000866D9" w:rsidP="009C25A5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3943FCA4" w14:textId="77777777" w:rsidR="000866D9" w:rsidRDefault="000866D9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0866D9">
        <w:rPr>
          <w:rFonts w:ascii="Arial" w:hAnsi="Arial" w:cs="Arial"/>
          <w:bCs/>
          <w:sz w:val="28"/>
          <w:szCs w:val="28"/>
          <w:lang w:val="uk-UA"/>
        </w:rPr>
        <w:t>Для цілей цього документа застосовуються такі терміни та визначення.</w:t>
      </w:r>
    </w:p>
    <w:p w14:paraId="003FFC1E" w14:textId="77777777" w:rsidR="000866D9" w:rsidRDefault="000866D9" w:rsidP="009C25A5">
      <w:pPr>
        <w:spacing w:after="0" w:line="360" w:lineRule="auto"/>
        <w:ind w:left="142" w:firstLine="567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1B7CAE3" w14:textId="77777777" w:rsidR="000866D9" w:rsidRPr="000866D9" w:rsidRDefault="000866D9" w:rsidP="009C25A5">
      <w:pPr>
        <w:pStyle w:val="a5"/>
        <w:numPr>
          <w:ilvl w:val="1"/>
          <w:numId w:val="1"/>
        </w:numPr>
        <w:spacing w:after="0" w:line="360" w:lineRule="auto"/>
        <w:ind w:left="142" w:firstLine="567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0866D9">
        <w:rPr>
          <w:rFonts w:ascii="Arial" w:hAnsi="Arial" w:cs="Arial"/>
          <w:b/>
          <w:bCs/>
          <w:sz w:val="28"/>
          <w:szCs w:val="28"/>
          <w:lang w:val="uk-UA"/>
        </w:rPr>
        <w:t xml:space="preserve">Номінальний розмір </w:t>
      </w:r>
      <w:r w:rsidRPr="000866D9">
        <w:rPr>
          <w:rFonts w:ascii="Arial" w:hAnsi="Arial" w:cs="Arial"/>
          <w:b/>
          <w:bCs/>
          <w:sz w:val="28"/>
          <w:szCs w:val="28"/>
          <w:lang w:val="en-US"/>
        </w:rPr>
        <w:t>DN</w:t>
      </w:r>
    </w:p>
    <w:p w14:paraId="72EF44F3" w14:textId="77777777" w:rsidR="000866D9" w:rsidRDefault="000866D9" w:rsidP="009C25A5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0350860" w14:textId="77777777" w:rsidR="000866D9" w:rsidRDefault="000866D9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0866D9">
        <w:rPr>
          <w:rFonts w:ascii="Arial" w:hAnsi="Arial" w:cs="Arial"/>
          <w:bCs/>
          <w:sz w:val="28"/>
          <w:szCs w:val="28"/>
          <w:lang w:val="uk-UA"/>
        </w:rPr>
        <w:t>Числове позначення розміру, яке є зручним круглим числом, що дорівнює або приблизно дорівнює внутрішньому діаметру в міліметрах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6D8F2C81" w14:textId="77777777" w:rsidR="000866D9" w:rsidRDefault="000866D9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8AB44B4" w14:textId="77777777" w:rsidR="000866D9" w:rsidRPr="000866D9" w:rsidRDefault="000866D9" w:rsidP="009C25A5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0866D9">
        <w:rPr>
          <w:rFonts w:ascii="Arial" w:hAnsi="Arial" w:cs="Arial"/>
          <w:b/>
          <w:bCs/>
          <w:sz w:val="28"/>
          <w:szCs w:val="28"/>
          <w:lang w:val="uk-UA"/>
        </w:rPr>
        <w:t xml:space="preserve">Викривлення </w:t>
      </w:r>
    </w:p>
    <w:p w14:paraId="4D778056" w14:textId="77777777" w:rsidR="000866D9" w:rsidRPr="000866D9" w:rsidRDefault="000866D9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C834000" w14:textId="77777777" w:rsidR="000866D9" w:rsidRDefault="000866D9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0866D9">
        <w:rPr>
          <w:rFonts w:ascii="Arial" w:hAnsi="Arial" w:cs="Arial"/>
          <w:bCs/>
          <w:sz w:val="28"/>
          <w:szCs w:val="28"/>
          <w:lang w:val="uk-UA"/>
        </w:rPr>
        <w:t>Кут, збільшений довжиною вигнутого фітинга в центрі кола номінального радіуса через осьову лінію штуцера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523B3B42" w14:textId="77777777" w:rsidR="00A3518C" w:rsidRDefault="00A3518C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55D252C" w14:textId="77777777" w:rsidR="00A3518C" w:rsidRPr="00A3518C" w:rsidRDefault="00A3518C" w:rsidP="009C25A5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Спільні вузли</w:t>
      </w:r>
    </w:p>
    <w:p w14:paraId="2167ECCB" w14:textId="77777777" w:rsidR="00A3518C" w:rsidRDefault="00A3518C" w:rsidP="009C25A5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2AF3D920" w14:textId="77777777" w:rsidR="00A3518C" w:rsidRPr="00A3518C" w:rsidRDefault="00A3518C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3518C">
        <w:rPr>
          <w:rFonts w:ascii="Arial" w:hAnsi="Arial" w:cs="Arial"/>
          <w:bCs/>
          <w:sz w:val="28"/>
          <w:szCs w:val="28"/>
          <w:lang w:val="uk-UA"/>
        </w:rPr>
        <w:t>Суміжні кінці труб, фітингів або перехідників та засоби їх з'єднання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67DD6EFF" w14:textId="77777777" w:rsidR="00A3518C" w:rsidRDefault="00A3518C" w:rsidP="009C25A5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34F82CB1" w14:textId="77777777" w:rsidR="00A3518C" w:rsidRPr="00A3518C" w:rsidRDefault="00A3518C" w:rsidP="009C25A5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A3518C">
        <w:rPr>
          <w:rFonts w:ascii="Arial" w:hAnsi="Arial" w:cs="Arial"/>
          <w:b/>
          <w:bCs/>
          <w:sz w:val="28"/>
          <w:szCs w:val="28"/>
          <w:lang w:val="uk-UA"/>
        </w:rPr>
        <w:t>З’єднувальна система</w:t>
      </w:r>
    </w:p>
    <w:p w14:paraId="2FD7460A" w14:textId="77777777" w:rsidR="00A3518C" w:rsidRPr="00A3518C" w:rsidRDefault="00A3518C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0A6A8E6" w14:textId="77777777" w:rsidR="00A3518C" w:rsidRDefault="00A3518C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A3518C">
        <w:rPr>
          <w:rFonts w:ascii="Arial" w:hAnsi="Arial" w:cs="Arial"/>
          <w:bCs/>
          <w:sz w:val="28"/>
          <w:szCs w:val="28"/>
          <w:lang w:val="uk-UA"/>
        </w:rPr>
        <w:t>Розміри з'єднання, пов'язані з патрубком або патрубком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44AA7365" w14:textId="77777777" w:rsidR="00A3518C" w:rsidRDefault="00A3518C" w:rsidP="00A3518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2A50594" w14:textId="77777777" w:rsidR="00B43487" w:rsidRDefault="00B43487" w:rsidP="00A3518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A19BCA3" w14:textId="77777777" w:rsidR="00A3518C" w:rsidRDefault="00A3518C" w:rsidP="00A3518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86695FA" w14:textId="77777777" w:rsidR="00A3518C" w:rsidRPr="00A3518C" w:rsidRDefault="00A3518C" w:rsidP="009C25A5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A3518C">
        <w:rPr>
          <w:rFonts w:ascii="Arial" w:hAnsi="Arial" w:cs="Arial"/>
          <w:b/>
          <w:bCs/>
          <w:sz w:val="28"/>
          <w:szCs w:val="28"/>
          <w:lang w:val="uk-UA"/>
        </w:rPr>
        <w:t>У</w:t>
      </w:r>
      <w:r>
        <w:rPr>
          <w:rFonts w:ascii="Arial" w:hAnsi="Arial" w:cs="Arial"/>
          <w:b/>
          <w:bCs/>
          <w:sz w:val="28"/>
          <w:szCs w:val="28"/>
          <w:lang w:val="uk-UA"/>
        </w:rPr>
        <w:t>щільнювач</w:t>
      </w:r>
      <w:r w:rsidRPr="00A3518C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</w:p>
    <w:p w14:paraId="02946CB8" w14:textId="77777777" w:rsidR="00A3518C" w:rsidRDefault="00A3518C" w:rsidP="009C25A5">
      <w:pPr>
        <w:spacing w:after="0"/>
        <w:ind w:firstLine="709"/>
        <w:rPr>
          <w:rFonts w:ascii="Arial" w:hAnsi="Arial" w:cs="Arial"/>
          <w:sz w:val="28"/>
          <w:szCs w:val="28"/>
          <w:lang w:val="uk-UA"/>
        </w:rPr>
      </w:pPr>
    </w:p>
    <w:p w14:paraId="131B7A9B" w14:textId="77777777" w:rsidR="00A3518C" w:rsidRDefault="00A3518C" w:rsidP="009C25A5">
      <w:pPr>
        <w:spacing w:after="0"/>
        <w:ind w:firstLine="709"/>
        <w:rPr>
          <w:rFonts w:ascii="Arial" w:hAnsi="Arial" w:cs="Arial"/>
          <w:sz w:val="28"/>
          <w:szCs w:val="28"/>
          <w:lang w:val="uk-UA"/>
        </w:rPr>
      </w:pPr>
      <w:proofErr w:type="spellStart"/>
      <w:r w:rsidRPr="00A3518C">
        <w:rPr>
          <w:rFonts w:ascii="Arial" w:hAnsi="Arial" w:cs="Arial"/>
          <w:sz w:val="28"/>
          <w:szCs w:val="28"/>
        </w:rPr>
        <w:t>Заводський</w:t>
      </w:r>
      <w:proofErr w:type="spellEnd"/>
      <w:r w:rsidRPr="00A3518C">
        <w:rPr>
          <w:rFonts w:ascii="Arial" w:hAnsi="Arial" w:cs="Arial"/>
          <w:sz w:val="28"/>
          <w:szCs w:val="28"/>
        </w:rPr>
        <w:t xml:space="preserve"> компонент, </w:t>
      </w:r>
      <w:proofErr w:type="spellStart"/>
      <w:r w:rsidRPr="00A3518C">
        <w:rPr>
          <w:rFonts w:ascii="Arial" w:hAnsi="Arial" w:cs="Arial"/>
          <w:sz w:val="28"/>
          <w:szCs w:val="28"/>
        </w:rPr>
        <w:t>який</w:t>
      </w:r>
      <w:proofErr w:type="spellEnd"/>
      <w:r w:rsidRPr="00A351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518C">
        <w:rPr>
          <w:rFonts w:ascii="Arial" w:hAnsi="Arial" w:cs="Arial"/>
          <w:sz w:val="28"/>
          <w:szCs w:val="28"/>
        </w:rPr>
        <w:t>герметизує</w:t>
      </w:r>
      <w:proofErr w:type="spellEnd"/>
      <w:r w:rsidRPr="00A3518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3518C">
        <w:rPr>
          <w:rFonts w:ascii="Arial" w:hAnsi="Arial" w:cs="Arial"/>
          <w:sz w:val="28"/>
          <w:szCs w:val="28"/>
        </w:rPr>
        <w:t>стик</w:t>
      </w:r>
      <w:proofErr w:type="spellEnd"/>
      <w:r w:rsidRPr="00A3518C">
        <w:rPr>
          <w:rFonts w:ascii="Arial" w:hAnsi="Arial" w:cs="Arial"/>
          <w:sz w:val="28"/>
          <w:szCs w:val="28"/>
        </w:rPr>
        <w:t>.</w:t>
      </w:r>
    </w:p>
    <w:p w14:paraId="203B42C9" w14:textId="77777777" w:rsidR="00A3518C" w:rsidRDefault="00A3518C" w:rsidP="009C25A5">
      <w:pPr>
        <w:spacing w:after="0"/>
        <w:ind w:firstLine="709"/>
        <w:rPr>
          <w:rFonts w:ascii="Arial" w:hAnsi="Arial" w:cs="Arial"/>
          <w:sz w:val="28"/>
          <w:szCs w:val="28"/>
          <w:lang w:val="uk-UA"/>
        </w:rPr>
      </w:pPr>
    </w:p>
    <w:p w14:paraId="1C7DE586" w14:textId="77777777" w:rsidR="00A3518C" w:rsidRDefault="00A3518C" w:rsidP="009C25A5">
      <w:pPr>
        <w:pStyle w:val="a5"/>
        <w:numPr>
          <w:ilvl w:val="1"/>
          <w:numId w:val="1"/>
        </w:numPr>
        <w:spacing w:after="0"/>
        <w:ind w:left="0" w:firstLine="709"/>
        <w:rPr>
          <w:rFonts w:ascii="Arial" w:hAnsi="Arial" w:cs="Arial"/>
          <w:b/>
          <w:sz w:val="28"/>
          <w:szCs w:val="28"/>
          <w:lang w:val="uk-UA"/>
        </w:rPr>
      </w:pPr>
      <w:r w:rsidRPr="00A3518C">
        <w:rPr>
          <w:rFonts w:ascii="Arial" w:hAnsi="Arial" w:cs="Arial"/>
          <w:b/>
          <w:sz w:val="28"/>
          <w:szCs w:val="28"/>
          <w:lang w:val="uk-UA"/>
        </w:rPr>
        <w:t>Обтічник</w:t>
      </w:r>
    </w:p>
    <w:p w14:paraId="24DB0A9E" w14:textId="77777777" w:rsidR="00A3518C" w:rsidRDefault="00A3518C" w:rsidP="009C25A5">
      <w:pPr>
        <w:spacing w:after="0" w:line="36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02330713" w14:textId="77777777" w:rsidR="00A3518C" w:rsidRDefault="00A3518C" w:rsidP="009C25A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Будь</w:t>
      </w:r>
      <w:r w:rsidRPr="00A3518C">
        <w:rPr>
          <w:rFonts w:ascii="Arial" w:hAnsi="Arial" w:cs="Arial"/>
          <w:sz w:val="28"/>
          <w:szCs w:val="28"/>
          <w:lang w:val="uk-UA"/>
        </w:rPr>
        <w:t xml:space="preserve">-який компонент, розташований у стику, для зменшення </w:t>
      </w:r>
      <w:r w:rsidR="002C64F7">
        <w:rPr>
          <w:rFonts w:ascii="Arial" w:hAnsi="Arial" w:cs="Arial"/>
          <w:sz w:val="28"/>
          <w:szCs w:val="28"/>
          <w:lang w:val="uk-UA"/>
        </w:rPr>
        <w:t>розмірних допусків</w:t>
      </w:r>
      <w:r w:rsidRPr="00A3518C">
        <w:rPr>
          <w:rFonts w:ascii="Arial" w:hAnsi="Arial" w:cs="Arial"/>
          <w:sz w:val="28"/>
          <w:szCs w:val="28"/>
          <w:lang w:val="uk-UA"/>
        </w:rPr>
        <w:t xml:space="preserve"> ущільнювальних поверхонь</w:t>
      </w:r>
      <w:r w:rsidR="002C64F7">
        <w:rPr>
          <w:rFonts w:ascii="Arial" w:hAnsi="Arial" w:cs="Arial"/>
          <w:sz w:val="28"/>
          <w:szCs w:val="28"/>
          <w:lang w:val="uk-UA"/>
        </w:rPr>
        <w:t>.</w:t>
      </w:r>
    </w:p>
    <w:p w14:paraId="7AA315CD" w14:textId="77777777" w:rsidR="002C64F7" w:rsidRDefault="002C64F7" w:rsidP="009C25A5">
      <w:pPr>
        <w:spacing w:after="0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D8858A0" w14:textId="77777777" w:rsidR="002C64F7" w:rsidRDefault="002C64F7" w:rsidP="009C25A5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2C64F7">
        <w:rPr>
          <w:rFonts w:ascii="Arial" w:hAnsi="Arial" w:cs="Arial"/>
          <w:b/>
          <w:sz w:val="28"/>
          <w:szCs w:val="28"/>
          <w:lang w:val="uk-UA"/>
        </w:rPr>
        <w:t>Мінімальний внутрішній діаметр</w:t>
      </w:r>
    </w:p>
    <w:p w14:paraId="52BCEC55" w14:textId="77777777" w:rsidR="009C25A5" w:rsidRPr="002C64F7" w:rsidRDefault="009C25A5" w:rsidP="009C25A5">
      <w:pPr>
        <w:pStyle w:val="a5"/>
        <w:spacing w:after="0" w:line="360" w:lineRule="auto"/>
        <w:ind w:left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34C35C89" w14:textId="77777777" w:rsidR="002C64F7" w:rsidRDefault="002C64F7" w:rsidP="009C25A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C64F7">
        <w:rPr>
          <w:rFonts w:ascii="Arial" w:hAnsi="Arial" w:cs="Arial"/>
          <w:sz w:val="28"/>
          <w:szCs w:val="28"/>
          <w:lang w:val="uk-UA"/>
        </w:rPr>
        <w:t>Найменший внутрішній діаметр, що вимірюється в межах 100 мм від кінців труби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14:paraId="45C1BD93" w14:textId="77777777" w:rsidR="002C64F7" w:rsidRPr="002C64F7" w:rsidRDefault="002C64F7" w:rsidP="009C25A5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34928705" w14:textId="77777777" w:rsidR="002C64F7" w:rsidRPr="002C64F7" w:rsidRDefault="002C64F7" w:rsidP="009C25A5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2C64F7">
        <w:rPr>
          <w:rFonts w:ascii="Arial" w:hAnsi="Arial" w:cs="Arial"/>
          <w:b/>
          <w:sz w:val="28"/>
          <w:szCs w:val="28"/>
          <w:lang w:val="uk-UA"/>
        </w:rPr>
        <w:t>Секція труби</w:t>
      </w:r>
    </w:p>
    <w:p w14:paraId="7452A3C1" w14:textId="77777777" w:rsidR="002C64F7" w:rsidRDefault="002C64F7" w:rsidP="009C25A5">
      <w:pPr>
        <w:spacing w:after="0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21611442" w14:textId="77777777" w:rsidR="002C64F7" w:rsidRPr="002C64F7" w:rsidRDefault="002C64F7" w:rsidP="009C25A5">
      <w:pPr>
        <w:spacing w:after="0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C64F7">
        <w:rPr>
          <w:rFonts w:ascii="Arial" w:hAnsi="Arial" w:cs="Arial"/>
          <w:sz w:val="28"/>
          <w:szCs w:val="28"/>
          <w:lang w:val="uk-UA"/>
        </w:rPr>
        <w:t>Коротка довжина стовбура труби дорівнює або перевищує 300 мм.</w:t>
      </w:r>
    </w:p>
    <w:p w14:paraId="2452E63E" w14:textId="77777777" w:rsidR="002C64F7" w:rsidRDefault="002C64F7" w:rsidP="009C25A5">
      <w:pPr>
        <w:spacing w:after="0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1B57B031" w14:textId="77777777" w:rsidR="002C64F7" w:rsidRPr="002C64F7" w:rsidRDefault="002C64F7" w:rsidP="009C25A5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2C64F7">
        <w:rPr>
          <w:rFonts w:ascii="Arial" w:hAnsi="Arial" w:cs="Arial"/>
          <w:b/>
          <w:sz w:val="28"/>
          <w:szCs w:val="28"/>
          <w:lang w:val="uk-UA"/>
        </w:rPr>
        <w:t>Номінальна довжина</w:t>
      </w:r>
    </w:p>
    <w:p w14:paraId="0E0F0F36" w14:textId="77777777" w:rsidR="002C64F7" w:rsidRDefault="002C64F7" w:rsidP="009C25A5">
      <w:pPr>
        <w:spacing w:after="0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72C74210" w14:textId="77777777" w:rsidR="002C64F7" w:rsidRPr="002C64F7" w:rsidRDefault="002C64F7" w:rsidP="009C25A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C64F7">
        <w:rPr>
          <w:rFonts w:ascii="Arial" w:hAnsi="Arial" w:cs="Arial"/>
          <w:sz w:val="28"/>
          <w:szCs w:val="28"/>
          <w:lang w:val="uk-UA"/>
        </w:rPr>
        <w:t>Числове позначення довжини, приблизно дорівнює внутрішній довжині стовбура труби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14:paraId="613E4989" w14:textId="77777777" w:rsidR="009C25A5" w:rsidRDefault="009C25A5" w:rsidP="002C64F7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2D97F200" w14:textId="77777777" w:rsidR="002C64F7" w:rsidRPr="002C64F7" w:rsidRDefault="002C64F7" w:rsidP="002C64F7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2C64F7">
        <w:rPr>
          <w:rFonts w:ascii="Arial" w:hAnsi="Arial" w:cs="Arial"/>
          <w:b/>
          <w:sz w:val="28"/>
          <w:szCs w:val="28"/>
          <w:lang w:val="uk-UA"/>
        </w:rPr>
        <w:t>СИМВОЛИ ТА ПОЗНАЧЕННЯ</w:t>
      </w:r>
    </w:p>
    <w:p w14:paraId="392BACB0" w14:textId="77777777" w:rsidR="002C64F7" w:rsidRDefault="002C64F7" w:rsidP="002C64F7">
      <w:pPr>
        <w:rPr>
          <w:rFonts w:ascii="Arial" w:hAnsi="Arial" w:cs="Arial"/>
          <w:b/>
          <w:sz w:val="28"/>
          <w:szCs w:val="28"/>
          <w:lang w:val="uk-UA"/>
        </w:rPr>
      </w:pPr>
    </w:p>
    <w:p w14:paraId="5B8CA8BD" w14:textId="77777777" w:rsidR="002C64F7" w:rsidRPr="002C64F7" w:rsidRDefault="002C64F7" w:rsidP="002C64F7">
      <w:pPr>
        <w:pStyle w:val="a5"/>
        <w:numPr>
          <w:ilvl w:val="1"/>
          <w:numId w:val="1"/>
        </w:numPr>
        <w:rPr>
          <w:rFonts w:ascii="Arial" w:hAnsi="Arial" w:cs="Arial"/>
          <w:b/>
          <w:sz w:val="28"/>
          <w:szCs w:val="28"/>
          <w:lang w:val="uk-UA"/>
        </w:rPr>
      </w:pPr>
      <w:r w:rsidRPr="002C64F7">
        <w:rPr>
          <w:rFonts w:ascii="Arial" w:hAnsi="Arial" w:cs="Arial"/>
          <w:b/>
          <w:sz w:val="28"/>
          <w:szCs w:val="28"/>
          <w:lang w:val="uk-UA"/>
        </w:rPr>
        <w:t>Символи</w:t>
      </w:r>
    </w:p>
    <w:p w14:paraId="3E323B78" w14:textId="77777777" w:rsidR="002C64F7" w:rsidRDefault="002C64F7" w:rsidP="00E311F1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28203825" w14:textId="77777777" w:rsidR="002C64F7" w:rsidRPr="002C64F7" w:rsidRDefault="002C64F7" w:rsidP="00E311F1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gramStart"/>
      <w:r w:rsidRPr="002C64F7">
        <w:rPr>
          <w:rFonts w:ascii="Arial" w:hAnsi="Arial" w:cs="Arial"/>
          <w:sz w:val="28"/>
          <w:szCs w:val="28"/>
          <w:lang w:val="en-US"/>
        </w:rPr>
        <w:t>F</w:t>
      </w:r>
      <w:r w:rsidRPr="002C64F7">
        <w:rPr>
          <w:rFonts w:ascii="Arial" w:hAnsi="Arial" w:cs="Arial"/>
          <w:sz w:val="28"/>
          <w:szCs w:val="28"/>
          <w:vertAlign w:val="subscript"/>
          <w:lang w:val="en-US"/>
        </w:rPr>
        <w:t>N</w:t>
      </w:r>
      <w:r w:rsidRPr="002C64F7">
        <w:rPr>
          <w:rFonts w:ascii="Arial" w:hAnsi="Arial" w:cs="Arial"/>
          <w:sz w:val="28"/>
          <w:szCs w:val="28"/>
          <w:vertAlign w:val="subscript"/>
        </w:rPr>
        <w:t xml:space="preserve">  </w:t>
      </w:r>
      <w:r w:rsidRPr="002C64F7">
        <w:rPr>
          <w:rFonts w:ascii="Arial" w:hAnsi="Arial" w:cs="Arial"/>
          <w:sz w:val="28"/>
          <w:szCs w:val="28"/>
        </w:rPr>
        <w:t>-</w:t>
      </w:r>
      <w:proofErr w:type="gramEnd"/>
      <w:r w:rsidRPr="002C64F7">
        <w:rPr>
          <w:rFonts w:ascii="Arial" w:hAnsi="Arial" w:cs="Arial"/>
          <w:sz w:val="28"/>
          <w:szCs w:val="28"/>
        </w:rPr>
        <w:t xml:space="preserve"> міцність на </w:t>
      </w:r>
      <w:r>
        <w:rPr>
          <w:rFonts w:ascii="Arial" w:hAnsi="Arial" w:cs="Arial"/>
          <w:sz w:val="28"/>
          <w:szCs w:val="28"/>
          <w:lang w:val="uk-UA"/>
        </w:rPr>
        <w:t>стиск</w:t>
      </w:r>
      <w:r w:rsidRPr="002C64F7">
        <w:rPr>
          <w:rFonts w:ascii="Arial" w:hAnsi="Arial" w:cs="Arial"/>
          <w:sz w:val="28"/>
          <w:szCs w:val="28"/>
        </w:rPr>
        <w:t>, в кН/м</w:t>
      </w:r>
      <w:r>
        <w:rPr>
          <w:rFonts w:ascii="Arial" w:hAnsi="Arial" w:cs="Arial"/>
          <w:sz w:val="28"/>
          <w:szCs w:val="28"/>
          <w:lang w:val="uk-UA"/>
        </w:rPr>
        <w:t>;</w:t>
      </w:r>
    </w:p>
    <w:p w14:paraId="7716BD34" w14:textId="77777777" w:rsidR="002C64F7" w:rsidRPr="002C64F7" w:rsidRDefault="002C64F7" w:rsidP="00E311F1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gramStart"/>
      <w:r w:rsidRPr="002C64F7">
        <w:rPr>
          <w:rFonts w:ascii="Arial" w:hAnsi="Arial" w:cs="Arial"/>
          <w:sz w:val="28"/>
          <w:szCs w:val="28"/>
          <w:lang w:val="en-US"/>
        </w:rPr>
        <w:t>F</w:t>
      </w:r>
      <w:r w:rsidRPr="002C64F7">
        <w:rPr>
          <w:rFonts w:ascii="Arial" w:hAnsi="Arial" w:cs="Arial"/>
          <w:sz w:val="28"/>
          <w:szCs w:val="28"/>
          <w:vertAlign w:val="subscript"/>
          <w:lang w:val="en-US"/>
        </w:rPr>
        <w:t>S</w:t>
      </w:r>
      <w:r w:rsidRPr="002C64F7">
        <w:rPr>
          <w:rFonts w:ascii="Arial" w:hAnsi="Arial" w:cs="Arial"/>
          <w:sz w:val="28"/>
          <w:szCs w:val="28"/>
          <w:vertAlign w:val="subscript"/>
        </w:rPr>
        <w:t xml:space="preserve"> </w:t>
      </w:r>
      <w:r w:rsidRPr="002C64F7">
        <w:rPr>
          <w:rFonts w:ascii="Arial" w:hAnsi="Arial" w:cs="Arial"/>
          <w:sz w:val="28"/>
          <w:szCs w:val="28"/>
        </w:rPr>
        <w:t xml:space="preserve"> -</w:t>
      </w:r>
      <w:proofErr w:type="gramEnd"/>
      <w:r w:rsidRPr="002C64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4F7">
        <w:rPr>
          <w:rFonts w:ascii="Arial" w:hAnsi="Arial" w:cs="Arial"/>
          <w:sz w:val="28"/>
          <w:szCs w:val="28"/>
        </w:rPr>
        <w:t>зсувне</w:t>
      </w:r>
      <w:proofErr w:type="spellEnd"/>
      <w:r w:rsidRPr="002C64F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C64F7">
        <w:rPr>
          <w:rFonts w:ascii="Arial" w:hAnsi="Arial" w:cs="Arial"/>
          <w:sz w:val="28"/>
          <w:szCs w:val="28"/>
        </w:rPr>
        <w:t>навантаження</w:t>
      </w:r>
      <w:proofErr w:type="spellEnd"/>
      <w:r w:rsidRPr="002C64F7">
        <w:rPr>
          <w:rFonts w:ascii="Arial" w:hAnsi="Arial" w:cs="Arial"/>
          <w:sz w:val="28"/>
          <w:szCs w:val="28"/>
        </w:rPr>
        <w:t>, в кН</w:t>
      </w:r>
      <w:r>
        <w:rPr>
          <w:rFonts w:ascii="Arial" w:hAnsi="Arial" w:cs="Arial"/>
          <w:sz w:val="28"/>
          <w:szCs w:val="28"/>
          <w:lang w:val="uk-UA"/>
        </w:rPr>
        <w:t>;</w:t>
      </w:r>
    </w:p>
    <w:p w14:paraId="3E6564F5" w14:textId="77777777" w:rsidR="002C64F7" w:rsidRPr="002C64F7" w:rsidRDefault="002C64F7" w:rsidP="00E311F1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gramStart"/>
      <w:r w:rsidRPr="002C64F7">
        <w:rPr>
          <w:rFonts w:ascii="Arial" w:hAnsi="Arial" w:cs="Arial"/>
          <w:sz w:val="28"/>
          <w:szCs w:val="28"/>
          <w:lang w:val="en-US"/>
        </w:rPr>
        <w:t>d</w:t>
      </w:r>
      <w:r w:rsidRPr="00E311F1">
        <w:rPr>
          <w:rFonts w:ascii="Arial" w:hAnsi="Arial" w:cs="Arial"/>
          <w:sz w:val="28"/>
          <w:szCs w:val="28"/>
          <w:vertAlign w:val="subscript"/>
          <w:lang w:val="uk-UA"/>
        </w:rPr>
        <w:t xml:space="preserve">3  </w:t>
      </w:r>
      <w:r w:rsidRPr="00E311F1">
        <w:rPr>
          <w:rFonts w:ascii="Arial" w:hAnsi="Arial" w:cs="Arial"/>
          <w:sz w:val="28"/>
          <w:szCs w:val="28"/>
          <w:lang w:val="uk-UA"/>
        </w:rPr>
        <w:t>-</w:t>
      </w:r>
      <w:proofErr w:type="gramEnd"/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2C64F7">
        <w:rPr>
          <w:rFonts w:ascii="Arial" w:hAnsi="Arial" w:cs="Arial"/>
          <w:sz w:val="28"/>
          <w:szCs w:val="28"/>
          <w:lang w:val="uk-UA"/>
        </w:rPr>
        <w:t>зовнішній діаметр патрубка, мм</w:t>
      </w:r>
      <w:r w:rsidR="00E311F1">
        <w:rPr>
          <w:rFonts w:ascii="Arial" w:hAnsi="Arial" w:cs="Arial"/>
          <w:sz w:val="28"/>
          <w:szCs w:val="28"/>
          <w:lang w:val="uk-UA"/>
        </w:rPr>
        <w:t>;</w:t>
      </w:r>
    </w:p>
    <w:p w14:paraId="52DEE897" w14:textId="77777777" w:rsidR="002C64F7" w:rsidRPr="002C64F7" w:rsidRDefault="002C64F7" w:rsidP="00E311F1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gramStart"/>
      <w:r w:rsidRPr="002C64F7">
        <w:rPr>
          <w:rFonts w:ascii="Arial" w:hAnsi="Arial" w:cs="Arial"/>
          <w:sz w:val="28"/>
          <w:szCs w:val="28"/>
          <w:lang w:val="en-US"/>
        </w:rPr>
        <w:t>d</w:t>
      </w:r>
      <w:r w:rsidRPr="00E311F1">
        <w:rPr>
          <w:rFonts w:ascii="Arial" w:hAnsi="Arial" w:cs="Arial"/>
          <w:sz w:val="28"/>
          <w:szCs w:val="28"/>
          <w:vertAlign w:val="subscript"/>
          <w:lang w:val="uk-UA"/>
        </w:rPr>
        <w:t xml:space="preserve">4 </w:t>
      </w:r>
      <w:r w:rsidRPr="00E311F1">
        <w:rPr>
          <w:rFonts w:ascii="Arial" w:hAnsi="Arial" w:cs="Arial"/>
          <w:sz w:val="28"/>
          <w:szCs w:val="28"/>
          <w:lang w:val="uk-UA"/>
        </w:rPr>
        <w:t xml:space="preserve"> -</w:t>
      </w:r>
      <w:proofErr w:type="gramEnd"/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2C64F7">
        <w:rPr>
          <w:rFonts w:ascii="Arial" w:hAnsi="Arial" w:cs="Arial"/>
          <w:sz w:val="28"/>
          <w:szCs w:val="28"/>
          <w:lang w:val="uk-UA"/>
        </w:rPr>
        <w:t xml:space="preserve">внутрішній діаметр </w:t>
      </w:r>
      <w:r w:rsidR="00E311F1">
        <w:rPr>
          <w:rFonts w:ascii="Arial" w:hAnsi="Arial" w:cs="Arial"/>
          <w:sz w:val="28"/>
          <w:szCs w:val="28"/>
          <w:lang w:val="uk-UA"/>
        </w:rPr>
        <w:t>муфти</w:t>
      </w:r>
      <w:r w:rsidRPr="002C64F7">
        <w:rPr>
          <w:rFonts w:ascii="Arial" w:hAnsi="Arial" w:cs="Arial"/>
          <w:sz w:val="28"/>
          <w:szCs w:val="28"/>
          <w:lang w:val="uk-UA"/>
        </w:rPr>
        <w:t xml:space="preserve"> або обтічника, мм</w:t>
      </w:r>
      <w:r w:rsidR="00E311F1">
        <w:rPr>
          <w:rFonts w:ascii="Arial" w:hAnsi="Arial" w:cs="Arial"/>
          <w:sz w:val="28"/>
          <w:szCs w:val="28"/>
          <w:lang w:val="uk-UA"/>
        </w:rPr>
        <w:t>;</w:t>
      </w:r>
    </w:p>
    <w:p w14:paraId="4C8DBDAD" w14:textId="77777777" w:rsidR="002C64F7" w:rsidRPr="00E311F1" w:rsidRDefault="002C64F7" w:rsidP="00E311F1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2C64F7">
        <w:rPr>
          <w:rFonts w:ascii="Arial" w:hAnsi="Arial" w:cs="Arial"/>
          <w:sz w:val="28"/>
          <w:szCs w:val="28"/>
          <w:lang w:val="en-US"/>
        </w:rPr>
        <w:t>p</w:t>
      </w:r>
      <w:r w:rsidRPr="00E311F1">
        <w:rPr>
          <w:rFonts w:ascii="Arial" w:hAnsi="Arial" w:cs="Arial"/>
          <w:sz w:val="28"/>
          <w:szCs w:val="28"/>
          <w:vertAlign w:val="subscript"/>
        </w:rPr>
        <w:t>0</w:t>
      </w:r>
      <w:r w:rsidRPr="00E311F1">
        <w:rPr>
          <w:rFonts w:ascii="Arial" w:hAnsi="Arial" w:cs="Arial"/>
          <w:sz w:val="28"/>
          <w:szCs w:val="28"/>
        </w:rPr>
        <w:t xml:space="preserve"> -</w:t>
      </w:r>
      <w:r w:rsidR="00E311F1">
        <w:rPr>
          <w:rFonts w:ascii="Arial" w:hAnsi="Arial" w:cs="Arial"/>
          <w:sz w:val="28"/>
          <w:szCs w:val="28"/>
          <w:lang w:val="uk-UA"/>
        </w:rPr>
        <w:t xml:space="preserve"> </w:t>
      </w:r>
      <w:r w:rsidR="00E311F1" w:rsidRPr="00E311F1">
        <w:rPr>
          <w:rFonts w:ascii="Arial" w:hAnsi="Arial" w:cs="Arial"/>
          <w:sz w:val="28"/>
          <w:szCs w:val="28"/>
          <w:lang w:val="uk-UA"/>
        </w:rPr>
        <w:t xml:space="preserve">початковий тиск повітря, в </w:t>
      </w:r>
      <w:proofErr w:type="spellStart"/>
      <w:r w:rsidR="00E311F1" w:rsidRPr="00E311F1">
        <w:rPr>
          <w:rFonts w:ascii="Arial" w:hAnsi="Arial" w:cs="Arial"/>
          <w:sz w:val="28"/>
          <w:szCs w:val="28"/>
          <w:lang w:val="uk-UA"/>
        </w:rPr>
        <w:t>кПа</w:t>
      </w:r>
      <w:proofErr w:type="spellEnd"/>
      <w:r w:rsidR="00E311F1">
        <w:rPr>
          <w:rFonts w:ascii="Arial" w:hAnsi="Arial" w:cs="Arial"/>
          <w:sz w:val="28"/>
          <w:szCs w:val="28"/>
          <w:lang w:val="uk-UA"/>
        </w:rPr>
        <w:t>;</w:t>
      </w:r>
    </w:p>
    <w:p w14:paraId="74B260FF" w14:textId="77777777" w:rsidR="002C64F7" w:rsidRPr="00E311F1" w:rsidRDefault="002C64F7" w:rsidP="00E311F1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proofErr w:type="gramStart"/>
      <w:r w:rsidRPr="002C64F7">
        <w:rPr>
          <w:rFonts w:ascii="Arial" w:hAnsi="Arial" w:cs="Arial"/>
          <w:sz w:val="28"/>
          <w:szCs w:val="28"/>
          <w:lang w:val="en-US"/>
        </w:rPr>
        <w:t>Δ</w:t>
      </w:r>
      <w:r w:rsidRPr="002C64F7">
        <w:rPr>
          <w:rFonts w:ascii="Arial" w:hAnsi="Arial" w:cs="Arial"/>
          <w:sz w:val="28"/>
          <w:szCs w:val="28"/>
          <w:vertAlign w:val="subscript"/>
          <w:lang w:val="en-US"/>
        </w:rPr>
        <w:t>p</w:t>
      </w:r>
      <w:proofErr w:type="spellEnd"/>
      <w:proofErr w:type="gramEnd"/>
      <w:r w:rsidRPr="00E311F1">
        <w:rPr>
          <w:rFonts w:ascii="Arial" w:hAnsi="Arial" w:cs="Arial"/>
          <w:sz w:val="28"/>
          <w:szCs w:val="28"/>
        </w:rPr>
        <w:t xml:space="preserve"> -</w:t>
      </w:r>
      <w:r w:rsidR="00E311F1" w:rsidRPr="00E311F1">
        <w:t xml:space="preserve"> </w:t>
      </w:r>
      <w:proofErr w:type="spellStart"/>
      <w:r w:rsidR="00E311F1" w:rsidRPr="00E311F1">
        <w:rPr>
          <w:rFonts w:ascii="Arial" w:hAnsi="Arial" w:cs="Arial"/>
          <w:sz w:val="28"/>
          <w:szCs w:val="28"/>
        </w:rPr>
        <w:t>падіння</w:t>
      </w:r>
      <w:proofErr w:type="spellEnd"/>
      <w:r w:rsidR="00E311F1" w:rsidRPr="00E311F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11F1" w:rsidRPr="00E311F1">
        <w:rPr>
          <w:rFonts w:ascii="Arial" w:hAnsi="Arial" w:cs="Arial"/>
          <w:sz w:val="28"/>
          <w:szCs w:val="28"/>
        </w:rPr>
        <w:t>тиску</w:t>
      </w:r>
      <w:proofErr w:type="spellEnd"/>
      <w:r w:rsidR="00E311F1" w:rsidRPr="00E311F1">
        <w:rPr>
          <w:rFonts w:ascii="Arial" w:hAnsi="Arial" w:cs="Arial"/>
          <w:sz w:val="28"/>
          <w:szCs w:val="28"/>
        </w:rPr>
        <w:t>, в кПа</w:t>
      </w:r>
      <w:r w:rsidR="00E311F1">
        <w:rPr>
          <w:rFonts w:ascii="Arial" w:hAnsi="Arial" w:cs="Arial"/>
          <w:sz w:val="28"/>
          <w:szCs w:val="28"/>
          <w:lang w:val="uk-UA"/>
        </w:rPr>
        <w:t>;</w:t>
      </w:r>
    </w:p>
    <w:p w14:paraId="7A401DF4" w14:textId="77777777" w:rsidR="002C64F7" w:rsidRDefault="002C64F7" w:rsidP="00E311F1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gramStart"/>
      <w:r w:rsidRPr="002C64F7">
        <w:rPr>
          <w:rFonts w:ascii="Arial" w:hAnsi="Arial" w:cs="Arial"/>
          <w:sz w:val="28"/>
          <w:szCs w:val="28"/>
          <w:lang w:val="en-US"/>
        </w:rPr>
        <w:t>W</w:t>
      </w:r>
      <w:r w:rsidRPr="00E311F1">
        <w:rPr>
          <w:rFonts w:ascii="Arial" w:hAnsi="Arial" w:cs="Arial"/>
          <w:sz w:val="28"/>
          <w:szCs w:val="28"/>
          <w:vertAlign w:val="subscript"/>
        </w:rPr>
        <w:t>15</w:t>
      </w:r>
      <w:r w:rsidRPr="00E311F1">
        <w:rPr>
          <w:rFonts w:ascii="Arial" w:hAnsi="Arial" w:cs="Arial"/>
          <w:sz w:val="28"/>
          <w:szCs w:val="28"/>
        </w:rPr>
        <w:t xml:space="preserve"> -</w:t>
      </w:r>
      <w:r w:rsidR="00E311F1">
        <w:rPr>
          <w:rFonts w:ascii="Arial" w:hAnsi="Arial" w:cs="Arial"/>
          <w:sz w:val="28"/>
          <w:szCs w:val="28"/>
          <w:lang w:val="uk-UA"/>
        </w:rPr>
        <w:t xml:space="preserve"> </w:t>
      </w:r>
      <w:r w:rsidR="00E311F1" w:rsidRPr="00E311F1">
        <w:rPr>
          <w:rFonts w:ascii="Arial" w:hAnsi="Arial" w:cs="Arial"/>
          <w:sz w:val="28"/>
          <w:szCs w:val="28"/>
          <w:lang w:val="uk-UA"/>
        </w:rPr>
        <w:t>додавання води, необхідне для підтримки випробувального тиску на водонепроникність, в л/м</w:t>
      </w:r>
      <w:r w:rsidR="00E311F1" w:rsidRPr="00E311F1">
        <w:rPr>
          <w:rFonts w:ascii="Arial" w:hAnsi="Arial" w:cs="Arial"/>
          <w:sz w:val="28"/>
          <w:szCs w:val="28"/>
          <w:vertAlign w:val="superscript"/>
          <w:lang w:val="uk-UA"/>
        </w:rPr>
        <w:t>2</w:t>
      </w:r>
      <w:r w:rsidR="00E311F1">
        <w:rPr>
          <w:rFonts w:ascii="Arial" w:hAnsi="Arial" w:cs="Arial"/>
          <w:sz w:val="28"/>
          <w:szCs w:val="28"/>
          <w:lang w:val="uk-UA"/>
        </w:rPr>
        <w:t>.</w:t>
      </w:r>
      <w:proofErr w:type="gramEnd"/>
    </w:p>
    <w:p w14:paraId="08CA1BA5" w14:textId="77777777" w:rsidR="00E311F1" w:rsidRDefault="00E311F1" w:rsidP="00E311F1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C93421C" w14:textId="77777777" w:rsidR="00E311F1" w:rsidRPr="00E311F1" w:rsidRDefault="00E311F1" w:rsidP="00E311F1">
      <w:pPr>
        <w:pStyle w:val="a5"/>
        <w:numPr>
          <w:ilvl w:val="1"/>
          <w:numId w:val="1"/>
        </w:numPr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E311F1">
        <w:rPr>
          <w:rFonts w:ascii="Arial" w:hAnsi="Arial" w:cs="Arial"/>
          <w:b/>
          <w:sz w:val="28"/>
          <w:szCs w:val="28"/>
          <w:lang w:val="uk-UA"/>
        </w:rPr>
        <w:t xml:space="preserve">Абревіатура </w:t>
      </w:r>
    </w:p>
    <w:p w14:paraId="485C1CB7" w14:textId="77777777" w:rsidR="00E311F1" w:rsidRDefault="00E311F1" w:rsidP="00E311F1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10C66B94" w14:textId="77777777" w:rsidR="00E311F1" w:rsidRPr="00E311F1" w:rsidRDefault="00E311F1" w:rsidP="00E311F1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E311F1">
        <w:rPr>
          <w:rFonts w:ascii="Arial" w:hAnsi="Arial" w:cs="Arial"/>
          <w:sz w:val="28"/>
          <w:szCs w:val="28"/>
          <w:lang w:val="en-US"/>
        </w:rPr>
        <w:t>BMR</w:t>
      </w:r>
      <w:r>
        <w:rPr>
          <w:rFonts w:ascii="Arial" w:hAnsi="Arial" w:cs="Arial"/>
          <w:sz w:val="28"/>
          <w:szCs w:val="28"/>
          <w:lang w:val="uk-UA"/>
        </w:rPr>
        <w:t xml:space="preserve"> – опір згинально</w:t>
      </w:r>
      <w:r w:rsidR="00BA196B">
        <w:rPr>
          <w:rFonts w:ascii="Arial" w:hAnsi="Arial" w:cs="Arial"/>
          <w:sz w:val="28"/>
          <w:szCs w:val="28"/>
          <w:lang w:val="uk-UA"/>
        </w:rPr>
        <w:t>му</w:t>
      </w:r>
      <w:r>
        <w:rPr>
          <w:rFonts w:ascii="Arial" w:hAnsi="Arial" w:cs="Arial"/>
          <w:sz w:val="28"/>
          <w:szCs w:val="28"/>
          <w:lang w:val="uk-UA"/>
        </w:rPr>
        <w:t xml:space="preserve"> моменту;</w:t>
      </w:r>
    </w:p>
    <w:p w14:paraId="2719D11A" w14:textId="77777777" w:rsidR="00E311F1" w:rsidRDefault="00E311F1" w:rsidP="00E311F1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E311F1">
        <w:rPr>
          <w:rFonts w:ascii="Arial" w:hAnsi="Arial" w:cs="Arial"/>
          <w:sz w:val="28"/>
          <w:szCs w:val="28"/>
          <w:lang w:val="en-US"/>
        </w:rPr>
        <w:t>CWT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uk-UA"/>
        </w:rPr>
        <w:t xml:space="preserve">-  </w:t>
      </w:r>
      <w:r w:rsidRPr="00E311F1">
        <w:rPr>
          <w:rFonts w:ascii="Arial" w:hAnsi="Arial" w:cs="Arial"/>
          <w:sz w:val="28"/>
          <w:szCs w:val="28"/>
          <w:lang w:val="uk-UA"/>
        </w:rPr>
        <w:t>класифікується</w:t>
      </w:r>
      <w:proofErr w:type="gramEnd"/>
      <w:r w:rsidRPr="00E311F1">
        <w:rPr>
          <w:rFonts w:ascii="Arial" w:hAnsi="Arial" w:cs="Arial"/>
          <w:sz w:val="28"/>
          <w:szCs w:val="28"/>
          <w:lang w:val="uk-UA"/>
        </w:rPr>
        <w:t xml:space="preserve"> без необхідності тестування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14:paraId="24779F19" w14:textId="77777777" w:rsidR="00E311F1" w:rsidRDefault="00E311F1" w:rsidP="00E311F1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29F38A6" w14:textId="77777777" w:rsidR="00E311F1" w:rsidRPr="00E311F1" w:rsidRDefault="00E311F1" w:rsidP="00E311F1">
      <w:pPr>
        <w:pStyle w:val="a5"/>
        <w:numPr>
          <w:ilvl w:val="0"/>
          <w:numId w:val="1"/>
        </w:num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311F1">
        <w:rPr>
          <w:rFonts w:ascii="Arial" w:hAnsi="Arial" w:cs="Arial"/>
          <w:b/>
          <w:sz w:val="28"/>
          <w:szCs w:val="28"/>
          <w:lang w:val="uk-UA"/>
        </w:rPr>
        <w:t>Вимоги до керамічних труб та фітингів</w:t>
      </w:r>
    </w:p>
    <w:p w14:paraId="714D1A29" w14:textId="77777777" w:rsidR="00E311F1" w:rsidRDefault="00E311F1" w:rsidP="00E311F1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14:paraId="35F17947" w14:textId="77777777" w:rsidR="00E311F1" w:rsidRDefault="00E311F1" w:rsidP="00E311F1">
      <w:pPr>
        <w:spacing w:after="0"/>
        <w:rPr>
          <w:rFonts w:ascii="Arial" w:hAnsi="Arial" w:cs="Arial"/>
          <w:b/>
          <w:sz w:val="28"/>
          <w:szCs w:val="28"/>
          <w:lang w:val="uk-UA"/>
        </w:rPr>
      </w:pPr>
    </w:p>
    <w:p w14:paraId="0BC65F4E" w14:textId="77777777" w:rsidR="00E311F1" w:rsidRDefault="00E311F1" w:rsidP="00E311F1">
      <w:pPr>
        <w:pStyle w:val="a5"/>
        <w:numPr>
          <w:ilvl w:val="1"/>
          <w:numId w:val="1"/>
        </w:numPr>
        <w:spacing w:after="0" w:line="360" w:lineRule="auto"/>
        <w:ind w:left="0" w:firstLine="709"/>
        <w:rPr>
          <w:rFonts w:ascii="Arial" w:hAnsi="Arial" w:cs="Arial"/>
          <w:b/>
          <w:sz w:val="28"/>
          <w:szCs w:val="28"/>
          <w:lang w:val="uk-UA"/>
        </w:rPr>
      </w:pPr>
      <w:r w:rsidRPr="00E311F1">
        <w:rPr>
          <w:rFonts w:ascii="Arial" w:hAnsi="Arial" w:cs="Arial"/>
          <w:b/>
          <w:sz w:val="28"/>
          <w:szCs w:val="28"/>
          <w:lang w:val="uk-UA"/>
        </w:rPr>
        <w:t>Матеріали, виробництва , водопоглинання та зовнішній вигляд</w:t>
      </w:r>
    </w:p>
    <w:p w14:paraId="5442E3E3" w14:textId="77777777" w:rsidR="00E311F1" w:rsidRDefault="00E311F1" w:rsidP="00E311F1">
      <w:pPr>
        <w:spacing w:after="0" w:line="36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252D7048" w14:textId="77777777" w:rsidR="00E311F1" w:rsidRDefault="00E311F1" w:rsidP="00E311F1">
      <w:pPr>
        <w:pStyle w:val="a5"/>
        <w:numPr>
          <w:ilvl w:val="2"/>
          <w:numId w:val="1"/>
        </w:numPr>
        <w:spacing w:after="0" w:line="360" w:lineRule="auto"/>
        <w:ind w:left="0" w:firstLine="709"/>
        <w:rPr>
          <w:rFonts w:ascii="Arial" w:hAnsi="Arial" w:cs="Arial"/>
          <w:b/>
          <w:sz w:val="28"/>
          <w:szCs w:val="28"/>
          <w:lang w:val="uk-UA"/>
        </w:rPr>
      </w:pPr>
      <w:r w:rsidRPr="00E311F1">
        <w:rPr>
          <w:rFonts w:ascii="Arial" w:hAnsi="Arial" w:cs="Arial"/>
          <w:b/>
          <w:sz w:val="28"/>
          <w:szCs w:val="28"/>
          <w:lang w:val="uk-UA"/>
        </w:rPr>
        <w:t>Матеріали</w:t>
      </w:r>
    </w:p>
    <w:p w14:paraId="5B393473" w14:textId="77777777" w:rsidR="00E311F1" w:rsidRDefault="00E311F1" w:rsidP="00E311F1">
      <w:pPr>
        <w:spacing w:after="0" w:line="36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3C9E05C1" w14:textId="77777777" w:rsidR="00E311F1" w:rsidRPr="00E311F1" w:rsidRDefault="00E311F1" w:rsidP="00175E8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E311F1">
        <w:rPr>
          <w:rFonts w:ascii="Arial" w:hAnsi="Arial" w:cs="Arial"/>
          <w:sz w:val="28"/>
          <w:szCs w:val="28"/>
          <w:lang w:val="uk-UA"/>
        </w:rPr>
        <w:t>Труби та фітинги повинні бути виготовлені з відповідних природних глин, щоб мати можливість випалювати тіло труби до вітрифікації зі скляною матрицею, щоб кінцевий продукт відповідав цьому стандарту.</w:t>
      </w:r>
    </w:p>
    <w:p w14:paraId="154F9F1F" w14:textId="77777777" w:rsidR="00E311F1" w:rsidRDefault="00E311F1" w:rsidP="00175E82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2A983238" w14:textId="77777777" w:rsidR="00E311F1" w:rsidRPr="00E311F1" w:rsidRDefault="00E311F1" w:rsidP="00175E82">
      <w:pPr>
        <w:pStyle w:val="a5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E311F1">
        <w:rPr>
          <w:rFonts w:ascii="Arial" w:hAnsi="Arial" w:cs="Arial"/>
          <w:b/>
          <w:sz w:val="28"/>
          <w:szCs w:val="28"/>
          <w:lang w:val="uk-UA"/>
        </w:rPr>
        <w:t>Виробництво</w:t>
      </w:r>
    </w:p>
    <w:p w14:paraId="2BCB4C89" w14:textId="77777777" w:rsidR="00E311F1" w:rsidRDefault="00E311F1" w:rsidP="00175E82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3143F478" w14:textId="77777777" w:rsidR="00175E82" w:rsidRPr="007C08D5" w:rsidRDefault="00175E82" w:rsidP="00175E8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75E82">
        <w:rPr>
          <w:rFonts w:ascii="Arial" w:hAnsi="Arial" w:cs="Arial"/>
          <w:sz w:val="28"/>
          <w:szCs w:val="28"/>
          <w:lang w:val="uk-UA"/>
        </w:rPr>
        <w:t>Труби та фітинги повинні бути міцними і не мати таких дефектів, які могли б погіршити їх роботу під час експлуатації.</w:t>
      </w:r>
    </w:p>
    <w:p w14:paraId="17066B20" w14:textId="77777777" w:rsidR="00175E82" w:rsidRDefault="00541D71" w:rsidP="00541D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41D71">
        <w:rPr>
          <w:rFonts w:ascii="Arial" w:hAnsi="Arial" w:cs="Arial"/>
          <w:b/>
          <w:sz w:val="24"/>
          <w:szCs w:val="24"/>
          <w:lang w:val="uk-UA"/>
        </w:rPr>
        <w:t>Примітка.</w:t>
      </w:r>
      <w:r w:rsidRPr="00541D71">
        <w:rPr>
          <w:rFonts w:ascii="Arial" w:hAnsi="Arial" w:cs="Arial"/>
          <w:sz w:val="24"/>
          <w:szCs w:val="24"/>
          <w:lang w:val="uk-UA"/>
        </w:rPr>
        <w:t xml:space="preserve"> Труби та фітинги вважаються жорсткими (</w:t>
      </w:r>
      <w:proofErr w:type="spellStart"/>
      <w:r w:rsidRPr="00541D71">
        <w:rPr>
          <w:rFonts w:ascii="Arial" w:hAnsi="Arial" w:cs="Arial"/>
          <w:sz w:val="24"/>
          <w:szCs w:val="24"/>
          <w:lang w:val="uk-UA"/>
        </w:rPr>
        <w:t>жорсткими</w:t>
      </w:r>
      <w:proofErr w:type="spellEnd"/>
      <w:r w:rsidRPr="00541D71">
        <w:rPr>
          <w:rFonts w:ascii="Arial" w:hAnsi="Arial" w:cs="Arial"/>
          <w:sz w:val="24"/>
          <w:szCs w:val="24"/>
          <w:lang w:val="uk-UA"/>
        </w:rPr>
        <w:t>), а стики - гнучкими; всі вони мають високу корозійну стійкість</w:t>
      </w:r>
      <w:r w:rsidR="00D6608D">
        <w:rPr>
          <w:rFonts w:ascii="Arial" w:hAnsi="Arial" w:cs="Arial"/>
          <w:sz w:val="24"/>
          <w:szCs w:val="24"/>
          <w:lang w:val="uk-UA"/>
        </w:rPr>
        <w:t>.</w:t>
      </w:r>
    </w:p>
    <w:p w14:paraId="6C4861B2" w14:textId="77777777" w:rsidR="00D6608D" w:rsidRDefault="00D6608D" w:rsidP="00541D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2FD8D6E9" w14:textId="77777777" w:rsidR="00D6608D" w:rsidRDefault="00D6608D" w:rsidP="00541D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2CB97C31" w14:textId="77777777" w:rsidR="00D6608D" w:rsidRDefault="00D6608D" w:rsidP="00D660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Фітинги можуть закінчуватися </w:t>
      </w:r>
      <w:r w:rsidRPr="00D6608D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скріпленими випаленими деталями разом</w:t>
      </w:r>
      <w:r w:rsidRPr="00D6608D">
        <w:rPr>
          <w:rFonts w:ascii="Arial" w:hAnsi="Arial" w:cs="Arial"/>
          <w:sz w:val="28"/>
          <w:szCs w:val="28"/>
          <w:lang w:val="uk-UA"/>
        </w:rPr>
        <w:t xml:space="preserve">. Після випалу вироби </w:t>
      </w:r>
      <w:r>
        <w:rPr>
          <w:rFonts w:ascii="Arial" w:hAnsi="Arial" w:cs="Arial"/>
          <w:sz w:val="28"/>
          <w:szCs w:val="28"/>
          <w:lang w:val="uk-UA"/>
        </w:rPr>
        <w:t>поверхні можуть оброблятися</w:t>
      </w:r>
      <w:r w:rsidRPr="00D6608D">
        <w:rPr>
          <w:rFonts w:ascii="Arial" w:hAnsi="Arial" w:cs="Arial"/>
          <w:sz w:val="28"/>
          <w:szCs w:val="28"/>
          <w:lang w:val="uk-UA"/>
        </w:rPr>
        <w:t xml:space="preserve">. Застосовувані вимоги до розмірів та експлуатаційних характеристик </w:t>
      </w:r>
      <w:r>
        <w:rPr>
          <w:rFonts w:ascii="Arial" w:hAnsi="Arial" w:cs="Arial"/>
          <w:sz w:val="28"/>
          <w:szCs w:val="28"/>
          <w:lang w:val="uk-UA"/>
        </w:rPr>
        <w:t>фітингів</w:t>
      </w:r>
      <w:r w:rsidRPr="00D6608D">
        <w:rPr>
          <w:rFonts w:ascii="Arial" w:hAnsi="Arial" w:cs="Arial"/>
          <w:sz w:val="28"/>
          <w:szCs w:val="28"/>
          <w:lang w:val="uk-UA"/>
        </w:rPr>
        <w:t xml:space="preserve"> повинні бути такими, як зазначено у Додатку А.</w:t>
      </w:r>
    </w:p>
    <w:p w14:paraId="62DE2B95" w14:textId="77777777" w:rsidR="00D6608D" w:rsidRDefault="00D6608D" w:rsidP="00D660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03ACD6C" w14:textId="77777777" w:rsidR="00D6608D" w:rsidRPr="00D6608D" w:rsidRDefault="00D6608D" w:rsidP="00D6608D">
      <w:pPr>
        <w:pStyle w:val="a5"/>
        <w:numPr>
          <w:ilvl w:val="2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proofErr w:type="spellStart"/>
      <w:r w:rsidRPr="00D6608D">
        <w:rPr>
          <w:rFonts w:ascii="Arial" w:hAnsi="Arial" w:cs="Arial"/>
          <w:b/>
          <w:sz w:val="28"/>
          <w:szCs w:val="28"/>
          <w:lang w:val="uk-UA"/>
        </w:rPr>
        <w:t>Водопоглинання</w:t>
      </w:r>
      <w:proofErr w:type="spellEnd"/>
      <w:r w:rsidRPr="00D6608D">
        <w:rPr>
          <w:rFonts w:ascii="Arial" w:hAnsi="Arial" w:cs="Arial"/>
          <w:b/>
          <w:sz w:val="28"/>
          <w:szCs w:val="28"/>
          <w:lang w:val="uk-UA"/>
        </w:rPr>
        <w:t xml:space="preserve"> </w:t>
      </w:r>
    </w:p>
    <w:p w14:paraId="6AE756FD" w14:textId="77777777" w:rsidR="00D6608D" w:rsidRDefault="00D6608D" w:rsidP="00D6608D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48010EF0" w14:textId="77777777" w:rsidR="00D6608D" w:rsidRDefault="00D6608D" w:rsidP="00D660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6608D">
        <w:rPr>
          <w:rFonts w:ascii="Arial" w:hAnsi="Arial" w:cs="Arial"/>
          <w:sz w:val="28"/>
          <w:szCs w:val="28"/>
          <w:lang w:val="uk-UA"/>
        </w:rPr>
        <w:t xml:space="preserve">Труби та фітинги повинні мати значення </w:t>
      </w:r>
      <w:r>
        <w:rPr>
          <w:rFonts w:ascii="Arial" w:hAnsi="Arial" w:cs="Arial"/>
          <w:sz w:val="28"/>
          <w:szCs w:val="28"/>
          <w:lang w:val="uk-UA"/>
        </w:rPr>
        <w:t>водопоглинання</w:t>
      </w:r>
      <w:r w:rsidRPr="00D6608D">
        <w:rPr>
          <w:rFonts w:ascii="Arial" w:hAnsi="Arial" w:cs="Arial"/>
          <w:sz w:val="28"/>
          <w:szCs w:val="28"/>
          <w:lang w:val="uk-UA"/>
        </w:rPr>
        <w:t xml:space="preserve"> менше 6 % під час випробувань відповідно до EN 295-3: 2012, пункт 28.</w:t>
      </w:r>
    </w:p>
    <w:p w14:paraId="6BA6EC1F" w14:textId="77777777" w:rsidR="00D6608D" w:rsidRDefault="00D6608D" w:rsidP="00D660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3FD4457" w14:textId="77777777" w:rsidR="00D6608D" w:rsidRDefault="00D6608D" w:rsidP="00D6608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6608D">
        <w:rPr>
          <w:rFonts w:ascii="Arial" w:hAnsi="Arial" w:cs="Arial"/>
          <w:b/>
          <w:sz w:val="28"/>
          <w:szCs w:val="28"/>
          <w:lang w:val="uk-UA"/>
        </w:rPr>
        <w:t xml:space="preserve">5.1.4. Зовнішній вигляд </w:t>
      </w:r>
    </w:p>
    <w:p w14:paraId="5633A528" w14:textId="77777777" w:rsidR="00D6608D" w:rsidRDefault="00D6608D" w:rsidP="00D6608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1653CA92" w14:textId="77777777" w:rsidR="00D6608D" w:rsidRDefault="00D6608D" w:rsidP="00D660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6608D">
        <w:rPr>
          <w:rFonts w:ascii="Arial" w:hAnsi="Arial" w:cs="Arial"/>
          <w:sz w:val="28"/>
          <w:szCs w:val="28"/>
          <w:lang w:val="uk-UA"/>
        </w:rPr>
        <w:t xml:space="preserve">Труби та </w:t>
      </w:r>
      <w:r>
        <w:rPr>
          <w:rFonts w:ascii="Arial" w:hAnsi="Arial" w:cs="Arial"/>
          <w:sz w:val="28"/>
          <w:szCs w:val="28"/>
          <w:lang w:val="uk-UA"/>
        </w:rPr>
        <w:t xml:space="preserve">фітинги </w:t>
      </w:r>
      <w:r w:rsidRPr="00D6608D">
        <w:rPr>
          <w:rFonts w:ascii="Arial" w:hAnsi="Arial" w:cs="Arial"/>
          <w:sz w:val="28"/>
          <w:szCs w:val="28"/>
          <w:lang w:val="uk-UA"/>
        </w:rPr>
        <w:t xml:space="preserve">можуть бути неглазурованими або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оскленованими</w:t>
      </w:r>
      <w:proofErr w:type="spellEnd"/>
      <w:r w:rsidRPr="00D6608D">
        <w:rPr>
          <w:rFonts w:ascii="Arial" w:hAnsi="Arial" w:cs="Arial"/>
          <w:sz w:val="28"/>
          <w:szCs w:val="28"/>
          <w:lang w:val="uk-UA"/>
        </w:rPr>
        <w:t xml:space="preserve"> всередині та/або зовні. При глазуруванні їх не потрібно глазурувати на стикових поверхнях патрубка та/або </w:t>
      </w:r>
      <w:r>
        <w:rPr>
          <w:rFonts w:ascii="Arial" w:hAnsi="Arial" w:cs="Arial"/>
          <w:sz w:val="28"/>
          <w:szCs w:val="28"/>
          <w:lang w:val="uk-UA"/>
        </w:rPr>
        <w:t>муфти</w:t>
      </w:r>
      <w:r w:rsidRPr="00D6608D">
        <w:rPr>
          <w:rFonts w:ascii="Arial" w:hAnsi="Arial" w:cs="Arial"/>
          <w:sz w:val="28"/>
          <w:szCs w:val="28"/>
          <w:lang w:val="uk-UA"/>
        </w:rPr>
        <w:t>.</w:t>
      </w:r>
    </w:p>
    <w:p w14:paraId="278F111E" w14:textId="77777777" w:rsidR="00D6608D" w:rsidRDefault="00D6608D" w:rsidP="0019011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6608D">
        <w:rPr>
          <w:rFonts w:ascii="Arial" w:hAnsi="Arial" w:cs="Arial"/>
          <w:sz w:val="28"/>
          <w:szCs w:val="28"/>
          <w:lang w:val="uk-UA"/>
        </w:rPr>
        <w:t xml:space="preserve">Візуальні недоліки, такі як відсутність глазурі, нерівності, утворення складок при переході від труби до </w:t>
      </w:r>
      <w:r>
        <w:rPr>
          <w:rFonts w:ascii="Arial" w:hAnsi="Arial" w:cs="Arial"/>
          <w:sz w:val="28"/>
          <w:szCs w:val="28"/>
          <w:lang w:val="uk-UA"/>
        </w:rPr>
        <w:t>муфти</w:t>
      </w:r>
      <w:r w:rsidRPr="00D6608D">
        <w:rPr>
          <w:rFonts w:ascii="Arial" w:hAnsi="Arial" w:cs="Arial"/>
          <w:sz w:val="28"/>
          <w:szCs w:val="28"/>
          <w:lang w:val="uk-UA"/>
        </w:rPr>
        <w:t xml:space="preserve"> та незначні пошкодження поверхні, є прийнятними, забезпечуючи непроникність, довговічність та характеристики потоку труб та фітингів.</w:t>
      </w:r>
    </w:p>
    <w:p w14:paraId="369069B7" w14:textId="77777777" w:rsidR="00D6608D" w:rsidRDefault="00D6608D" w:rsidP="0019011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D3465B3" w14:textId="77777777" w:rsidR="00D6608D" w:rsidRPr="00D6608D" w:rsidRDefault="00D6608D" w:rsidP="00190114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6608D">
        <w:rPr>
          <w:rFonts w:ascii="Arial" w:hAnsi="Arial" w:cs="Arial"/>
          <w:b/>
          <w:sz w:val="28"/>
          <w:szCs w:val="28"/>
          <w:lang w:val="uk-UA"/>
        </w:rPr>
        <w:t>Внутрішній діаметр</w:t>
      </w:r>
    </w:p>
    <w:p w14:paraId="3E2E6429" w14:textId="77777777" w:rsidR="00D6608D" w:rsidRDefault="00D6608D" w:rsidP="00190114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14C55476" w14:textId="77777777" w:rsidR="00D6608D" w:rsidRDefault="00D6608D" w:rsidP="0019011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6608D">
        <w:rPr>
          <w:rFonts w:ascii="Arial" w:hAnsi="Arial" w:cs="Arial"/>
          <w:sz w:val="28"/>
          <w:szCs w:val="28"/>
          <w:lang w:val="uk-UA"/>
        </w:rPr>
        <w:t>Внутрішній діаметр не повинен бути меншим за значення, наведені в таблиці 1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14:paraId="7145E4FE" w14:textId="77777777" w:rsidR="00D6608D" w:rsidRDefault="00D6608D" w:rsidP="00D660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16ED1F8" w14:textId="77777777" w:rsidR="00C96341" w:rsidRDefault="00D6608D" w:rsidP="00C9634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6608D">
        <w:rPr>
          <w:rFonts w:ascii="Arial" w:hAnsi="Arial" w:cs="Arial"/>
          <w:b/>
          <w:sz w:val="28"/>
          <w:szCs w:val="28"/>
          <w:lang w:val="uk-UA"/>
        </w:rPr>
        <w:t>Таблиця 1</w:t>
      </w:r>
      <w:r>
        <w:rPr>
          <w:rFonts w:ascii="Arial" w:hAnsi="Arial" w:cs="Arial"/>
          <w:sz w:val="28"/>
          <w:szCs w:val="28"/>
          <w:lang w:val="uk-UA"/>
        </w:rPr>
        <w:t xml:space="preserve"> – Внутрішній діаметр</w:t>
      </w:r>
    </w:p>
    <w:p w14:paraId="3379EDF0" w14:textId="77777777" w:rsidR="00C96341" w:rsidRDefault="00C96341" w:rsidP="00C96341">
      <w:pPr>
        <w:spacing w:after="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У міліметрах                                                                              </w:t>
      </w:r>
      <w:r w:rsidRPr="00C96341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У міліметрах</w:t>
      </w:r>
    </w:p>
    <w:tbl>
      <w:tblPr>
        <w:tblStyle w:val="aa"/>
        <w:tblW w:w="10284" w:type="dxa"/>
        <w:tblLook w:val="04A0" w:firstRow="1" w:lastRow="0" w:firstColumn="1" w:lastColumn="0" w:noHBand="0" w:noVBand="1"/>
      </w:tblPr>
      <w:tblGrid>
        <w:gridCol w:w="2376"/>
        <w:gridCol w:w="2603"/>
        <w:gridCol w:w="236"/>
        <w:gridCol w:w="2534"/>
        <w:gridCol w:w="2535"/>
      </w:tblGrid>
      <w:tr w:rsidR="00EF745F" w14:paraId="2B6AB969" w14:textId="77777777" w:rsidTr="00EF745F"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9D7AB" w14:textId="77777777" w:rsidR="00C96341" w:rsidRPr="00EF745F" w:rsidRDefault="00C96341" w:rsidP="00C963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F745F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Номінальний розмір, </w:t>
            </w:r>
            <w:r w:rsidRPr="00EF745F">
              <w:rPr>
                <w:rFonts w:ascii="Arial" w:hAnsi="Arial" w:cs="Arial"/>
                <w:b/>
                <w:sz w:val="24"/>
                <w:szCs w:val="24"/>
                <w:lang w:val="en-US"/>
              </w:rPr>
              <w:t>DN</w:t>
            </w:r>
          </w:p>
        </w:tc>
        <w:tc>
          <w:tcPr>
            <w:tcW w:w="26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9C39FE5" w14:textId="77777777" w:rsidR="00C96341" w:rsidRPr="00EF745F" w:rsidRDefault="00C96341" w:rsidP="00C963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F745F">
              <w:rPr>
                <w:rFonts w:ascii="Arial" w:hAnsi="Arial" w:cs="Arial"/>
                <w:b/>
                <w:sz w:val="24"/>
                <w:szCs w:val="24"/>
                <w:lang w:val="uk-UA"/>
              </w:rPr>
              <w:t>Мінімальний внутрішній діаметр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0DA2028" w14:textId="77777777" w:rsidR="00C96341" w:rsidRPr="00EF745F" w:rsidRDefault="00C96341" w:rsidP="00C963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08410" w14:textId="77777777" w:rsidR="00C96341" w:rsidRPr="00EF745F" w:rsidRDefault="00C96341" w:rsidP="00C963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F745F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Номінальний розмір, </w:t>
            </w:r>
            <w:r w:rsidRPr="00EF745F">
              <w:rPr>
                <w:rFonts w:ascii="Arial" w:hAnsi="Arial" w:cs="Arial"/>
                <w:b/>
                <w:sz w:val="24"/>
                <w:szCs w:val="24"/>
                <w:lang w:val="en-US"/>
              </w:rPr>
              <w:t>DN</w:t>
            </w: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3A71203" w14:textId="77777777" w:rsidR="00C96341" w:rsidRPr="00EF745F" w:rsidRDefault="00C96341" w:rsidP="00C9634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F745F">
              <w:rPr>
                <w:rFonts w:ascii="Arial" w:hAnsi="Arial" w:cs="Arial"/>
                <w:b/>
                <w:sz w:val="24"/>
                <w:szCs w:val="24"/>
                <w:lang w:val="uk-UA"/>
              </w:rPr>
              <w:t>Мінімальний внутрішній діаметр</w:t>
            </w:r>
          </w:p>
        </w:tc>
      </w:tr>
      <w:tr w:rsidR="00EF745F" w14:paraId="1B99A8A3" w14:textId="77777777" w:rsidTr="00EF745F">
        <w:tc>
          <w:tcPr>
            <w:tcW w:w="2376" w:type="dxa"/>
            <w:tcBorders>
              <w:top w:val="single" w:sz="2" w:space="0" w:color="auto"/>
            </w:tcBorders>
            <w:vAlign w:val="center"/>
          </w:tcPr>
          <w:p w14:paraId="3857AD17" w14:textId="77777777" w:rsidR="00C96341" w:rsidRPr="00C96341" w:rsidRDefault="00C96341" w:rsidP="00C9634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96341">
              <w:rPr>
                <w:rFonts w:ascii="Arial" w:hAnsi="Arial" w:cs="Arial"/>
                <w:sz w:val="24"/>
                <w:szCs w:val="24"/>
                <w:lang w:val="uk-UA"/>
              </w:rPr>
              <w:t>100</w:t>
            </w:r>
          </w:p>
        </w:tc>
        <w:tc>
          <w:tcPr>
            <w:tcW w:w="260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16980AD3" w14:textId="77777777" w:rsidR="00C96341" w:rsidRPr="00C96341" w:rsidRDefault="00C96341" w:rsidP="00C9634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96341">
              <w:rPr>
                <w:rFonts w:ascii="Arial" w:hAnsi="Arial" w:cs="Arial"/>
                <w:sz w:val="24"/>
                <w:szCs w:val="24"/>
                <w:lang w:val="uk-UA"/>
              </w:rPr>
              <w:t>96</w:t>
            </w: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1E3EE5B" w14:textId="77777777" w:rsidR="00C96341" w:rsidRPr="00C96341" w:rsidRDefault="00C96341" w:rsidP="00C9634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03C119F" w14:textId="77777777" w:rsidR="00C96341" w:rsidRPr="00C96341" w:rsidRDefault="00C96341" w:rsidP="00C9634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96341">
              <w:rPr>
                <w:rFonts w:ascii="Arial" w:hAnsi="Arial" w:cs="Arial"/>
                <w:sz w:val="24"/>
                <w:szCs w:val="24"/>
                <w:lang w:val="uk-UA"/>
              </w:rPr>
              <w:t>450</w:t>
            </w:r>
          </w:p>
        </w:tc>
        <w:tc>
          <w:tcPr>
            <w:tcW w:w="2535" w:type="dxa"/>
            <w:tcBorders>
              <w:top w:val="single" w:sz="2" w:space="0" w:color="auto"/>
            </w:tcBorders>
            <w:vAlign w:val="center"/>
          </w:tcPr>
          <w:p w14:paraId="1B7CBE35" w14:textId="77777777" w:rsidR="00C96341" w:rsidRPr="00C96341" w:rsidRDefault="00C96341" w:rsidP="00C9634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96341">
              <w:rPr>
                <w:rFonts w:ascii="Arial" w:hAnsi="Arial" w:cs="Arial"/>
                <w:sz w:val="24"/>
                <w:szCs w:val="24"/>
                <w:lang w:val="uk-UA"/>
              </w:rPr>
              <w:t>439</w:t>
            </w:r>
          </w:p>
        </w:tc>
      </w:tr>
      <w:tr w:rsidR="00C96341" w14:paraId="37B38850" w14:textId="77777777" w:rsidTr="00EF745F">
        <w:tc>
          <w:tcPr>
            <w:tcW w:w="2376" w:type="dxa"/>
            <w:vAlign w:val="center"/>
          </w:tcPr>
          <w:p w14:paraId="70E72B9C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125</w:t>
            </w:r>
          </w:p>
        </w:tc>
        <w:tc>
          <w:tcPr>
            <w:tcW w:w="2603" w:type="dxa"/>
            <w:tcBorders>
              <w:right w:val="single" w:sz="2" w:space="0" w:color="auto"/>
            </w:tcBorders>
            <w:vAlign w:val="center"/>
          </w:tcPr>
          <w:p w14:paraId="6F80FAED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121</w:t>
            </w: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2274EA8" w14:textId="77777777" w:rsidR="00C96341" w:rsidRPr="00C96341" w:rsidRDefault="00C96341" w:rsidP="00C9634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left w:val="single" w:sz="2" w:space="0" w:color="auto"/>
            </w:tcBorders>
            <w:vAlign w:val="center"/>
          </w:tcPr>
          <w:p w14:paraId="790166E8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500</w:t>
            </w:r>
          </w:p>
        </w:tc>
        <w:tc>
          <w:tcPr>
            <w:tcW w:w="2535" w:type="dxa"/>
            <w:vAlign w:val="center"/>
          </w:tcPr>
          <w:p w14:paraId="45D5D75B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487</w:t>
            </w:r>
          </w:p>
        </w:tc>
      </w:tr>
      <w:tr w:rsidR="00C96341" w14:paraId="3CB5EDDC" w14:textId="77777777" w:rsidTr="00B43487">
        <w:tc>
          <w:tcPr>
            <w:tcW w:w="2376" w:type="dxa"/>
            <w:tcBorders>
              <w:bottom w:val="nil"/>
            </w:tcBorders>
            <w:vAlign w:val="center"/>
          </w:tcPr>
          <w:p w14:paraId="7D813F1F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150</w:t>
            </w:r>
          </w:p>
        </w:tc>
        <w:tc>
          <w:tcPr>
            <w:tcW w:w="2603" w:type="dxa"/>
            <w:tcBorders>
              <w:bottom w:val="nil"/>
              <w:right w:val="single" w:sz="2" w:space="0" w:color="auto"/>
            </w:tcBorders>
            <w:vAlign w:val="center"/>
          </w:tcPr>
          <w:p w14:paraId="625F9533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146</w:t>
            </w: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7EBB8FF" w14:textId="77777777" w:rsidR="00C96341" w:rsidRPr="00C96341" w:rsidRDefault="00C96341" w:rsidP="00C9634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left w:val="single" w:sz="2" w:space="0" w:color="auto"/>
              <w:bottom w:val="nil"/>
            </w:tcBorders>
            <w:vAlign w:val="center"/>
          </w:tcPr>
          <w:p w14:paraId="7924BE96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600</w:t>
            </w:r>
          </w:p>
        </w:tc>
        <w:tc>
          <w:tcPr>
            <w:tcW w:w="2535" w:type="dxa"/>
            <w:tcBorders>
              <w:bottom w:val="nil"/>
            </w:tcBorders>
            <w:vAlign w:val="center"/>
          </w:tcPr>
          <w:p w14:paraId="11B08A4A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585</w:t>
            </w:r>
          </w:p>
        </w:tc>
      </w:tr>
      <w:tr w:rsidR="00B43487" w14:paraId="2D3E5E85" w14:textId="77777777" w:rsidTr="00B43487">
        <w:tc>
          <w:tcPr>
            <w:tcW w:w="49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3C2F438" w14:textId="54B462F5" w:rsidR="00B43487" w:rsidRPr="00B43487" w:rsidRDefault="00B43487" w:rsidP="00B43487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Кінець таблиці 1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FE22F" w14:textId="77777777" w:rsidR="00B43487" w:rsidRPr="00C96341" w:rsidRDefault="00B43487" w:rsidP="00C9634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5EAD6C6" w14:textId="77777777" w:rsidR="00B43487" w:rsidRPr="00C96341" w:rsidRDefault="00B43487" w:rsidP="00C96341">
            <w:pPr>
              <w:pStyle w:val="Default"/>
              <w:jc w:val="center"/>
            </w:pPr>
          </w:p>
        </w:tc>
      </w:tr>
      <w:tr w:rsidR="00C96341" w14:paraId="230CE052" w14:textId="77777777" w:rsidTr="00EF745F">
        <w:tc>
          <w:tcPr>
            <w:tcW w:w="2376" w:type="dxa"/>
            <w:vAlign w:val="center"/>
          </w:tcPr>
          <w:p w14:paraId="2A72D482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200</w:t>
            </w:r>
          </w:p>
        </w:tc>
        <w:tc>
          <w:tcPr>
            <w:tcW w:w="2603" w:type="dxa"/>
            <w:tcBorders>
              <w:right w:val="single" w:sz="2" w:space="0" w:color="auto"/>
            </w:tcBorders>
            <w:vAlign w:val="center"/>
          </w:tcPr>
          <w:p w14:paraId="124F52ED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195</w:t>
            </w: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82CFD75" w14:textId="77777777" w:rsidR="00C96341" w:rsidRPr="00C96341" w:rsidRDefault="00C96341" w:rsidP="00C9634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left w:val="single" w:sz="2" w:space="0" w:color="auto"/>
            </w:tcBorders>
            <w:vAlign w:val="center"/>
          </w:tcPr>
          <w:p w14:paraId="41041D30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700</w:t>
            </w:r>
          </w:p>
        </w:tc>
        <w:tc>
          <w:tcPr>
            <w:tcW w:w="2535" w:type="dxa"/>
            <w:vAlign w:val="center"/>
          </w:tcPr>
          <w:p w14:paraId="55E0904E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682</w:t>
            </w:r>
          </w:p>
        </w:tc>
      </w:tr>
      <w:tr w:rsidR="00C96341" w14:paraId="2B5F734F" w14:textId="77777777" w:rsidTr="00EF745F">
        <w:tc>
          <w:tcPr>
            <w:tcW w:w="2376" w:type="dxa"/>
            <w:vAlign w:val="center"/>
          </w:tcPr>
          <w:p w14:paraId="4006776A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225</w:t>
            </w:r>
          </w:p>
        </w:tc>
        <w:tc>
          <w:tcPr>
            <w:tcW w:w="2603" w:type="dxa"/>
            <w:tcBorders>
              <w:right w:val="single" w:sz="2" w:space="0" w:color="auto"/>
            </w:tcBorders>
            <w:vAlign w:val="center"/>
          </w:tcPr>
          <w:p w14:paraId="531FFE3D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219</w:t>
            </w: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D69571C" w14:textId="77777777" w:rsidR="00C96341" w:rsidRPr="00C96341" w:rsidRDefault="00C96341" w:rsidP="00C9634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left w:val="single" w:sz="2" w:space="0" w:color="auto"/>
            </w:tcBorders>
            <w:vAlign w:val="center"/>
          </w:tcPr>
          <w:p w14:paraId="1D3F84B2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800</w:t>
            </w:r>
          </w:p>
        </w:tc>
        <w:tc>
          <w:tcPr>
            <w:tcW w:w="2535" w:type="dxa"/>
            <w:vAlign w:val="center"/>
          </w:tcPr>
          <w:p w14:paraId="28D26AFF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780</w:t>
            </w:r>
          </w:p>
        </w:tc>
      </w:tr>
      <w:tr w:rsidR="00C96341" w14:paraId="5ED815C6" w14:textId="77777777" w:rsidTr="00EF745F">
        <w:tc>
          <w:tcPr>
            <w:tcW w:w="2376" w:type="dxa"/>
            <w:vAlign w:val="center"/>
          </w:tcPr>
          <w:p w14:paraId="07D759CC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250</w:t>
            </w:r>
          </w:p>
        </w:tc>
        <w:tc>
          <w:tcPr>
            <w:tcW w:w="2603" w:type="dxa"/>
            <w:tcBorders>
              <w:right w:val="single" w:sz="2" w:space="0" w:color="auto"/>
            </w:tcBorders>
            <w:vAlign w:val="center"/>
          </w:tcPr>
          <w:p w14:paraId="6B9C8E25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244</w:t>
            </w: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00613A1" w14:textId="77777777" w:rsidR="00C96341" w:rsidRPr="00C96341" w:rsidRDefault="00C96341" w:rsidP="00C9634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left w:val="single" w:sz="2" w:space="0" w:color="auto"/>
            </w:tcBorders>
            <w:vAlign w:val="center"/>
          </w:tcPr>
          <w:p w14:paraId="342C00CC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900</w:t>
            </w:r>
          </w:p>
        </w:tc>
        <w:tc>
          <w:tcPr>
            <w:tcW w:w="2535" w:type="dxa"/>
            <w:vAlign w:val="center"/>
          </w:tcPr>
          <w:p w14:paraId="17276EF3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878</w:t>
            </w:r>
          </w:p>
        </w:tc>
      </w:tr>
      <w:tr w:rsidR="00C96341" w14:paraId="77B57427" w14:textId="77777777" w:rsidTr="00EF745F">
        <w:tc>
          <w:tcPr>
            <w:tcW w:w="2376" w:type="dxa"/>
            <w:vAlign w:val="center"/>
          </w:tcPr>
          <w:p w14:paraId="22C8414C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300</w:t>
            </w:r>
          </w:p>
        </w:tc>
        <w:tc>
          <w:tcPr>
            <w:tcW w:w="2603" w:type="dxa"/>
            <w:tcBorders>
              <w:right w:val="single" w:sz="2" w:space="0" w:color="auto"/>
            </w:tcBorders>
            <w:vAlign w:val="center"/>
          </w:tcPr>
          <w:p w14:paraId="777DB774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293</w:t>
            </w: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2CF3DBD9" w14:textId="77777777" w:rsidR="00C96341" w:rsidRPr="00C96341" w:rsidRDefault="00C96341" w:rsidP="00C9634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left w:val="single" w:sz="2" w:space="0" w:color="auto"/>
            </w:tcBorders>
            <w:vAlign w:val="center"/>
          </w:tcPr>
          <w:p w14:paraId="2245CD4E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1 000</w:t>
            </w:r>
          </w:p>
        </w:tc>
        <w:tc>
          <w:tcPr>
            <w:tcW w:w="2535" w:type="dxa"/>
            <w:vAlign w:val="center"/>
          </w:tcPr>
          <w:p w14:paraId="6AE1E906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975</w:t>
            </w:r>
          </w:p>
        </w:tc>
      </w:tr>
      <w:tr w:rsidR="00C96341" w14:paraId="23A08F15" w14:textId="77777777" w:rsidTr="00EF745F">
        <w:tc>
          <w:tcPr>
            <w:tcW w:w="2376" w:type="dxa"/>
            <w:vAlign w:val="center"/>
          </w:tcPr>
          <w:p w14:paraId="0735E871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350</w:t>
            </w:r>
          </w:p>
        </w:tc>
        <w:tc>
          <w:tcPr>
            <w:tcW w:w="2603" w:type="dxa"/>
            <w:tcBorders>
              <w:right w:val="single" w:sz="2" w:space="0" w:color="auto"/>
            </w:tcBorders>
            <w:vAlign w:val="center"/>
          </w:tcPr>
          <w:p w14:paraId="3A22FCA9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341</w:t>
            </w: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6B43AF6A" w14:textId="77777777" w:rsidR="00C96341" w:rsidRPr="00C96341" w:rsidRDefault="00C96341" w:rsidP="00C9634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left w:val="single" w:sz="2" w:space="0" w:color="auto"/>
            </w:tcBorders>
            <w:vAlign w:val="center"/>
          </w:tcPr>
          <w:p w14:paraId="1EAD756A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1 200</w:t>
            </w:r>
          </w:p>
        </w:tc>
        <w:tc>
          <w:tcPr>
            <w:tcW w:w="2535" w:type="dxa"/>
            <w:vAlign w:val="center"/>
          </w:tcPr>
          <w:p w14:paraId="7F7E1961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1 170</w:t>
            </w:r>
          </w:p>
        </w:tc>
      </w:tr>
      <w:tr w:rsidR="00C96341" w14:paraId="06DB3395" w14:textId="77777777" w:rsidTr="00EF745F">
        <w:tc>
          <w:tcPr>
            <w:tcW w:w="2376" w:type="dxa"/>
            <w:vAlign w:val="center"/>
          </w:tcPr>
          <w:p w14:paraId="619DE162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400</w:t>
            </w:r>
          </w:p>
        </w:tc>
        <w:tc>
          <w:tcPr>
            <w:tcW w:w="2603" w:type="dxa"/>
            <w:tcBorders>
              <w:right w:val="single" w:sz="2" w:space="0" w:color="auto"/>
            </w:tcBorders>
            <w:vAlign w:val="center"/>
          </w:tcPr>
          <w:p w14:paraId="00DC54C2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390</w:t>
            </w:r>
          </w:p>
        </w:tc>
        <w:tc>
          <w:tcPr>
            <w:tcW w:w="23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FAC3606" w14:textId="77777777" w:rsidR="00C96341" w:rsidRPr="00C96341" w:rsidRDefault="00C96341" w:rsidP="00C96341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left w:val="single" w:sz="2" w:space="0" w:color="auto"/>
            </w:tcBorders>
            <w:vAlign w:val="center"/>
          </w:tcPr>
          <w:p w14:paraId="2CA149B7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1 400</w:t>
            </w:r>
          </w:p>
        </w:tc>
        <w:tc>
          <w:tcPr>
            <w:tcW w:w="2535" w:type="dxa"/>
            <w:vAlign w:val="center"/>
          </w:tcPr>
          <w:p w14:paraId="4295C60A" w14:textId="77777777" w:rsidR="00C96341" w:rsidRPr="00C96341" w:rsidRDefault="00C96341" w:rsidP="00C96341">
            <w:pPr>
              <w:pStyle w:val="Default"/>
              <w:jc w:val="center"/>
            </w:pPr>
            <w:r w:rsidRPr="00C96341">
              <w:t>1 365</w:t>
            </w:r>
          </w:p>
        </w:tc>
      </w:tr>
    </w:tbl>
    <w:p w14:paraId="225690EE" w14:textId="77777777" w:rsidR="00D6608D" w:rsidRPr="00D6608D" w:rsidRDefault="00D6608D" w:rsidP="00D660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E02BDF8" w14:textId="77777777" w:rsidR="00D6608D" w:rsidRPr="00C96341" w:rsidRDefault="00C96341" w:rsidP="00C9634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Інший номінальний</w:t>
      </w:r>
      <w:r w:rsidRPr="00C96341">
        <w:rPr>
          <w:rFonts w:ascii="Arial" w:hAnsi="Arial" w:cs="Arial"/>
          <w:sz w:val="28"/>
          <w:szCs w:val="28"/>
          <w:lang w:val="uk-UA"/>
        </w:rPr>
        <w:t xml:space="preserve"> розмір мож</w:t>
      </w:r>
      <w:r>
        <w:rPr>
          <w:rFonts w:ascii="Arial" w:hAnsi="Arial" w:cs="Arial"/>
          <w:sz w:val="28"/>
          <w:szCs w:val="28"/>
          <w:lang w:val="uk-UA"/>
        </w:rPr>
        <w:t>е</w:t>
      </w:r>
      <w:r w:rsidRPr="00C96341">
        <w:rPr>
          <w:rFonts w:ascii="Arial" w:hAnsi="Arial" w:cs="Arial"/>
          <w:sz w:val="28"/>
          <w:szCs w:val="28"/>
          <w:lang w:val="uk-UA"/>
        </w:rPr>
        <w:t xml:space="preserve"> бути виготовлен</w:t>
      </w:r>
      <w:r>
        <w:rPr>
          <w:rFonts w:ascii="Arial" w:hAnsi="Arial" w:cs="Arial"/>
          <w:sz w:val="28"/>
          <w:szCs w:val="28"/>
          <w:lang w:val="uk-UA"/>
        </w:rPr>
        <w:t>ий</w:t>
      </w:r>
      <w:r w:rsidRPr="00C96341">
        <w:rPr>
          <w:rFonts w:ascii="Arial" w:hAnsi="Arial" w:cs="Arial"/>
          <w:sz w:val="28"/>
          <w:szCs w:val="28"/>
          <w:lang w:val="uk-UA"/>
        </w:rPr>
        <w:t xml:space="preserve"> відповідно до цього стандарту, за умови, що мінімальний внутрішній діаметр повинен бути не менше 97,5 % від номінального розміру, округлений до найближчого цілого міліметра.</w:t>
      </w:r>
    </w:p>
    <w:p w14:paraId="7A3EC62E" w14:textId="77777777" w:rsidR="00D6608D" w:rsidRPr="00D6608D" w:rsidRDefault="00D6608D" w:rsidP="00D6608D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72B92CC0" w14:textId="77777777" w:rsidR="00C96341" w:rsidRDefault="00C96341" w:rsidP="00190114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C96341">
        <w:rPr>
          <w:rFonts w:ascii="Arial" w:hAnsi="Arial" w:cs="Arial"/>
          <w:b/>
          <w:sz w:val="28"/>
          <w:szCs w:val="28"/>
          <w:lang w:val="uk-UA"/>
        </w:rPr>
        <w:t>Довжина</w:t>
      </w:r>
    </w:p>
    <w:p w14:paraId="44F6C879" w14:textId="77777777" w:rsidR="00C96341" w:rsidRDefault="00C96341" w:rsidP="0019011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A759436" w14:textId="77777777" w:rsidR="00C96341" w:rsidRDefault="00C96341" w:rsidP="0019011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96341">
        <w:rPr>
          <w:rFonts w:ascii="Arial" w:hAnsi="Arial" w:cs="Arial"/>
          <w:sz w:val="28"/>
          <w:szCs w:val="28"/>
          <w:lang w:val="uk-UA"/>
        </w:rPr>
        <w:t xml:space="preserve">Бажана номінальна довжина труб DN 200 </w:t>
      </w:r>
      <w:r>
        <w:rPr>
          <w:rFonts w:ascii="Arial" w:hAnsi="Arial" w:cs="Arial"/>
          <w:sz w:val="28"/>
          <w:szCs w:val="28"/>
          <w:lang w:val="uk-UA"/>
        </w:rPr>
        <w:t>і більше повинна бути відповідна</w:t>
      </w:r>
      <w:r w:rsidRPr="00C96341">
        <w:rPr>
          <w:rFonts w:ascii="Arial" w:hAnsi="Arial" w:cs="Arial"/>
          <w:sz w:val="28"/>
          <w:szCs w:val="28"/>
          <w:lang w:val="uk-UA"/>
        </w:rPr>
        <w:t xml:space="preserve"> до таблиці 2 або цілих кратних 0,25 м. Немає бажаної номінальної довжини для труб DN 100, DN 125 та DN 150 або прямих фітингів.</w:t>
      </w:r>
    </w:p>
    <w:p w14:paraId="1BC3B5AF" w14:textId="77777777" w:rsidR="00C96341" w:rsidRDefault="00C96341" w:rsidP="00C9634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E1DBACA" w14:textId="77777777" w:rsidR="00C96341" w:rsidRDefault="00C96341" w:rsidP="00C9634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96341">
        <w:rPr>
          <w:rFonts w:ascii="Arial" w:hAnsi="Arial" w:cs="Arial"/>
          <w:b/>
          <w:sz w:val="28"/>
          <w:szCs w:val="28"/>
          <w:lang w:val="uk-UA"/>
        </w:rPr>
        <w:t>Таблиця 2</w:t>
      </w:r>
      <w:r>
        <w:rPr>
          <w:rFonts w:ascii="Arial" w:hAnsi="Arial" w:cs="Arial"/>
          <w:sz w:val="28"/>
          <w:szCs w:val="28"/>
          <w:lang w:val="uk-UA"/>
        </w:rPr>
        <w:t xml:space="preserve"> – Б</w:t>
      </w:r>
      <w:r w:rsidR="00EF745F">
        <w:rPr>
          <w:rFonts w:ascii="Arial" w:hAnsi="Arial" w:cs="Arial"/>
          <w:sz w:val="28"/>
          <w:szCs w:val="28"/>
          <w:lang w:val="uk-UA"/>
        </w:rPr>
        <w:t>ажана</w:t>
      </w:r>
      <w:r>
        <w:rPr>
          <w:rFonts w:ascii="Arial" w:hAnsi="Arial" w:cs="Arial"/>
          <w:sz w:val="28"/>
          <w:szCs w:val="28"/>
          <w:lang w:val="uk-UA"/>
        </w:rPr>
        <w:t xml:space="preserve"> номінальна довжина.</w:t>
      </w:r>
    </w:p>
    <w:p w14:paraId="1593A469" w14:textId="77777777" w:rsidR="00EF745F" w:rsidRDefault="00EF745F" w:rsidP="00EF745F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 xml:space="preserve">У міліметрах                                                                                    У метрах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8"/>
        <w:gridCol w:w="938"/>
        <w:gridCol w:w="1088"/>
        <w:gridCol w:w="887"/>
        <w:gridCol w:w="871"/>
        <w:gridCol w:w="1285"/>
      </w:tblGrid>
      <w:tr w:rsidR="00C96341" w14:paraId="2E85A70B" w14:textId="77777777" w:rsidTr="00EF745F">
        <w:tc>
          <w:tcPr>
            <w:tcW w:w="5068" w:type="dxa"/>
            <w:vAlign w:val="center"/>
          </w:tcPr>
          <w:p w14:paraId="5C171F7E" w14:textId="77777777" w:rsidR="00C96341" w:rsidRPr="00EF745F" w:rsidRDefault="00C96341" w:rsidP="00EF74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F745F">
              <w:rPr>
                <w:rFonts w:ascii="Arial" w:hAnsi="Arial" w:cs="Arial"/>
                <w:b/>
                <w:sz w:val="24"/>
                <w:szCs w:val="24"/>
                <w:lang w:val="uk-UA"/>
              </w:rPr>
              <w:t>Номінальний розмір</w:t>
            </w:r>
            <w:r w:rsidRPr="00EF745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DN</w:t>
            </w:r>
          </w:p>
        </w:tc>
        <w:tc>
          <w:tcPr>
            <w:tcW w:w="5069" w:type="dxa"/>
            <w:gridSpan w:val="5"/>
            <w:vAlign w:val="center"/>
          </w:tcPr>
          <w:p w14:paraId="7E200C52" w14:textId="77777777" w:rsidR="00C96341" w:rsidRPr="00EF745F" w:rsidRDefault="00EF745F" w:rsidP="00EF74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F745F">
              <w:rPr>
                <w:rFonts w:ascii="Arial" w:hAnsi="Arial" w:cs="Arial"/>
                <w:b/>
                <w:sz w:val="24"/>
                <w:szCs w:val="24"/>
                <w:lang w:val="uk-UA"/>
              </w:rPr>
              <w:t>Бажана номінальна довжина</w:t>
            </w:r>
          </w:p>
        </w:tc>
      </w:tr>
      <w:tr w:rsidR="00EF745F" w14:paraId="089D361B" w14:textId="77777777" w:rsidTr="00EF745F">
        <w:tc>
          <w:tcPr>
            <w:tcW w:w="5068" w:type="dxa"/>
            <w:vAlign w:val="center"/>
          </w:tcPr>
          <w:p w14:paraId="58661135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200</w:t>
            </w:r>
          </w:p>
        </w:tc>
        <w:tc>
          <w:tcPr>
            <w:tcW w:w="938" w:type="dxa"/>
            <w:tcBorders>
              <w:right w:val="single" w:sz="2" w:space="0" w:color="auto"/>
            </w:tcBorders>
            <w:vAlign w:val="center"/>
          </w:tcPr>
          <w:p w14:paraId="5EAF11A4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1,5</w:t>
            </w: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D44B649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8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0121C6F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2,0</w:t>
            </w:r>
          </w:p>
        </w:tc>
        <w:tc>
          <w:tcPr>
            <w:tcW w:w="8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D9A95C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2,5</w:t>
            </w:r>
          </w:p>
        </w:tc>
        <w:tc>
          <w:tcPr>
            <w:tcW w:w="1285" w:type="dxa"/>
            <w:tcBorders>
              <w:left w:val="single" w:sz="2" w:space="0" w:color="auto"/>
            </w:tcBorders>
            <w:vAlign w:val="center"/>
          </w:tcPr>
          <w:p w14:paraId="764322DC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</w:tr>
      <w:tr w:rsidR="00EF745F" w14:paraId="1D5DE8F2" w14:textId="77777777" w:rsidTr="00EF745F">
        <w:tc>
          <w:tcPr>
            <w:tcW w:w="5068" w:type="dxa"/>
            <w:vAlign w:val="center"/>
          </w:tcPr>
          <w:p w14:paraId="123157BE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225</w:t>
            </w:r>
          </w:p>
        </w:tc>
        <w:tc>
          <w:tcPr>
            <w:tcW w:w="938" w:type="dxa"/>
            <w:tcBorders>
              <w:right w:val="single" w:sz="2" w:space="0" w:color="auto"/>
            </w:tcBorders>
            <w:vAlign w:val="center"/>
          </w:tcPr>
          <w:p w14:paraId="09FFD4C4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1,5</w:t>
            </w: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6921448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1,75</w:t>
            </w:r>
          </w:p>
        </w:tc>
        <w:tc>
          <w:tcPr>
            <w:tcW w:w="8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20E706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2,0</w:t>
            </w:r>
          </w:p>
        </w:tc>
        <w:tc>
          <w:tcPr>
            <w:tcW w:w="8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24B94FE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1285" w:type="dxa"/>
            <w:tcBorders>
              <w:left w:val="single" w:sz="2" w:space="0" w:color="auto"/>
            </w:tcBorders>
            <w:vAlign w:val="center"/>
          </w:tcPr>
          <w:p w14:paraId="789F9682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</w:tr>
      <w:tr w:rsidR="00EF745F" w14:paraId="113D9A60" w14:textId="77777777" w:rsidTr="00EF745F">
        <w:tc>
          <w:tcPr>
            <w:tcW w:w="5068" w:type="dxa"/>
            <w:vAlign w:val="center"/>
          </w:tcPr>
          <w:p w14:paraId="36BE5F29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250</w:t>
            </w:r>
          </w:p>
        </w:tc>
        <w:tc>
          <w:tcPr>
            <w:tcW w:w="938" w:type="dxa"/>
            <w:tcBorders>
              <w:right w:val="single" w:sz="2" w:space="0" w:color="auto"/>
            </w:tcBorders>
            <w:vAlign w:val="center"/>
          </w:tcPr>
          <w:p w14:paraId="40557A2B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1,5</w:t>
            </w: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3C8808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8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3B6E86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2,0</w:t>
            </w:r>
          </w:p>
        </w:tc>
        <w:tc>
          <w:tcPr>
            <w:tcW w:w="8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60BFFCB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2,5</w:t>
            </w:r>
          </w:p>
        </w:tc>
        <w:tc>
          <w:tcPr>
            <w:tcW w:w="1285" w:type="dxa"/>
            <w:tcBorders>
              <w:left w:val="single" w:sz="2" w:space="0" w:color="auto"/>
            </w:tcBorders>
            <w:vAlign w:val="center"/>
          </w:tcPr>
          <w:p w14:paraId="2560E4FE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</w:tr>
      <w:tr w:rsidR="00EF745F" w14:paraId="28F68477" w14:textId="77777777" w:rsidTr="00EF745F">
        <w:tc>
          <w:tcPr>
            <w:tcW w:w="5068" w:type="dxa"/>
            <w:vAlign w:val="center"/>
          </w:tcPr>
          <w:p w14:paraId="03580DE6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300</w:t>
            </w:r>
          </w:p>
        </w:tc>
        <w:tc>
          <w:tcPr>
            <w:tcW w:w="938" w:type="dxa"/>
            <w:tcBorders>
              <w:right w:val="single" w:sz="2" w:space="0" w:color="auto"/>
            </w:tcBorders>
            <w:vAlign w:val="center"/>
          </w:tcPr>
          <w:p w14:paraId="6419ECCC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1,5</w:t>
            </w: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9E2972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8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BA8E45D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2,0</w:t>
            </w:r>
          </w:p>
        </w:tc>
        <w:tc>
          <w:tcPr>
            <w:tcW w:w="8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94D977B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2,5</w:t>
            </w:r>
          </w:p>
        </w:tc>
        <w:tc>
          <w:tcPr>
            <w:tcW w:w="1285" w:type="dxa"/>
            <w:tcBorders>
              <w:left w:val="single" w:sz="2" w:space="0" w:color="auto"/>
            </w:tcBorders>
            <w:vAlign w:val="center"/>
          </w:tcPr>
          <w:p w14:paraId="10B91F68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</w:tr>
      <w:tr w:rsidR="00EF745F" w14:paraId="00198C90" w14:textId="77777777" w:rsidTr="00EF745F">
        <w:tc>
          <w:tcPr>
            <w:tcW w:w="5068" w:type="dxa"/>
            <w:vAlign w:val="center"/>
          </w:tcPr>
          <w:p w14:paraId="14449F1A" w14:textId="77777777" w:rsidR="00EF745F" w:rsidRPr="00C96341" w:rsidRDefault="00EF745F" w:rsidP="00EF745F">
            <w:pPr>
              <w:pStyle w:val="Default"/>
              <w:jc w:val="center"/>
              <w:rPr>
                <w:lang w:val="uk-UA"/>
              </w:rPr>
            </w:pPr>
            <w:r>
              <w:rPr>
                <w:rFonts w:cstheme="minorBidi"/>
                <w:sz w:val="20"/>
                <w:szCs w:val="20"/>
              </w:rPr>
              <w:t xml:space="preserve">≥ </w:t>
            </w:r>
            <w:r>
              <w:rPr>
                <w:sz w:val="20"/>
                <w:szCs w:val="20"/>
              </w:rPr>
              <w:t>350</w:t>
            </w:r>
          </w:p>
        </w:tc>
        <w:tc>
          <w:tcPr>
            <w:tcW w:w="938" w:type="dxa"/>
            <w:tcBorders>
              <w:right w:val="single" w:sz="2" w:space="0" w:color="auto"/>
            </w:tcBorders>
            <w:vAlign w:val="center"/>
          </w:tcPr>
          <w:p w14:paraId="27986211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1,5</w:t>
            </w:r>
          </w:p>
        </w:tc>
        <w:tc>
          <w:tcPr>
            <w:tcW w:w="10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F6F3CE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88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F3E034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2,0</w:t>
            </w:r>
          </w:p>
        </w:tc>
        <w:tc>
          <w:tcPr>
            <w:tcW w:w="87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5ED17D7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2,5</w:t>
            </w:r>
          </w:p>
        </w:tc>
        <w:tc>
          <w:tcPr>
            <w:tcW w:w="1285" w:type="dxa"/>
            <w:tcBorders>
              <w:left w:val="single" w:sz="2" w:space="0" w:color="auto"/>
            </w:tcBorders>
            <w:vAlign w:val="center"/>
          </w:tcPr>
          <w:p w14:paraId="73B84AC6" w14:textId="77777777" w:rsidR="00EF745F" w:rsidRPr="00C96341" w:rsidRDefault="00EF745F" w:rsidP="00EF745F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3,5</w:t>
            </w:r>
          </w:p>
        </w:tc>
      </w:tr>
      <w:tr w:rsidR="00EF745F" w14:paraId="71714F9B" w14:textId="77777777" w:rsidTr="00EF745F">
        <w:trPr>
          <w:trHeight w:val="301"/>
        </w:trPr>
        <w:tc>
          <w:tcPr>
            <w:tcW w:w="10137" w:type="dxa"/>
            <w:gridSpan w:val="6"/>
          </w:tcPr>
          <w:p w14:paraId="6F3222E3" w14:textId="77777777" w:rsidR="00EF745F" w:rsidRPr="00C96341" w:rsidRDefault="00EF745F" w:rsidP="00C9634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F745F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Примітка.</w:t>
            </w:r>
            <w:r w:rsidRPr="00EF745F">
              <w:rPr>
                <w:rFonts w:ascii="Arial" w:hAnsi="Arial" w:cs="Arial"/>
                <w:sz w:val="24"/>
                <w:szCs w:val="24"/>
                <w:lang w:val="uk-UA"/>
              </w:rPr>
              <w:t xml:space="preserve"> Довжина 1,0 м, 1,6 м і 1,85 м також є кращою для діапазону DN 200 - DN 450.</w:t>
            </w:r>
          </w:p>
        </w:tc>
      </w:tr>
    </w:tbl>
    <w:p w14:paraId="2307DF94" w14:textId="77777777" w:rsidR="00C96341" w:rsidRDefault="00C96341" w:rsidP="0019011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018E465" w14:textId="77777777" w:rsidR="00EF745F" w:rsidRPr="00C96341" w:rsidRDefault="00EF745F" w:rsidP="0019011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5FEAFF0" w14:textId="77777777" w:rsidR="00C96341" w:rsidRDefault="00EF745F" w:rsidP="0019011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EF745F">
        <w:rPr>
          <w:rFonts w:ascii="Arial" w:hAnsi="Arial" w:cs="Arial"/>
          <w:sz w:val="28"/>
          <w:szCs w:val="28"/>
          <w:lang w:val="uk-UA"/>
        </w:rPr>
        <w:t>Довжина вимірюється з точністю до цілого міліметра. Допуск на заявлену номінальну довжину труб та фітингів повинен становити від - 1 % до + 4 %, або ± 10 мм, залежно від того, що більше.</w:t>
      </w:r>
    </w:p>
    <w:p w14:paraId="26B05B57" w14:textId="0B3AD9BB" w:rsidR="00190114" w:rsidRDefault="00190114" w:rsidP="0019011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BBF9A52" w14:textId="77777777" w:rsidR="00553958" w:rsidRDefault="00553958" w:rsidP="0019011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6ACCEDA" w14:textId="77777777" w:rsidR="00190114" w:rsidRPr="00190114" w:rsidRDefault="00190114" w:rsidP="00190114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190114">
        <w:rPr>
          <w:rFonts w:ascii="Arial" w:hAnsi="Arial" w:cs="Arial"/>
          <w:b/>
          <w:sz w:val="28"/>
          <w:szCs w:val="28"/>
          <w:lang w:val="uk-UA"/>
        </w:rPr>
        <w:t>Прямокутність кінців</w:t>
      </w:r>
    </w:p>
    <w:p w14:paraId="3E886E84" w14:textId="77777777" w:rsidR="00190114" w:rsidRDefault="00190114" w:rsidP="00190114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13049852" w14:textId="30902F41" w:rsidR="00190114" w:rsidRDefault="00190114" w:rsidP="0019011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90114">
        <w:rPr>
          <w:rFonts w:ascii="Arial" w:hAnsi="Arial" w:cs="Arial"/>
          <w:sz w:val="28"/>
          <w:szCs w:val="28"/>
          <w:lang w:val="uk-UA"/>
        </w:rPr>
        <w:t xml:space="preserve">При </w:t>
      </w:r>
      <w:r>
        <w:rPr>
          <w:rFonts w:ascii="Arial" w:hAnsi="Arial" w:cs="Arial"/>
          <w:sz w:val="28"/>
          <w:szCs w:val="28"/>
          <w:lang w:val="uk-UA"/>
        </w:rPr>
        <w:t>випробуванні згідно з EN 295-3:</w:t>
      </w:r>
      <w:r w:rsidRPr="00190114">
        <w:rPr>
          <w:rFonts w:ascii="Arial" w:hAnsi="Arial" w:cs="Arial"/>
          <w:sz w:val="28"/>
          <w:szCs w:val="28"/>
          <w:lang w:val="uk-UA"/>
        </w:rPr>
        <w:t>2012,</w:t>
      </w:r>
      <w:r>
        <w:rPr>
          <w:rFonts w:ascii="Arial" w:hAnsi="Arial" w:cs="Arial"/>
          <w:sz w:val="28"/>
          <w:szCs w:val="28"/>
          <w:lang w:val="uk-UA"/>
        </w:rPr>
        <w:t xml:space="preserve"> пункту</w:t>
      </w:r>
      <w:r w:rsidRPr="00190114">
        <w:rPr>
          <w:rFonts w:ascii="Arial" w:hAnsi="Arial" w:cs="Arial"/>
          <w:sz w:val="28"/>
          <w:szCs w:val="28"/>
          <w:lang w:val="uk-UA"/>
        </w:rPr>
        <w:t xml:space="preserve"> 5.1, відхилення від прямокутності, виміряне на кінцях труб і прямих фітингів, має бути не більше 6 мм для розмірів до DN 300 включно. Для розмірів більше DN 300, відхилення не повинно перевищувати 2 % DN.</w:t>
      </w:r>
    </w:p>
    <w:p w14:paraId="2671A702" w14:textId="77777777" w:rsidR="00553958" w:rsidRPr="00190114" w:rsidRDefault="00553958" w:rsidP="0019011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9DB644A" w14:textId="77777777" w:rsidR="00190114" w:rsidRDefault="00190114" w:rsidP="00190114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190114">
        <w:rPr>
          <w:rFonts w:ascii="Arial" w:hAnsi="Arial" w:cs="Arial"/>
          <w:b/>
          <w:sz w:val="28"/>
          <w:szCs w:val="28"/>
          <w:lang w:val="uk-UA"/>
        </w:rPr>
        <w:t xml:space="preserve">Відхилення від прямокутності </w:t>
      </w:r>
    </w:p>
    <w:p w14:paraId="40A32327" w14:textId="77777777" w:rsidR="00190114" w:rsidRPr="00190114" w:rsidRDefault="00190114" w:rsidP="0019011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D8878D1" w14:textId="77777777" w:rsidR="00E311F1" w:rsidRDefault="00190114" w:rsidP="00190114">
      <w:pPr>
        <w:spacing w:after="0"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190114">
        <w:rPr>
          <w:rFonts w:ascii="Arial" w:hAnsi="Arial" w:cs="Arial"/>
          <w:sz w:val="28"/>
          <w:szCs w:val="28"/>
          <w:lang w:val="uk-UA"/>
        </w:rPr>
        <w:t xml:space="preserve">При випробуванні </w:t>
      </w:r>
      <w:r>
        <w:rPr>
          <w:rFonts w:ascii="Arial" w:hAnsi="Arial" w:cs="Arial"/>
          <w:sz w:val="28"/>
          <w:szCs w:val="28"/>
          <w:lang w:val="uk-UA"/>
        </w:rPr>
        <w:t>відповідно до</w:t>
      </w:r>
      <w:r w:rsidRPr="00190114">
        <w:rPr>
          <w:rFonts w:ascii="Arial" w:hAnsi="Arial" w:cs="Arial"/>
          <w:sz w:val="28"/>
          <w:szCs w:val="28"/>
          <w:lang w:val="uk-UA"/>
        </w:rPr>
        <w:t xml:space="preserve"> EN 295-3: 2012</w:t>
      </w:r>
      <w:r>
        <w:rPr>
          <w:rFonts w:ascii="Arial" w:hAnsi="Arial" w:cs="Arial"/>
          <w:sz w:val="28"/>
          <w:szCs w:val="28"/>
          <w:lang w:val="uk-UA"/>
        </w:rPr>
        <w:t xml:space="preserve">. </w:t>
      </w:r>
      <w:r w:rsidRPr="00190114">
        <w:rPr>
          <w:rFonts w:ascii="Arial" w:hAnsi="Arial" w:cs="Arial"/>
          <w:sz w:val="28"/>
          <w:szCs w:val="28"/>
          <w:lang w:val="uk-UA"/>
        </w:rPr>
        <w:t>розділ</w:t>
      </w:r>
      <w:r>
        <w:rPr>
          <w:rFonts w:ascii="Arial" w:hAnsi="Arial" w:cs="Arial"/>
          <w:sz w:val="28"/>
          <w:szCs w:val="28"/>
          <w:lang w:val="uk-UA"/>
        </w:rPr>
        <w:t>у</w:t>
      </w:r>
      <w:r w:rsidRPr="00190114">
        <w:rPr>
          <w:rFonts w:ascii="Arial" w:hAnsi="Arial" w:cs="Arial"/>
          <w:sz w:val="28"/>
          <w:szCs w:val="28"/>
          <w:lang w:val="uk-UA"/>
        </w:rPr>
        <w:t xml:space="preserve"> 6, відхилення від прямолінійності стовбура труби, виміряне з точністю до міліметра, не повинно перевищувати значень, наведених у таблиці 3.</w:t>
      </w:r>
    </w:p>
    <w:p w14:paraId="078FC81D" w14:textId="77777777" w:rsidR="00190114" w:rsidRDefault="00190114" w:rsidP="00190114">
      <w:pPr>
        <w:spacing w:after="0"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14:paraId="31FCC060" w14:textId="77777777" w:rsidR="00190114" w:rsidRDefault="00190114" w:rsidP="00190114">
      <w:pPr>
        <w:spacing w:after="0"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190114">
        <w:rPr>
          <w:rFonts w:ascii="Arial" w:hAnsi="Arial" w:cs="Arial"/>
          <w:b/>
          <w:sz w:val="28"/>
          <w:szCs w:val="28"/>
          <w:lang w:val="uk-UA"/>
        </w:rPr>
        <w:t>Таблиця 3</w:t>
      </w:r>
      <w:r>
        <w:rPr>
          <w:rFonts w:ascii="Arial" w:hAnsi="Arial" w:cs="Arial"/>
          <w:sz w:val="28"/>
          <w:szCs w:val="28"/>
          <w:lang w:val="uk-UA"/>
        </w:rPr>
        <w:t xml:space="preserve"> – Відхилення від прямокутності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90114" w:rsidRPr="00364A34" w14:paraId="5F67C91D" w14:textId="77777777" w:rsidTr="00190114">
        <w:tc>
          <w:tcPr>
            <w:tcW w:w="5068" w:type="dxa"/>
            <w:vAlign w:val="center"/>
          </w:tcPr>
          <w:p w14:paraId="486CF36C" w14:textId="77777777" w:rsidR="00190114" w:rsidRPr="00093B7D" w:rsidRDefault="00190114" w:rsidP="001901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90114">
              <w:rPr>
                <w:rFonts w:ascii="Arial" w:hAnsi="Arial" w:cs="Arial"/>
                <w:b/>
                <w:sz w:val="24"/>
                <w:szCs w:val="24"/>
                <w:lang w:val="uk-UA"/>
              </w:rPr>
              <w:t>Номінальний розмір</w:t>
            </w:r>
            <w:r w:rsidR="00093B7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DN</w:t>
            </w:r>
          </w:p>
        </w:tc>
        <w:tc>
          <w:tcPr>
            <w:tcW w:w="5069" w:type="dxa"/>
            <w:vAlign w:val="center"/>
          </w:tcPr>
          <w:p w14:paraId="16C35A31" w14:textId="77777777" w:rsidR="00190114" w:rsidRPr="00190114" w:rsidRDefault="00190114" w:rsidP="0019011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90114">
              <w:rPr>
                <w:rFonts w:ascii="Arial" w:hAnsi="Arial" w:cs="Arial"/>
                <w:b/>
                <w:sz w:val="24"/>
                <w:szCs w:val="24"/>
                <w:lang w:val="uk-UA"/>
              </w:rPr>
              <w:t>Максимально допустиме відхилення від прямолінійності, мм/м від номінальної довжини.</w:t>
            </w:r>
          </w:p>
        </w:tc>
      </w:tr>
      <w:tr w:rsidR="00190114" w14:paraId="1DB1E607" w14:textId="77777777" w:rsidTr="00190114">
        <w:tc>
          <w:tcPr>
            <w:tcW w:w="5068" w:type="dxa"/>
            <w:vAlign w:val="center"/>
          </w:tcPr>
          <w:p w14:paraId="2B9B4A08" w14:textId="77777777" w:rsidR="00190114" w:rsidRPr="00190114" w:rsidRDefault="00190114" w:rsidP="00190114">
            <w:pPr>
              <w:pStyle w:val="Default"/>
              <w:jc w:val="center"/>
            </w:pPr>
            <w:r w:rsidRPr="00190114">
              <w:t>DN &lt; 150</w:t>
            </w:r>
          </w:p>
        </w:tc>
        <w:tc>
          <w:tcPr>
            <w:tcW w:w="5069" w:type="dxa"/>
            <w:vAlign w:val="center"/>
          </w:tcPr>
          <w:p w14:paraId="7F73EF57" w14:textId="77777777" w:rsidR="00190114" w:rsidRPr="00190114" w:rsidRDefault="00190114" w:rsidP="00190114">
            <w:pPr>
              <w:pStyle w:val="Default"/>
              <w:jc w:val="center"/>
            </w:pPr>
            <w:r w:rsidRPr="00190114">
              <w:t>5</w:t>
            </w:r>
          </w:p>
        </w:tc>
      </w:tr>
      <w:tr w:rsidR="00190114" w14:paraId="03FCA05E" w14:textId="77777777" w:rsidTr="00190114">
        <w:tc>
          <w:tcPr>
            <w:tcW w:w="5068" w:type="dxa"/>
            <w:vAlign w:val="center"/>
          </w:tcPr>
          <w:p w14:paraId="4CD2531D" w14:textId="77777777" w:rsidR="00190114" w:rsidRPr="00190114" w:rsidRDefault="00190114" w:rsidP="00190114">
            <w:pPr>
              <w:pStyle w:val="Default"/>
              <w:jc w:val="center"/>
            </w:pPr>
            <w:r w:rsidRPr="00190114">
              <w:t>150 ≤ DN &lt; 200</w:t>
            </w:r>
          </w:p>
        </w:tc>
        <w:tc>
          <w:tcPr>
            <w:tcW w:w="5069" w:type="dxa"/>
            <w:vAlign w:val="center"/>
          </w:tcPr>
          <w:p w14:paraId="3BCB5EB2" w14:textId="77777777" w:rsidR="00190114" w:rsidRPr="00190114" w:rsidRDefault="00190114" w:rsidP="00190114">
            <w:pPr>
              <w:pStyle w:val="Default"/>
              <w:jc w:val="center"/>
            </w:pPr>
            <w:r w:rsidRPr="00190114">
              <w:t>4,5</w:t>
            </w:r>
          </w:p>
        </w:tc>
      </w:tr>
      <w:tr w:rsidR="00190114" w14:paraId="74E9A145" w14:textId="77777777" w:rsidTr="00190114">
        <w:tc>
          <w:tcPr>
            <w:tcW w:w="5068" w:type="dxa"/>
            <w:vAlign w:val="center"/>
          </w:tcPr>
          <w:p w14:paraId="0DA0F77D" w14:textId="77777777" w:rsidR="00190114" w:rsidRPr="00190114" w:rsidRDefault="00190114" w:rsidP="00190114">
            <w:pPr>
              <w:pStyle w:val="Default"/>
              <w:jc w:val="center"/>
            </w:pPr>
            <w:r w:rsidRPr="00190114">
              <w:t>200 ≤ DN ≤ 300</w:t>
            </w:r>
          </w:p>
        </w:tc>
        <w:tc>
          <w:tcPr>
            <w:tcW w:w="5069" w:type="dxa"/>
            <w:vAlign w:val="center"/>
          </w:tcPr>
          <w:p w14:paraId="734338DE" w14:textId="77777777" w:rsidR="00190114" w:rsidRPr="00190114" w:rsidRDefault="00190114" w:rsidP="00190114">
            <w:pPr>
              <w:pStyle w:val="Default"/>
              <w:jc w:val="center"/>
            </w:pPr>
            <w:r w:rsidRPr="00190114">
              <w:t>4</w:t>
            </w:r>
          </w:p>
        </w:tc>
      </w:tr>
      <w:tr w:rsidR="00190114" w14:paraId="401BCB79" w14:textId="77777777" w:rsidTr="00190114">
        <w:tc>
          <w:tcPr>
            <w:tcW w:w="5068" w:type="dxa"/>
            <w:vAlign w:val="center"/>
          </w:tcPr>
          <w:p w14:paraId="41DCC163" w14:textId="77777777" w:rsidR="00190114" w:rsidRPr="00190114" w:rsidRDefault="00190114" w:rsidP="00190114">
            <w:pPr>
              <w:pStyle w:val="Default"/>
              <w:jc w:val="center"/>
            </w:pPr>
            <w:r w:rsidRPr="00190114">
              <w:t>DN &gt; 300</w:t>
            </w:r>
          </w:p>
        </w:tc>
        <w:tc>
          <w:tcPr>
            <w:tcW w:w="5069" w:type="dxa"/>
            <w:vAlign w:val="center"/>
          </w:tcPr>
          <w:p w14:paraId="4CF3CD67" w14:textId="77777777" w:rsidR="00190114" w:rsidRPr="00190114" w:rsidRDefault="00190114" w:rsidP="00190114">
            <w:pPr>
              <w:pStyle w:val="Default"/>
              <w:jc w:val="center"/>
            </w:pPr>
            <w:r w:rsidRPr="00190114">
              <w:t>3</w:t>
            </w:r>
          </w:p>
        </w:tc>
      </w:tr>
    </w:tbl>
    <w:p w14:paraId="0559BFBF" w14:textId="77777777" w:rsidR="00190114" w:rsidRDefault="00190114" w:rsidP="008604EC">
      <w:pPr>
        <w:spacing w:after="0"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14:paraId="5F1DAD3E" w14:textId="77777777" w:rsidR="008604EC" w:rsidRPr="00190114" w:rsidRDefault="008604EC" w:rsidP="008604EC">
      <w:pPr>
        <w:spacing w:after="0"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p w14:paraId="108C1FD5" w14:textId="77777777" w:rsidR="008604EC" w:rsidRPr="008604EC" w:rsidRDefault="008604EC" w:rsidP="008604EC">
      <w:pPr>
        <w:pStyle w:val="a5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  <w:lang w:val="uk-UA"/>
        </w:rPr>
      </w:pPr>
      <w:r w:rsidRPr="008604EC">
        <w:rPr>
          <w:rFonts w:ascii="Arial" w:hAnsi="Arial" w:cs="Arial"/>
          <w:b/>
          <w:sz w:val="28"/>
          <w:szCs w:val="28"/>
          <w:lang w:val="uk-UA"/>
        </w:rPr>
        <w:t xml:space="preserve">Герметичність фітингів </w:t>
      </w:r>
    </w:p>
    <w:p w14:paraId="6AADEEF7" w14:textId="77777777" w:rsidR="008604EC" w:rsidRDefault="008604EC" w:rsidP="008604EC">
      <w:pPr>
        <w:spacing w:after="0" w:line="36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2DB5699A" w14:textId="77777777" w:rsidR="008604EC" w:rsidRPr="008604EC" w:rsidRDefault="008604EC" w:rsidP="008604E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604EC">
        <w:rPr>
          <w:rFonts w:ascii="Arial" w:hAnsi="Arial" w:cs="Arial"/>
          <w:sz w:val="28"/>
          <w:szCs w:val="28"/>
          <w:lang w:val="uk-UA"/>
        </w:rPr>
        <w:t xml:space="preserve">Фітинги, що </w:t>
      </w:r>
      <w:r>
        <w:rPr>
          <w:rFonts w:ascii="Arial" w:hAnsi="Arial" w:cs="Arial"/>
          <w:sz w:val="28"/>
          <w:szCs w:val="28"/>
          <w:lang w:val="uk-UA"/>
        </w:rPr>
        <w:t xml:space="preserve">використовуються </w:t>
      </w:r>
      <w:r w:rsidRPr="008604EC">
        <w:rPr>
          <w:rFonts w:ascii="Arial" w:hAnsi="Arial" w:cs="Arial"/>
          <w:sz w:val="28"/>
          <w:szCs w:val="28"/>
          <w:lang w:val="uk-UA"/>
        </w:rPr>
        <w:t xml:space="preserve"> для </w:t>
      </w:r>
      <w:r>
        <w:rPr>
          <w:rFonts w:ascii="Arial" w:hAnsi="Arial" w:cs="Arial"/>
          <w:sz w:val="28"/>
          <w:szCs w:val="28"/>
          <w:lang w:val="uk-UA"/>
        </w:rPr>
        <w:t>дренажу та каналізації поза будівлями</w:t>
      </w:r>
      <w:r w:rsidRPr="008604EC">
        <w:rPr>
          <w:rFonts w:ascii="Arial" w:hAnsi="Arial" w:cs="Arial"/>
          <w:sz w:val="28"/>
          <w:szCs w:val="28"/>
          <w:lang w:val="uk-UA"/>
        </w:rPr>
        <w:t xml:space="preserve">, повинні забезпечувати мінімальну глибину </w:t>
      </w:r>
      <w:proofErr w:type="spellStart"/>
      <w:r w:rsidRPr="008604EC">
        <w:rPr>
          <w:rFonts w:ascii="Arial" w:hAnsi="Arial" w:cs="Arial"/>
          <w:sz w:val="28"/>
          <w:szCs w:val="28"/>
          <w:lang w:val="uk-UA"/>
        </w:rPr>
        <w:t>гідрозатвору</w:t>
      </w:r>
      <w:proofErr w:type="spellEnd"/>
      <w:r w:rsidRPr="008604EC">
        <w:rPr>
          <w:rFonts w:ascii="Arial" w:hAnsi="Arial" w:cs="Arial"/>
          <w:sz w:val="28"/>
          <w:szCs w:val="28"/>
          <w:lang w:val="uk-UA"/>
        </w:rPr>
        <w:t xml:space="preserve"> 50 мм.</w:t>
      </w:r>
    </w:p>
    <w:p w14:paraId="23A0F3B1" w14:textId="77777777" w:rsidR="008604EC" w:rsidRDefault="008604EC" w:rsidP="008604EC">
      <w:pPr>
        <w:spacing w:after="0" w:line="36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70B1905C" w14:textId="77777777" w:rsidR="008604EC" w:rsidRDefault="008604EC" w:rsidP="008604EC">
      <w:pPr>
        <w:pStyle w:val="a5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  <w:lang w:val="uk-UA"/>
        </w:rPr>
      </w:pPr>
      <w:r w:rsidRPr="008604EC">
        <w:rPr>
          <w:rFonts w:ascii="Arial" w:hAnsi="Arial" w:cs="Arial"/>
          <w:b/>
          <w:sz w:val="28"/>
          <w:szCs w:val="28"/>
          <w:lang w:val="uk-UA"/>
        </w:rPr>
        <w:t>Кут кривизни та радіус вигинів</w:t>
      </w:r>
    </w:p>
    <w:p w14:paraId="66FC0910" w14:textId="77777777" w:rsidR="008604EC" w:rsidRDefault="008604EC" w:rsidP="008604EC">
      <w:pPr>
        <w:spacing w:after="0" w:line="36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6DF49D86" w14:textId="77777777" w:rsidR="008604EC" w:rsidRDefault="008604EC" w:rsidP="008604E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604EC">
        <w:rPr>
          <w:rFonts w:ascii="Arial" w:hAnsi="Arial" w:cs="Arial"/>
          <w:sz w:val="28"/>
          <w:szCs w:val="28"/>
          <w:lang w:val="uk-UA"/>
        </w:rPr>
        <w:t>Бажані номінальні кути кривиз</w:t>
      </w:r>
      <w:r>
        <w:rPr>
          <w:rFonts w:ascii="Arial" w:hAnsi="Arial" w:cs="Arial"/>
          <w:sz w:val="28"/>
          <w:szCs w:val="28"/>
          <w:lang w:val="uk-UA"/>
        </w:rPr>
        <w:t xml:space="preserve">ни та радіус </w:t>
      </w:r>
      <w:r w:rsidRPr="008604EC">
        <w:rPr>
          <w:rFonts w:ascii="Arial" w:hAnsi="Arial" w:cs="Arial"/>
          <w:sz w:val="28"/>
          <w:szCs w:val="28"/>
          <w:lang w:val="uk-UA"/>
        </w:rPr>
        <w:t xml:space="preserve"> вигинів та допусків повинні бути такими, як наведено у таблиці 4.</w:t>
      </w:r>
    </w:p>
    <w:p w14:paraId="5C4C2167" w14:textId="77777777" w:rsidR="008604EC" w:rsidRDefault="008604EC" w:rsidP="008604E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FAA52D8" w14:textId="77777777" w:rsidR="008604EC" w:rsidRDefault="008604EC" w:rsidP="008604E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604EC">
        <w:rPr>
          <w:rFonts w:ascii="Arial" w:hAnsi="Arial" w:cs="Arial"/>
          <w:b/>
          <w:sz w:val="28"/>
          <w:szCs w:val="28"/>
          <w:lang w:val="uk-UA"/>
        </w:rPr>
        <w:t>Таблиця 4</w:t>
      </w:r>
      <w:r>
        <w:rPr>
          <w:rFonts w:ascii="Arial" w:hAnsi="Arial" w:cs="Arial"/>
          <w:sz w:val="28"/>
          <w:szCs w:val="28"/>
          <w:lang w:val="uk-UA"/>
        </w:rPr>
        <w:t xml:space="preserve"> – Кут кривизни та вигинів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07"/>
        <w:gridCol w:w="913"/>
        <w:gridCol w:w="851"/>
        <w:gridCol w:w="850"/>
        <w:gridCol w:w="851"/>
        <w:gridCol w:w="850"/>
        <w:gridCol w:w="815"/>
      </w:tblGrid>
      <w:tr w:rsidR="00862816" w14:paraId="79E1352E" w14:textId="77777777" w:rsidTr="00862816">
        <w:tc>
          <w:tcPr>
            <w:tcW w:w="5007" w:type="dxa"/>
          </w:tcPr>
          <w:p w14:paraId="74390DEB" w14:textId="77777777" w:rsidR="00862816" w:rsidRPr="00862816" w:rsidRDefault="00862816" w:rsidP="008604E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86281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Бажаний номінальний кут кривизни та радіус вигинів  </w:t>
            </w:r>
          </w:p>
        </w:tc>
        <w:tc>
          <w:tcPr>
            <w:tcW w:w="913" w:type="dxa"/>
            <w:vAlign w:val="center"/>
          </w:tcPr>
          <w:p w14:paraId="4BD7EE7A" w14:textId="77777777" w:rsidR="00862816" w:rsidRPr="00862816" w:rsidRDefault="00862816" w:rsidP="00862816">
            <w:pPr>
              <w:pStyle w:val="Default"/>
              <w:jc w:val="center"/>
            </w:pPr>
            <w:r w:rsidRPr="00862816">
              <w:t>11,25°</w:t>
            </w:r>
          </w:p>
        </w:tc>
        <w:tc>
          <w:tcPr>
            <w:tcW w:w="851" w:type="dxa"/>
            <w:vAlign w:val="center"/>
          </w:tcPr>
          <w:p w14:paraId="35E48CC5" w14:textId="77777777" w:rsidR="00862816" w:rsidRPr="00862816" w:rsidRDefault="00862816" w:rsidP="00862816">
            <w:pPr>
              <w:pStyle w:val="Default"/>
              <w:jc w:val="center"/>
            </w:pPr>
            <w:r w:rsidRPr="00862816">
              <w:t>15°</w:t>
            </w:r>
          </w:p>
        </w:tc>
        <w:tc>
          <w:tcPr>
            <w:tcW w:w="850" w:type="dxa"/>
            <w:vAlign w:val="center"/>
          </w:tcPr>
          <w:p w14:paraId="1BF9423A" w14:textId="77777777" w:rsidR="00862816" w:rsidRPr="00862816" w:rsidRDefault="00862816" w:rsidP="00862816">
            <w:pPr>
              <w:pStyle w:val="Default"/>
              <w:jc w:val="center"/>
            </w:pPr>
            <w:r w:rsidRPr="00862816">
              <w:t>22,5°</w:t>
            </w:r>
          </w:p>
        </w:tc>
        <w:tc>
          <w:tcPr>
            <w:tcW w:w="851" w:type="dxa"/>
            <w:vAlign w:val="center"/>
          </w:tcPr>
          <w:p w14:paraId="446E6AAF" w14:textId="77777777" w:rsidR="00862816" w:rsidRPr="00862816" w:rsidRDefault="00862816" w:rsidP="00862816">
            <w:pPr>
              <w:pStyle w:val="Default"/>
              <w:jc w:val="center"/>
            </w:pPr>
            <w:r w:rsidRPr="00862816">
              <w:t>30°</w:t>
            </w:r>
          </w:p>
        </w:tc>
        <w:tc>
          <w:tcPr>
            <w:tcW w:w="850" w:type="dxa"/>
            <w:vAlign w:val="center"/>
          </w:tcPr>
          <w:p w14:paraId="5AFF9D94" w14:textId="77777777" w:rsidR="00862816" w:rsidRPr="00862816" w:rsidRDefault="00862816" w:rsidP="00862816">
            <w:pPr>
              <w:pStyle w:val="Default"/>
              <w:jc w:val="center"/>
            </w:pPr>
            <w:r w:rsidRPr="00862816">
              <w:t>45°</w:t>
            </w:r>
          </w:p>
        </w:tc>
        <w:tc>
          <w:tcPr>
            <w:tcW w:w="815" w:type="dxa"/>
            <w:vAlign w:val="center"/>
          </w:tcPr>
          <w:p w14:paraId="1B4D2716" w14:textId="77777777" w:rsidR="00862816" w:rsidRPr="00862816" w:rsidRDefault="00862816" w:rsidP="00862816">
            <w:pPr>
              <w:pStyle w:val="Default"/>
              <w:jc w:val="center"/>
            </w:pPr>
            <w:r w:rsidRPr="00862816">
              <w:t>90°</w:t>
            </w:r>
          </w:p>
        </w:tc>
      </w:tr>
      <w:tr w:rsidR="00862816" w14:paraId="57FC15EC" w14:textId="77777777" w:rsidTr="00862816">
        <w:tc>
          <w:tcPr>
            <w:tcW w:w="5007" w:type="dxa"/>
          </w:tcPr>
          <w:p w14:paraId="4FC21CC5" w14:textId="77777777" w:rsidR="00862816" w:rsidRPr="00862816" w:rsidRDefault="00862816" w:rsidP="008604EC">
            <w:pPr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Д</w:t>
            </w:r>
            <w:r w:rsidRPr="0086281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опуск на кут </w:t>
            </w:r>
          </w:p>
        </w:tc>
        <w:tc>
          <w:tcPr>
            <w:tcW w:w="1764" w:type="dxa"/>
            <w:gridSpan w:val="2"/>
            <w:vAlign w:val="center"/>
          </w:tcPr>
          <w:p w14:paraId="64D6A388" w14:textId="77777777" w:rsidR="00862816" w:rsidRPr="00862816" w:rsidRDefault="00862816" w:rsidP="00862816">
            <w:pPr>
              <w:pStyle w:val="Default"/>
              <w:jc w:val="center"/>
            </w:pPr>
            <w:r w:rsidRPr="00862816">
              <w:t>± 3°</w:t>
            </w:r>
          </w:p>
        </w:tc>
        <w:tc>
          <w:tcPr>
            <w:tcW w:w="1701" w:type="dxa"/>
            <w:gridSpan w:val="2"/>
            <w:vAlign w:val="center"/>
          </w:tcPr>
          <w:p w14:paraId="194C7CD0" w14:textId="77777777" w:rsidR="00862816" w:rsidRPr="00862816" w:rsidRDefault="00862816" w:rsidP="00862816">
            <w:pPr>
              <w:pStyle w:val="Default"/>
              <w:jc w:val="center"/>
            </w:pPr>
            <w:r w:rsidRPr="00862816">
              <w:t>± 4°</w:t>
            </w:r>
          </w:p>
        </w:tc>
        <w:tc>
          <w:tcPr>
            <w:tcW w:w="1665" w:type="dxa"/>
            <w:gridSpan w:val="2"/>
            <w:vAlign w:val="center"/>
          </w:tcPr>
          <w:p w14:paraId="265CFA53" w14:textId="77777777" w:rsidR="00862816" w:rsidRPr="00862816" w:rsidRDefault="00862816" w:rsidP="00862816">
            <w:pPr>
              <w:pStyle w:val="Default"/>
              <w:jc w:val="center"/>
            </w:pPr>
            <w:r w:rsidRPr="00862816">
              <w:t>± 5°</w:t>
            </w:r>
          </w:p>
        </w:tc>
      </w:tr>
    </w:tbl>
    <w:p w14:paraId="7CE1DB6B" w14:textId="77777777" w:rsidR="008604EC" w:rsidRDefault="008604EC" w:rsidP="008604E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FAB8C28" w14:textId="77777777" w:rsidR="00862816" w:rsidRPr="008604EC" w:rsidRDefault="00862816" w:rsidP="008604E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62816">
        <w:rPr>
          <w:rFonts w:ascii="Arial" w:hAnsi="Arial" w:cs="Arial"/>
          <w:sz w:val="28"/>
          <w:szCs w:val="28"/>
          <w:lang w:val="uk-UA"/>
        </w:rPr>
        <w:t>Радіус центральної лінії не повинен бути меншим за номінальний розмір у міліметрах. Допуска</w:t>
      </w:r>
      <w:r>
        <w:rPr>
          <w:rFonts w:ascii="Arial" w:hAnsi="Arial" w:cs="Arial"/>
          <w:sz w:val="28"/>
          <w:szCs w:val="28"/>
          <w:lang w:val="uk-UA"/>
        </w:rPr>
        <w:t>ється</w:t>
      </w:r>
      <w:r w:rsidRPr="00862816">
        <w:rPr>
          <w:rFonts w:ascii="Arial" w:hAnsi="Arial" w:cs="Arial"/>
          <w:sz w:val="28"/>
          <w:szCs w:val="28"/>
          <w:lang w:val="uk-UA"/>
        </w:rPr>
        <w:t xml:space="preserve"> коротш</w:t>
      </w:r>
      <w:r>
        <w:rPr>
          <w:rFonts w:ascii="Arial" w:hAnsi="Arial" w:cs="Arial"/>
          <w:sz w:val="28"/>
          <w:szCs w:val="28"/>
          <w:lang w:val="uk-UA"/>
        </w:rPr>
        <w:t>ий вигин радіуса</w:t>
      </w:r>
      <w:r w:rsidRPr="00862816">
        <w:rPr>
          <w:rFonts w:ascii="Arial" w:hAnsi="Arial" w:cs="Arial"/>
          <w:sz w:val="28"/>
          <w:szCs w:val="28"/>
          <w:lang w:val="uk-UA"/>
        </w:rPr>
        <w:t xml:space="preserve"> до DN 150 включно.</w:t>
      </w:r>
    </w:p>
    <w:p w14:paraId="732CD722" w14:textId="77777777" w:rsidR="008604EC" w:rsidRPr="00862816" w:rsidRDefault="00862816" w:rsidP="00862816">
      <w:pPr>
        <w:pStyle w:val="a5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  <w:lang w:val="uk-UA"/>
        </w:rPr>
      </w:pPr>
      <w:r w:rsidRPr="00862816">
        <w:rPr>
          <w:rFonts w:ascii="Arial" w:hAnsi="Arial" w:cs="Arial"/>
          <w:b/>
          <w:sz w:val="28"/>
          <w:szCs w:val="28"/>
          <w:lang w:val="uk-UA"/>
        </w:rPr>
        <w:t xml:space="preserve">Кут розгалуження з’єднань </w:t>
      </w:r>
    </w:p>
    <w:p w14:paraId="1A463641" w14:textId="77777777" w:rsidR="00862816" w:rsidRPr="00862816" w:rsidRDefault="00862816" w:rsidP="0086281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29C1BAE" w14:textId="77777777" w:rsidR="00862816" w:rsidRDefault="00862816" w:rsidP="0086281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62816">
        <w:rPr>
          <w:rFonts w:ascii="Arial" w:hAnsi="Arial" w:cs="Arial"/>
          <w:sz w:val="28"/>
          <w:szCs w:val="28"/>
          <w:lang w:val="uk-UA"/>
        </w:rPr>
        <w:t>Бажані номінальні кути з'єднання плечей - 45 ° і 90 °. Допуск на кут розгалуження повинен становити ± 5 ° від номінального значення.</w:t>
      </w:r>
    </w:p>
    <w:p w14:paraId="09DEA14E" w14:textId="77777777" w:rsidR="00862816" w:rsidRPr="00862816" w:rsidRDefault="00862816" w:rsidP="00862816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3CDEDE90" w14:textId="77777777" w:rsidR="00862816" w:rsidRDefault="00862816" w:rsidP="00862816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862816">
        <w:rPr>
          <w:rFonts w:ascii="Arial" w:hAnsi="Arial" w:cs="Arial"/>
          <w:b/>
          <w:sz w:val="28"/>
          <w:szCs w:val="28"/>
          <w:lang w:val="uk-UA"/>
        </w:rPr>
        <w:t>Границя міцності на стиск</w:t>
      </w:r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862816">
        <w:rPr>
          <w:rFonts w:ascii="Arial" w:hAnsi="Arial" w:cs="Arial"/>
          <w:b/>
          <w:sz w:val="28"/>
          <w:szCs w:val="28"/>
          <w:lang w:val="uk-UA"/>
        </w:rPr>
        <w:t>(F</w:t>
      </w:r>
      <w:r w:rsidRPr="00862816">
        <w:rPr>
          <w:rFonts w:ascii="Arial" w:hAnsi="Arial" w:cs="Arial"/>
          <w:b/>
          <w:sz w:val="28"/>
          <w:szCs w:val="28"/>
          <w:vertAlign w:val="subscript"/>
          <w:lang w:val="uk-UA"/>
        </w:rPr>
        <w:t>N</w:t>
      </w:r>
      <w:r w:rsidRPr="00862816">
        <w:rPr>
          <w:rFonts w:ascii="Arial" w:hAnsi="Arial" w:cs="Arial"/>
          <w:b/>
          <w:sz w:val="28"/>
          <w:szCs w:val="28"/>
          <w:lang w:val="uk-UA"/>
        </w:rPr>
        <w:t>)</w:t>
      </w:r>
    </w:p>
    <w:p w14:paraId="4D0D211D" w14:textId="77777777" w:rsidR="00862816" w:rsidRPr="00862816" w:rsidRDefault="00862816" w:rsidP="00862816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0BBC3778" w14:textId="77777777" w:rsidR="00862816" w:rsidRDefault="00862816" w:rsidP="0086281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62816">
        <w:rPr>
          <w:rFonts w:ascii="Arial" w:hAnsi="Arial" w:cs="Arial"/>
          <w:sz w:val="28"/>
          <w:szCs w:val="28"/>
          <w:lang w:val="uk-UA"/>
        </w:rPr>
        <w:t xml:space="preserve">При випробуванні </w:t>
      </w:r>
      <w:r>
        <w:rPr>
          <w:rFonts w:ascii="Arial" w:hAnsi="Arial" w:cs="Arial"/>
          <w:sz w:val="28"/>
          <w:szCs w:val="28"/>
          <w:lang w:val="uk-UA"/>
        </w:rPr>
        <w:t xml:space="preserve">відповідно до </w:t>
      </w:r>
      <w:r w:rsidRPr="00862816">
        <w:rPr>
          <w:rFonts w:ascii="Arial" w:hAnsi="Arial" w:cs="Arial"/>
          <w:sz w:val="28"/>
          <w:szCs w:val="28"/>
          <w:lang w:val="uk-UA"/>
        </w:rPr>
        <w:t>EN 295-3: 2012</w:t>
      </w:r>
      <w:r>
        <w:rPr>
          <w:rFonts w:ascii="Arial" w:hAnsi="Arial" w:cs="Arial"/>
          <w:sz w:val="28"/>
          <w:szCs w:val="28"/>
          <w:lang w:val="uk-UA"/>
        </w:rPr>
        <w:t>,  розділ</w:t>
      </w:r>
      <w:r w:rsidRPr="00862816">
        <w:rPr>
          <w:rFonts w:ascii="Arial" w:hAnsi="Arial" w:cs="Arial"/>
          <w:sz w:val="28"/>
          <w:szCs w:val="28"/>
          <w:lang w:val="uk-UA"/>
        </w:rPr>
        <w:t xml:space="preserve"> 7, міцність на </w:t>
      </w:r>
      <w:r>
        <w:rPr>
          <w:rFonts w:ascii="Arial" w:hAnsi="Arial" w:cs="Arial"/>
          <w:sz w:val="28"/>
          <w:szCs w:val="28"/>
          <w:lang w:val="uk-UA"/>
        </w:rPr>
        <w:t>стиск</w:t>
      </w:r>
      <w:r w:rsidRPr="00862816">
        <w:rPr>
          <w:rFonts w:ascii="Arial" w:hAnsi="Arial" w:cs="Arial"/>
          <w:sz w:val="28"/>
          <w:szCs w:val="28"/>
          <w:lang w:val="uk-UA"/>
        </w:rPr>
        <w:t xml:space="preserve"> (F</w:t>
      </w:r>
      <w:r w:rsidRPr="00862816">
        <w:rPr>
          <w:rFonts w:ascii="Arial" w:hAnsi="Arial" w:cs="Arial"/>
          <w:sz w:val="28"/>
          <w:szCs w:val="28"/>
          <w:vertAlign w:val="subscript"/>
          <w:lang w:val="uk-UA"/>
        </w:rPr>
        <w:t>N</w:t>
      </w:r>
      <w:r w:rsidRPr="00862816">
        <w:rPr>
          <w:rFonts w:ascii="Arial" w:hAnsi="Arial" w:cs="Arial"/>
          <w:sz w:val="28"/>
          <w:szCs w:val="28"/>
          <w:lang w:val="uk-UA"/>
        </w:rPr>
        <w:t>) труб або ділянок труб повинна бути не менш</w:t>
      </w:r>
      <w:r>
        <w:rPr>
          <w:rFonts w:ascii="Arial" w:hAnsi="Arial" w:cs="Arial"/>
          <w:sz w:val="28"/>
          <w:szCs w:val="28"/>
          <w:lang w:val="uk-UA"/>
        </w:rPr>
        <w:t>е</w:t>
      </w:r>
      <w:r w:rsidRPr="00862816">
        <w:rPr>
          <w:rFonts w:ascii="Arial" w:hAnsi="Arial" w:cs="Arial"/>
          <w:sz w:val="28"/>
          <w:szCs w:val="28"/>
          <w:lang w:val="uk-UA"/>
        </w:rPr>
        <w:t xml:space="preserve"> за значення, наведені в таблицях 5-7.</w:t>
      </w:r>
    </w:p>
    <w:p w14:paraId="4EA8B994" w14:textId="77777777" w:rsidR="00862816" w:rsidRDefault="00862816" w:rsidP="0086281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9E44B71" w14:textId="77777777" w:rsidR="00862816" w:rsidRDefault="00862816" w:rsidP="0086281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62816">
        <w:rPr>
          <w:rFonts w:ascii="Arial" w:hAnsi="Arial" w:cs="Arial"/>
          <w:b/>
          <w:sz w:val="28"/>
          <w:szCs w:val="28"/>
          <w:lang w:val="uk-UA"/>
        </w:rPr>
        <w:t>Таблиця  5 -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862816">
        <w:rPr>
          <w:rFonts w:ascii="Arial" w:hAnsi="Arial" w:cs="Arial"/>
          <w:sz w:val="28"/>
          <w:szCs w:val="28"/>
          <w:lang w:val="uk-UA"/>
        </w:rPr>
        <w:t xml:space="preserve">Міцність на </w:t>
      </w:r>
      <w:r>
        <w:rPr>
          <w:rFonts w:ascii="Arial" w:hAnsi="Arial" w:cs="Arial"/>
          <w:sz w:val="28"/>
          <w:szCs w:val="28"/>
          <w:lang w:val="uk-UA"/>
        </w:rPr>
        <w:t xml:space="preserve">стиск </w:t>
      </w:r>
      <w:r w:rsidRPr="00862816">
        <w:rPr>
          <w:rFonts w:ascii="Arial" w:hAnsi="Arial" w:cs="Arial"/>
          <w:sz w:val="28"/>
          <w:szCs w:val="28"/>
          <w:lang w:val="uk-UA"/>
        </w:rPr>
        <w:t>труб DN 100, DN 125 та DN 150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970"/>
        <w:gridCol w:w="2126"/>
        <w:gridCol w:w="1843"/>
        <w:gridCol w:w="1984"/>
      </w:tblGrid>
      <w:tr w:rsidR="00862816" w14:paraId="0BC28AC7" w14:textId="77777777" w:rsidTr="00BA196B">
        <w:tc>
          <w:tcPr>
            <w:tcW w:w="3970" w:type="dxa"/>
            <w:vAlign w:val="center"/>
          </w:tcPr>
          <w:p w14:paraId="062EFE61" w14:textId="77777777" w:rsidR="00862816" w:rsidRPr="00862816" w:rsidRDefault="00862816" w:rsidP="0086281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862816">
              <w:rPr>
                <w:rFonts w:ascii="Arial" w:hAnsi="Arial" w:cs="Arial"/>
                <w:b/>
                <w:sz w:val="24"/>
                <w:szCs w:val="24"/>
                <w:lang w:val="uk-UA"/>
              </w:rPr>
              <w:t>Номінальний розмір</w:t>
            </w:r>
            <w:r w:rsidRPr="0086281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DN</w:t>
            </w:r>
          </w:p>
        </w:tc>
        <w:tc>
          <w:tcPr>
            <w:tcW w:w="5953" w:type="dxa"/>
            <w:gridSpan w:val="3"/>
            <w:vAlign w:val="center"/>
          </w:tcPr>
          <w:p w14:paraId="53E177EC" w14:textId="77777777" w:rsidR="00862816" w:rsidRPr="00862816" w:rsidRDefault="00862816" w:rsidP="0086281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862816">
              <w:rPr>
                <w:rFonts w:ascii="Arial" w:hAnsi="Arial" w:cs="Arial"/>
                <w:b/>
                <w:sz w:val="24"/>
                <w:szCs w:val="24"/>
                <w:lang w:val="uk-UA"/>
              </w:rPr>
              <w:t>Мінімальна міцність на стиск</w:t>
            </w:r>
            <w:r w:rsidR="00093B7D" w:rsidRPr="00093B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93B7D">
              <w:rPr>
                <w:rFonts w:ascii="Arial" w:hAnsi="Arial" w:cs="Arial"/>
                <w:b/>
                <w:sz w:val="24"/>
                <w:szCs w:val="24"/>
                <w:lang w:val="en-US"/>
              </w:rPr>
              <w:t>F</w:t>
            </w:r>
            <w:r w:rsidR="00093B7D" w:rsidRPr="00093B7D">
              <w:rPr>
                <w:rFonts w:ascii="Arial" w:hAnsi="Arial" w:cs="Arial"/>
                <w:b/>
                <w:sz w:val="24"/>
                <w:szCs w:val="24"/>
                <w:vertAlign w:val="subscript"/>
                <w:lang w:val="en-US"/>
              </w:rPr>
              <w:t>N</w:t>
            </w:r>
            <w:r w:rsidR="00093B7D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  <w:r w:rsidRPr="00862816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62816">
              <w:rPr>
                <w:rFonts w:ascii="Arial" w:hAnsi="Arial" w:cs="Arial"/>
                <w:b/>
                <w:sz w:val="24"/>
                <w:szCs w:val="24"/>
                <w:lang w:val="uk-UA"/>
              </w:rPr>
              <w:t>кН</w:t>
            </w:r>
            <w:proofErr w:type="spellEnd"/>
            <w:r w:rsidRPr="00862816">
              <w:rPr>
                <w:rFonts w:ascii="Arial" w:hAnsi="Arial" w:cs="Arial"/>
                <w:b/>
                <w:sz w:val="24"/>
                <w:szCs w:val="24"/>
                <w:lang w:val="uk-UA"/>
              </w:rPr>
              <w:t>/м</w:t>
            </w:r>
          </w:p>
        </w:tc>
      </w:tr>
      <w:tr w:rsidR="00862816" w14:paraId="18746607" w14:textId="77777777" w:rsidTr="00BA196B">
        <w:tc>
          <w:tcPr>
            <w:tcW w:w="3970" w:type="dxa"/>
            <w:vAlign w:val="center"/>
          </w:tcPr>
          <w:p w14:paraId="4152B94D" w14:textId="77777777" w:rsidR="00862816" w:rsidRPr="00862816" w:rsidRDefault="00862816" w:rsidP="0086281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62816">
              <w:rPr>
                <w:rFonts w:ascii="Arial" w:hAnsi="Arial" w:cs="Arial"/>
                <w:sz w:val="24"/>
                <w:szCs w:val="24"/>
                <w:lang w:val="uk-UA"/>
              </w:rPr>
              <w:t>100</w:t>
            </w:r>
          </w:p>
        </w:tc>
        <w:tc>
          <w:tcPr>
            <w:tcW w:w="2126" w:type="dxa"/>
            <w:vAlign w:val="center"/>
          </w:tcPr>
          <w:p w14:paraId="1D9BA3FA" w14:textId="77777777" w:rsidR="00862816" w:rsidRPr="00862816" w:rsidRDefault="00862816" w:rsidP="00862816">
            <w:pPr>
              <w:pStyle w:val="Default"/>
              <w:jc w:val="center"/>
            </w:pPr>
            <w:r w:rsidRPr="00862816">
              <w:t>28</w:t>
            </w:r>
          </w:p>
        </w:tc>
        <w:tc>
          <w:tcPr>
            <w:tcW w:w="1843" w:type="dxa"/>
            <w:vAlign w:val="center"/>
          </w:tcPr>
          <w:p w14:paraId="76EE81F6" w14:textId="77777777" w:rsidR="00862816" w:rsidRPr="00862816" w:rsidRDefault="00862816" w:rsidP="00862816">
            <w:pPr>
              <w:pStyle w:val="Default"/>
              <w:jc w:val="center"/>
            </w:pPr>
            <w:r w:rsidRPr="00862816">
              <w:t>34</w:t>
            </w:r>
          </w:p>
        </w:tc>
        <w:tc>
          <w:tcPr>
            <w:tcW w:w="1984" w:type="dxa"/>
            <w:vAlign w:val="center"/>
          </w:tcPr>
          <w:p w14:paraId="36FCB9E5" w14:textId="77777777" w:rsidR="00862816" w:rsidRPr="00862816" w:rsidRDefault="00862816" w:rsidP="00862816">
            <w:pPr>
              <w:pStyle w:val="Default"/>
              <w:jc w:val="center"/>
            </w:pPr>
            <w:r w:rsidRPr="00862816">
              <w:t>40</w:t>
            </w:r>
          </w:p>
        </w:tc>
      </w:tr>
      <w:tr w:rsidR="00862816" w14:paraId="6503A4ED" w14:textId="77777777" w:rsidTr="00BA196B">
        <w:tc>
          <w:tcPr>
            <w:tcW w:w="3970" w:type="dxa"/>
            <w:vAlign w:val="center"/>
          </w:tcPr>
          <w:p w14:paraId="447ADA3B" w14:textId="77777777" w:rsidR="00862816" w:rsidRPr="00862816" w:rsidRDefault="00862816" w:rsidP="0086281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62816">
              <w:rPr>
                <w:rFonts w:ascii="Arial" w:hAnsi="Arial" w:cs="Arial"/>
                <w:sz w:val="24"/>
                <w:szCs w:val="24"/>
                <w:lang w:val="uk-UA"/>
              </w:rPr>
              <w:t>125</w:t>
            </w:r>
          </w:p>
        </w:tc>
        <w:tc>
          <w:tcPr>
            <w:tcW w:w="2126" w:type="dxa"/>
            <w:vAlign w:val="center"/>
          </w:tcPr>
          <w:p w14:paraId="3812F269" w14:textId="77777777" w:rsidR="00862816" w:rsidRPr="00862816" w:rsidRDefault="00862816" w:rsidP="00862816">
            <w:pPr>
              <w:pStyle w:val="Default"/>
              <w:jc w:val="center"/>
            </w:pPr>
            <w:r w:rsidRPr="00862816">
              <w:t>–</w:t>
            </w:r>
          </w:p>
        </w:tc>
        <w:tc>
          <w:tcPr>
            <w:tcW w:w="1843" w:type="dxa"/>
            <w:vAlign w:val="center"/>
          </w:tcPr>
          <w:p w14:paraId="49EA6BFA" w14:textId="77777777" w:rsidR="00862816" w:rsidRPr="00862816" w:rsidRDefault="00862816" w:rsidP="00862816">
            <w:pPr>
              <w:pStyle w:val="Default"/>
              <w:jc w:val="center"/>
            </w:pPr>
            <w:r w:rsidRPr="00862816">
              <w:t>34</w:t>
            </w:r>
          </w:p>
        </w:tc>
        <w:tc>
          <w:tcPr>
            <w:tcW w:w="1984" w:type="dxa"/>
            <w:vAlign w:val="center"/>
          </w:tcPr>
          <w:p w14:paraId="413D3AC0" w14:textId="77777777" w:rsidR="00862816" w:rsidRPr="00862816" w:rsidRDefault="00862816" w:rsidP="00862816">
            <w:pPr>
              <w:pStyle w:val="Default"/>
              <w:jc w:val="center"/>
            </w:pPr>
            <w:r w:rsidRPr="00862816">
              <w:t>–</w:t>
            </w:r>
          </w:p>
        </w:tc>
      </w:tr>
      <w:tr w:rsidR="00862816" w14:paraId="585216C2" w14:textId="77777777" w:rsidTr="00BA196B">
        <w:tc>
          <w:tcPr>
            <w:tcW w:w="3970" w:type="dxa"/>
            <w:vAlign w:val="center"/>
          </w:tcPr>
          <w:p w14:paraId="57DAF562" w14:textId="77777777" w:rsidR="00862816" w:rsidRPr="00862816" w:rsidRDefault="00862816" w:rsidP="0086281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62816">
              <w:rPr>
                <w:rFonts w:ascii="Arial" w:hAnsi="Arial" w:cs="Arial"/>
                <w:sz w:val="24"/>
                <w:szCs w:val="24"/>
                <w:lang w:val="uk-UA"/>
              </w:rPr>
              <w:t>150</w:t>
            </w:r>
          </w:p>
        </w:tc>
        <w:tc>
          <w:tcPr>
            <w:tcW w:w="2126" w:type="dxa"/>
            <w:vAlign w:val="center"/>
          </w:tcPr>
          <w:p w14:paraId="06048FEA" w14:textId="77777777" w:rsidR="00862816" w:rsidRPr="00862816" w:rsidRDefault="00862816" w:rsidP="00862816">
            <w:pPr>
              <w:pStyle w:val="Default"/>
              <w:jc w:val="center"/>
            </w:pPr>
            <w:r w:rsidRPr="00862816">
              <w:t>28</w:t>
            </w:r>
          </w:p>
        </w:tc>
        <w:tc>
          <w:tcPr>
            <w:tcW w:w="1843" w:type="dxa"/>
            <w:vAlign w:val="center"/>
          </w:tcPr>
          <w:p w14:paraId="7811B947" w14:textId="77777777" w:rsidR="00862816" w:rsidRPr="00862816" w:rsidRDefault="00862816" w:rsidP="00862816">
            <w:pPr>
              <w:pStyle w:val="Default"/>
              <w:jc w:val="center"/>
            </w:pPr>
            <w:r w:rsidRPr="00862816">
              <w:t>34</w:t>
            </w:r>
          </w:p>
        </w:tc>
        <w:tc>
          <w:tcPr>
            <w:tcW w:w="1984" w:type="dxa"/>
            <w:vAlign w:val="center"/>
          </w:tcPr>
          <w:p w14:paraId="5AFDDE9D" w14:textId="77777777" w:rsidR="00862816" w:rsidRPr="00862816" w:rsidRDefault="00862816" w:rsidP="00862816">
            <w:pPr>
              <w:pStyle w:val="Default"/>
              <w:jc w:val="center"/>
            </w:pPr>
            <w:r w:rsidRPr="00862816">
              <w:t>40</w:t>
            </w:r>
          </w:p>
        </w:tc>
      </w:tr>
    </w:tbl>
    <w:p w14:paraId="603FF5A1" w14:textId="77777777" w:rsidR="00862816" w:rsidRDefault="00862816" w:rsidP="0086281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0BF0393" w14:textId="77777777" w:rsidR="00BA196B" w:rsidRPr="00862816" w:rsidRDefault="00BA196B" w:rsidP="0086281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AF8C8F7" w14:textId="77777777" w:rsidR="008604EC" w:rsidRPr="00093B7D" w:rsidRDefault="00093B7D" w:rsidP="00093B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93B7D">
        <w:rPr>
          <w:rFonts w:ascii="Arial" w:hAnsi="Arial" w:cs="Arial"/>
          <w:sz w:val="28"/>
          <w:szCs w:val="28"/>
          <w:lang w:val="uk-UA"/>
        </w:rPr>
        <w:t xml:space="preserve">Для труб DN 100, DN 125 або DN 150 можна заявити про більш високу міцність на </w:t>
      </w:r>
      <w:r>
        <w:rPr>
          <w:rFonts w:ascii="Arial" w:hAnsi="Arial" w:cs="Arial"/>
          <w:sz w:val="28"/>
          <w:szCs w:val="28"/>
          <w:lang w:val="uk-UA"/>
        </w:rPr>
        <w:t xml:space="preserve">стиск </w:t>
      </w:r>
      <w:r w:rsidRPr="00093B7D">
        <w:rPr>
          <w:rFonts w:ascii="Arial" w:hAnsi="Arial" w:cs="Arial"/>
          <w:sz w:val="28"/>
          <w:szCs w:val="28"/>
          <w:lang w:val="uk-UA"/>
        </w:rPr>
        <w:t xml:space="preserve">за умови, що збільшення відбувається з кроками </w:t>
      </w:r>
      <w:r>
        <w:rPr>
          <w:rFonts w:ascii="Arial" w:hAnsi="Arial" w:cs="Arial"/>
          <w:sz w:val="28"/>
          <w:szCs w:val="28"/>
          <w:lang w:val="uk-UA"/>
        </w:rPr>
        <w:t xml:space="preserve">          </w:t>
      </w:r>
      <w:r w:rsidRPr="00093B7D">
        <w:rPr>
          <w:rFonts w:ascii="Arial" w:hAnsi="Arial" w:cs="Arial"/>
          <w:sz w:val="28"/>
          <w:szCs w:val="28"/>
          <w:lang w:val="uk-UA"/>
        </w:rPr>
        <w:t xml:space="preserve">6 </w:t>
      </w:r>
      <w:proofErr w:type="spellStart"/>
      <w:r w:rsidRPr="00093B7D">
        <w:rPr>
          <w:rFonts w:ascii="Arial" w:hAnsi="Arial" w:cs="Arial"/>
          <w:sz w:val="28"/>
          <w:szCs w:val="28"/>
          <w:lang w:val="uk-UA"/>
        </w:rPr>
        <w:t>кН</w:t>
      </w:r>
      <w:proofErr w:type="spellEnd"/>
      <w:r w:rsidRPr="00093B7D">
        <w:rPr>
          <w:rFonts w:ascii="Arial" w:hAnsi="Arial" w:cs="Arial"/>
          <w:sz w:val="28"/>
          <w:szCs w:val="28"/>
          <w:lang w:val="uk-UA"/>
        </w:rPr>
        <w:t>/м.</w:t>
      </w:r>
    </w:p>
    <w:p w14:paraId="054265CE" w14:textId="7120BBC2" w:rsidR="00E311F1" w:rsidRDefault="00E311F1" w:rsidP="00E311F1">
      <w:pPr>
        <w:rPr>
          <w:rFonts w:ascii="Arial" w:hAnsi="Arial" w:cs="Arial"/>
          <w:b/>
          <w:sz w:val="28"/>
          <w:szCs w:val="28"/>
          <w:lang w:val="uk-UA"/>
        </w:rPr>
      </w:pPr>
    </w:p>
    <w:p w14:paraId="0FCFFEFC" w14:textId="3975C69D" w:rsidR="00553958" w:rsidRDefault="00553958" w:rsidP="00E311F1">
      <w:pPr>
        <w:rPr>
          <w:rFonts w:ascii="Arial" w:hAnsi="Arial" w:cs="Arial"/>
          <w:b/>
          <w:sz w:val="28"/>
          <w:szCs w:val="28"/>
          <w:lang w:val="uk-UA"/>
        </w:rPr>
      </w:pPr>
    </w:p>
    <w:p w14:paraId="7651504B" w14:textId="77777777" w:rsidR="00553958" w:rsidRDefault="00553958" w:rsidP="00E311F1">
      <w:pPr>
        <w:rPr>
          <w:rFonts w:ascii="Arial" w:hAnsi="Arial" w:cs="Arial"/>
          <w:b/>
          <w:sz w:val="28"/>
          <w:szCs w:val="28"/>
          <w:lang w:val="uk-UA"/>
        </w:rPr>
      </w:pPr>
    </w:p>
    <w:p w14:paraId="5F483A8B" w14:textId="77777777" w:rsidR="00093B7D" w:rsidRDefault="00093B7D" w:rsidP="00093B7D">
      <w:pPr>
        <w:ind w:firstLine="709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Таблиця 6 - </w:t>
      </w:r>
      <w:r w:rsidRPr="00093B7D">
        <w:rPr>
          <w:rFonts w:ascii="Arial" w:hAnsi="Arial" w:cs="Arial"/>
          <w:sz w:val="28"/>
          <w:szCs w:val="28"/>
          <w:lang w:val="uk-UA"/>
        </w:rPr>
        <w:t>Міцність на дроблення труб DN 200 до DN 600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99"/>
        <w:gridCol w:w="1173"/>
        <w:gridCol w:w="1176"/>
        <w:gridCol w:w="1176"/>
        <w:gridCol w:w="1176"/>
        <w:gridCol w:w="1176"/>
        <w:gridCol w:w="1176"/>
        <w:gridCol w:w="1177"/>
      </w:tblGrid>
      <w:tr w:rsidR="00093B7D" w14:paraId="603C6470" w14:textId="77777777" w:rsidTr="00BA196B">
        <w:tc>
          <w:tcPr>
            <w:tcW w:w="1691" w:type="dxa"/>
            <w:vMerge w:val="restart"/>
            <w:vAlign w:val="center"/>
          </w:tcPr>
          <w:p w14:paraId="70FAD4DD" w14:textId="77777777" w:rsidR="00093B7D" w:rsidRPr="00093B7D" w:rsidRDefault="00093B7D" w:rsidP="00093B7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Номінальний розмір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DN</w:t>
            </w:r>
          </w:p>
        </w:tc>
        <w:tc>
          <w:tcPr>
            <w:tcW w:w="8338" w:type="dxa"/>
            <w:gridSpan w:val="7"/>
            <w:vAlign w:val="center"/>
          </w:tcPr>
          <w:p w14:paraId="61C5117A" w14:textId="77777777" w:rsidR="00093B7D" w:rsidRPr="00093B7D" w:rsidRDefault="00093B7D" w:rsidP="00093B7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Клас</w:t>
            </w:r>
          </w:p>
        </w:tc>
      </w:tr>
      <w:tr w:rsidR="00093B7D" w14:paraId="28EB2AB7" w14:textId="77777777" w:rsidTr="00BA196B">
        <w:tc>
          <w:tcPr>
            <w:tcW w:w="1691" w:type="dxa"/>
            <w:vMerge/>
            <w:vAlign w:val="center"/>
          </w:tcPr>
          <w:p w14:paraId="07E604D7" w14:textId="77777777" w:rsidR="00093B7D" w:rsidRPr="00093B7D" w:rsidRDefault="00093B7D" w:rsidP="00093B7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91" w:type="dxa"/>
            <w:vAlign w:val="center"/>
          </w:tcPr>
          <w:p w14:paraId="1E547204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95</w:t>
            </w:r>
          </w:p>
        </w:tc>
        <w:tc>
          <w:tcPr>
            <w:tcW w:w="1191" w:type="dxa"/>
            <w:vAlign w:val="center"/>
          </w:tcPr>
          <w:p w14:paraId="28A6C8FD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120</w:t>
            </w:r>
          </w:p>
        </w:tc>
        <w:tc>
          <w:tcPr>
            <w:tcW w:w="1191" w:type="dxa"/>
            <w:vAlign w:val="center"/>
          </w:tcPr>
          <w:p w14:paraId="21795AF8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160</w:t>
            </w:r>
          </w:p>
        </w:tc>
        <w:tc>
          <w:tcPr>
            <w:tcW w:w="1191" w:type="dxa"/>
            <w:vAlign w:val="center"/>
          </w:tcPr>
          <w:p w14:paraId="47A39364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200</w:t>
            </w:r>
          </w:p>
        </w:tc>
        <w:tc>
          <w:tcPr>
            <w:tcW w:w="1191" w:type="dxa"/>
            <w:vAlign w:val="center"/>
          </w:tcPr>
          <w:p w14:paraId="695A3F1D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240</w:t>
            </w:r>
          </w:p>
        </w:tc>
        <w:tc>
          <w:tcPr>
            <w:tcW w:w="1191" w:type="dxa"/>
            <w:vAlign w:val="center"/>
          </w:tcPr>
          <w:p w14:paraId="463428EE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260</w:t>
            </w:r>
          </w:p>
        </w:tc>
        <w:tc>
          <w:tcPr>
            <w:tcW w:w="1192" w:type="dxa"/>
            <w:vAlign w:val="center"/>
          </w:tcPr>
          <w:p w14:paraId="5A1313CB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280</w:t>
            </w:r>
          </w:p>
        </w:tc>
      </w:tr>
      <w:tr w:rsidR="00093B7D" w14:paraId="52C87576" w14:textId="77777777" w:rsidTr="00BA196B">
        <w:tc>
          <w:tcPr>
            <w:tcW w:w="1691" w:type="dxa"/>
            <w:vMerge/>
            <w:vAlign w:val="center"/>
          </w:tcPr>
          <w:p w14:paraId="60D26B65" w14:textId="77777777" w:rsidR="00093B7D" w:rsidRPr="00093B7D" w:rsidRDefault="00093B7D" w:rsidP="00093B7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8338" w:type="dxa"/>
            <w:gridSpan w:val="7"/>
            <w:vAlign w:val="center"/>
          </w:tcPr>
          <w:p w14:paraId="036EF562" w14:textId="77777777" w:rsidR="00093B7D" w:rsidRPr="00093B7D" w:rsidRDefault="00093B7D" w:rsidP="00093B7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Мінімальна міцність на стиск</w:t>
            </w:r>
            <w:r w:rsidRPr="00093B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F</w:t>
            </w:r>
            <w:r w:rsidRPr="00093B7D">
              <w:rPr>
                <w:rFonts w:ascii="Arial" w:hAnsi="Arial" w:cs="Arial"/>
                <w:b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кН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/м</w:t>
            </w:r>
          </w:p>
        </w:tc>
      </w:tr>
      <w:tr w:rsidR="00093B7D" w14:paraId="5F8520E4" w14:textId="77777777" w:rsidTr="00BA196B">
        <w:tc>
          <w:tcPr>
            <w:tcW w:w="1691" w:type="dxa"/>
            <w:vAlign w:val="center"/>
          </w:tcPr>
          <w:p w14:paraId="6F4F06EE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200</w:t>
            </w:r>
          </w:p>
        </w:tc>
        <w:tc>
          <w:tcPr>
            <w:tcW w:w="1191" w:type="dxa"/>
            <w:vAlign w:val="center"/>
          </w:tcPr>
          <w:p w14:paraId="45C9DB36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6BEB7F1B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44781C81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32</w:t>
            </w:r>
          </w:p>
        </w:tc>
        <w:tc>
          <w:tcPr>
            <w:tcW w:w="1191" w:type="dxa"/>
            <w:vAlign w:val="center"/>
          </w:tcPr>
          <w:p w14:paraId="4EEA57B4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40</w:t>
            </w:r>
          </w:p>
        </w:tc>
        <w:tc>
          <w:tcPr>
            <w:tcW w:w="1191" w:type="dxa"/>
            <w:vAlign w:val="center"/>
          </w:tcPr>
          <w:p w14:paraId="0F33823D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48</w:t>
            </w:r>
          </w:p>
        </w:tc>
        <w:tc>
          <w:tcPr>
            <w:tcW w:w="1191" w:type="dxa"/>
            <w:vAlign w:val="center"/>
          </w:tcPr>
          <w:p w14:paraId="46181C93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52</w:t>
            </w:r>
          </w:p>
        </w:tc>
        <w:tc>
          <w:tcPr>
            <w:tcW w:w="1192" w:type="dxa"/>
            <w:vAlign w:val="center"/>
          </w:tcPr>
          <w:p w14:paraId="260D1902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56</w:t>
            </w:r>
          </w:p>
        </w:tc>
      </w:tr>
      <w:tr w:rsidR="00093B7D" w14:paraId="14DD294F" w14:textId="77777777" w:rsidTr="00BA196B">
        <w:tc>
          <w:tcPr>
            <w:tcW w:w="1691" w:type="dxa"/>
            <w:vAlign w:val="center"/>
          </w:tcPr>
          <w:p w14:paraId="114BA964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225</w:t>
            </w:r>
          </w:p>
        </w:tc>
        <w:tc>
          <w:tcPr>
            <w:tcW w:w="1191" w:type="dxa"/>
            <w:vAlign w:val="center"/>
          </w:tcPr>
          <w:p w14:paraId="1EAE1DA6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18B42540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28</w:t>
            </w:r>
          </w:p>
        </w:tc>
        <w:tc>
          <w:tcPr>
            <w:tcW w:w="1191" w:type="dxa"/>
            <w:vAlign w:val="center"/>
          </w:tcPr>
          <w:p w14:paraId="5205C7B7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36</w:t>
            </w:r>
          </w:p>
        </w:tc>
        <w:tc>
          <w:tcPr>
            <w:tcW w:w="1191" w:type="dxa"/>
            <w:vAlign w:val="center"/>
          </w:tcPr>
          <w:p w14:paraId="42CB8B8D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45</w:t>
            </w:r>
          </w:p>
        </w:tc>
        <w:tc>
          <w:tcPr>
            <w:tcW w:w="1191" w:type="dxa"/>
            <w:vAlign w:val="center"/>
          </w:tcPr>
          <w:p w14:paraId="15B5726C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6CF356AC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2" w:type="dxa"/>
            <w:vAlign w:val="center"/>
          </w:tcPr>
          <w:p w14:paraId="4E510297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</w:tr>
      <w:tr w:rsidR="00093B7D" w14:paraId="560F5754" w14:textId="77777777" w:rsidTr="00BA196B">
        <w:tc>
          <w:tcPr>
            <w:tcW w:w="1691" w:type="dxa"/>
            <w:vAlign w:val="center"/>
          </w:tcPr>
          <w:p w14:paraId="038675FF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250</w:t>
            </w:r>
          </w:p>
        </w:tc>
        <w:tc>
          <w:tcPr>
            <w:tcW w:w="1191" w:type="dxa"/>
            <w:vAlign w:val="center"/>
          </w:tcPr>
          <w:p w14:paraId="58697740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6110B441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58E011EE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40</w:t>
            </w:r>
          </w:p>
        </w:tc>
        <w:tc>
          <w:tcPr>
            <w:tcW w:w="1191" w:type="dxa"/>
            <w:vAlign w:val="center"/>
          </w:tcPr>
          <w:p w14:paraId="271CBC04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1465B627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60</w:t>
            </w:r>
          </w:p>
        </w:tc>
        <w:tc>
          <w:tcPr>
            <w:tcW w:w="1191" w:type="dxa"/>
            <w:vAlign w:val="center"/>
          </w:tcPr>
          <w:p w14:paraId="1D09C1B3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65</w:t>
            </w:r>
          </w:p>
        </w:tc>
        <w:tc>
          <w:tcPr>
            <w:tcW w:w="1192" w:type="dxa"/>
            <w:vAlign w:val="center"/>
          </w:tcPr>
          <w:p w14:paraId="1A58A71A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70</w:t>
            </w:r>
          </w:p>
        </w:tc>
      </w:tr>
      <w:tr w:rsidR="00093B7D" w14:paraId="736A7E0A" w14:textId="77777777" w:rsidTr="00BA196B">
        <w:tc>
          <w:tcPr>
            <w:tcW w:w="1691" w:type="dxa"/>
            <w:vAlign w:val="center"/>
          </w:tcPr>
          <w:p w14:paraId="259604EA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300</w:t>
            </w:r>
          </w:p>
        </w:tc>
        <w:tc>
          <w:tcPr>
            <w:tcW w:w="1191" w:type="dxa"/>
            <w:vAlign w:val="center"/>
          </w:tcPr>
          <w:p w14:paraId="07473EDB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534313BA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4F589AF0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48</w:t>
            </w:r>
          </w:p>
        </w:tc>
        <w:tc>
          <w:tcPr>
            <w:tcW w:w="1191" w:type="dxa"/>
            <w:vAlign w:val="center"/>
          </w:tcPr>
          <w:p w14:paraId="153CD743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5A1AD24C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72</w:t>
            </w:r>
          </w:p>
        </w:tc>
        <w:tc>
          <w:tcPr>
            <w:tcW w:w="1191" w:type="dxa"/>
            <w:vAlign w:val="center"/>
          </w:tcPr>
          <w:p w14:paraId="520286D9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2" w:type="dxa"/>
            <w:vAlign w:val="center"/>
          </w:tcPr>
          <w:p w14:paraId="45FC197C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</w:tr>
      <w:tr w:rsidR="00093B7D" w14:paraId="7A78356E" w14:textId="77777777" w:rsidTr="00BA196B">
        <w:tc>
          <w:tcPr>
            <w:tcW w:w="1691" w:type="dxa"/>
            <w:vAlign w:val="center"/>
          </w:tcPr>
          <w:p w14:paraId="57723739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350</w:t>
            </w:r>
          </w:p>
        </w:tc>
        <w:tc>
          <w:tcPr>
            <w:tcW w:w="1191" w:type="dxa"/>
            <w:vAlign w:val="center"/>
          </w:tcPr>
          <w:p w14:paraId="53BD6DA2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2523B738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6638B13D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56</w:t>
            </w:r>
          </w:p>
        </w:tc>
        <w:tc>
          <w:tcPr>
            <w:tcW w:w="1191" w:type="dxa"/>
            <w:vAlign w:val="center"/>
          </w:tcPr>
          <w:p w14:paraId="27F45F75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70</w:t>
            </w:r>
          </w:p>
        </w:tc>
        <w:tc>
          <w:tcPr>
            <w:tcW w:w="1191" w:type="dxa"/>
            <w:vAlign w:val="center"/>
          </w:tcPr>
          <w:p w14:paraId="64FECD5D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1E195C07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2" w:type="dxa"/>
            <w:vAlign w:val="center"/>
          </w:tcPr>
          <w:p w14:paraId="4DEC39F4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</w:tr>
      <w:tr w:rsidR="00093B7D" w14:paraId="77B5471B" w14:textId="77777777" w:rsidTr="00BA196B">
        <w:tc>
          <w:tcPr>
            <w:tcW w:w="1691" w:type="dxa"/>
            <w:vAlign w:val="center"/>
          </w:tcPr>
          <w:p w14:paraId="70A6BD76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400</w:t>
            </w:r>
          </w:p>
        </w:tc>
        <w:tc>
          <w:tcPr>
            <w:tcW w:w="1191" w:type="dxa"/>
            <w:vAlign w:val="center"/>
          </w:tcPr>
          <w:p w14:paraId="47BF457D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0FD99C5D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48</w:t>
            </w:r>
          </w:p>
        </w:tc>
        <w:tc>
          <w:tcPr>
            <w:tcW w:w="1191" w:type="dxa"/>
            <w:vAlign w:val="center"/>
          </w:tcPr>
          <w:p w14:paraId="2A5047FF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64</w:t>
            </w:r>
          </w:p>
        </w:tc>
        <w:tc>
          <w:tcPr>
            <w:tcW w:w="1191" w:type="dxa"/>
            <w:vAlign w:val="center"/>
          </w:tcPr>
          <w:p w14:paraId="64E6BB8E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80</w:t>
            </w:r>
          </w:p>
        </w:tc>
        <w:tc>
          <w:tcPr>
            <w:tcW w:w="1191" w:type="dxa"/>
            <w:vAlign w:val="center"/>
          </w:tcPr>
          <w:p w14:paraId="02B62017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1FF9BC3E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2" w:type="dxa"/>
            <w:vAlign w:val="center"/>
          </w:tcPr>
          <w:p w14:paraId="4AB75E9B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</w:tr>
      <w:tr w:rsidR="00093B7D" w14:paraId="19FB2116" w14:textId="77777777" w:rsidTr="00BA196B">
        <w:tc>
          <w:tcPr>
            <w:tcW w:w="1691" w:type="dxa"/>
            <w:vAlign w:val="center"/>
          </w:tcPr>
          <w:p w14:paraId="0075DF1B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450</w:t>
            </w:r>
          </w:p>
        </w:tc>
        <w:tc>
          <w:tcPr>
            <w:tcW w:w="1191" w:type="dxa"/>
            <w:vAlign w:val="center"/>
          </w:tcPr>
          <w:p w14:paraId="44FCD1DF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320C214B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54</w:t>
            </w:r>
          </w:p>
        </w:tc>
        <w:tc>
          <w:tcPr>
            <w:tcW w:w="1191" w:type="dxa"/>
            <w:vAlign w:val="center"/>
          </w:tcPr>
          <w:p w14:paraId="166611EA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72</w:t>
            </w:r>
          </w:p>
        </w:tc>
        <w:tc>
          <w:tcPr>
            <w:tcW w:w="1191" w:type="dxa"/>
            <w:vAlign w:val="center"/>
          </w:tcPr>
          <w:p w14:paraId="64CA056A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353E9152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3C59BA26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2" w:type="dxa"/>
            <w:vAlign w:val="center"/>
          </w:tcPr>
          <w:p w14:paraId="594728F5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</w:tr>
      <w:tr w:rsidR="00093B7D" w14:paraId="28339271" w14:textId="77777777" w:rsidTr="00BA196B">
        <w:tc>
          <w:tcPr>
            <w:tcW w:w="1691" w:type="dxa"/>
            <w:vAlign w:val="center"/>
          </w:tcPr>
          <w:p w14:paraId="523119EA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500</w:t>
            </w:r>
          </w:p>
        </w:tc>
        <w:tc>
          <w:tcPr>
            <w:tcW w:w="1191" w:type="dxa"/>
            <w:vAlign w:val="center"/>
          </w:tcPr>
          <w:p w14:paraId="40BC0671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084FEE20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60</w:t>
            </w:r>
          </w:p>
        </w:tc>
        <w:tc>
          <w:tcPr>
            <w:tcW w:w="1191" w:type="dxa"/>
            <w:vAlign w:val="center"/>
          </w:tcPr>
          <w:p w14:paraId="7D6F09A1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80</w:t>
            </w:r>
          </w:p>
        </w:tc>
        <w:tc>
          <w:tcPr>
            <w:tcW w:w="1191" w:type="dxa"/>
            <w:vAlign w:val="center"/>
          </w:tcPr>
          <w:p w14:paraId="27D154AF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24AA8655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3CF02CAB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2" w:type="dxa"/>
            <w:vAlign w:val="center"/>
          </w:tcPr>
          <w:p w14:paraId="64EE6207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</w:tr>
      <w:tr w:rsidR="00093B7D" w14:paraId="0D85F603" w14:textId="77777777" w:rsidTr="00BA196B">
        <w:tc>
          <w:tcPr>
            <w:tcW w:w="1691" w:type="dxa"/>
            <w:vAlign w:val="center"/>
          </w:tcPr>
          <w:p w14:paraId="5D85C21B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600</w:t>
            </w:r>
          </w:p>
        </w:tc>
        <w:tc>
          <w:tcPr>
            <w:tcW w:w="1191" w:type="dxa"/>
            <w:vAlign w:val="center"/>
          </w:tcPr>
          <w:p w14:paraId="6F746377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57</w:t>
            </w:r>
          </w:p>
        </w:tc>
        <w:tc>
          <w:tcPr>
            <w:tcW w:w="1191" w:type="dxa"/>
            <w:vAlign w:val="center"/>
          </w:tcPr>
          <w:p w14:paraId="5F18CE61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55B24CB5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96</w:t>
            </w:r>
          </w:p>
        </w:tc>
        <w:tc>
          <w:tcPr>
            <w:tcW w:w="1191" w:type="dxa"/>
            <w:vAlign w:val="center"/>
          </w:tcPr>
          <w:p w14:paraId="3435A40E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08E380EF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1" w:type="dxa"/>
            <w:vAlign w:val="center"/>
          </w:tcPr>
          <w:p w14:paraId="1AD60E1E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  <w:tc>
          <w:tcPr>
            <w:tcW w:w="1192" w:type="dxa"/>
            <w:vAlign w:val="center"/>
          </w:tcPr>
          <w:p w14:paraId="20E85EB4" w14:textId="77777777" w:rsidR="00093B7D" w:rsidRPr="00093B7D" w:rsidRDefault="00093B7D" w:rsidP="00093B7D">
            <w:pPr>
              <w:pStyle w:val="Default"/>
              <w:jc w:val="center"/>
            </w:pPr>
            <w:r w:rsidRPr="00093B7D">
              <w:t>–</w:t>
            </w:r>
          </w:p>
        </w:tc>
      </w:tr>
    </w:tbl>
    <w:p w14:paraId="673B83AA" w14:textId="77777777" w:rsidR="00093B7D" w:rsidRDefault="00093B7D" w:rsidP="00093B7D">
      <w:pPr>
        <w:ind w:firstLine="709"/>
        <w:rPr>
          <w:rFonts w:ascii="Arial" w:hAnsi="Arial" w:cs="Arial"/>
          <w:b/>
          <w:sz w:val="28"/>
          <w:szCs w:val="28"/>
          <w:lang w:val="uk-UA"/>
        </w:rPr>
      </w:pPr>
    </w:p>
    <w:p w14:paraId="713701E6" w14:textId="77777777" w:rsidR="00E311F1" w:rsidRDefault="00093B7D" w:rsidP="00093B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93B7D">
        <w:rPr>
          <w:rFonts w:ascii="Arial" w:hAnsi="Arial" w:cs="Arial"/>
          <w:sz w:val="28"/>
          <w:szCs w:val="28"/>
          <w:lang w:val="uk-UA"/>
        </w:rPr>
        <w:t xml:space="preserve">Для труб DN 200 до DN 600 можна заявити про більш високу міцність на </w:t>
      </w:r>
      <w:r>
        <w:rPr>
          <w:rFonts w:ascii="Arial" w:hAnsi="Arial" w:cs="Arial"/>
          <w:sz w:val="28"/>
          <w:szCs w:val="28"/>
          <w:lang w:val="uk-UA"/>
        </w:rPr>
        <w:t>стиск, ніж наведено у таблиці 6, за умови, що вона</w:t>
      </w:r>
      <w:r w:rsidRPr="00093B7D">
        <w:rPr>
          <w:rFonts w:ascii="Arial" w:hAnsi="Arial" w:cs="Arial"/>
          <w:sz w:val="28"/>
          <w:szCs w:val="28"/>
          <w:lang w:val="uk-UA"/>
        </w:rPr>
        <w:t xml:space="preserve"> відповіда</w:t>
      </w:r>
      <w:r>
        <w:rPr>
          <w:rFonts w:ascii="Arial" w:hAnsi="Arial" w:cs="Arial"/>
          <w:sz w:val="28"/>
          <w:szCs w:val="28"/>
          <w:lang w:val="uk-UA"/>
        </w:rPr>
        <w:t>є</w:t>
      </w:r>
      <w:r w:rsidRPr="00093B7D">
        <w:rPr>
          <w:rFonts w:ascii="Arial" w:hAnsi="Arial" w:cs="Arial"/>
          <w:sz w:val="28"/>
          <w:szCs w:val="28"/>
          <w:lang w:val="uk-UA"/>
        </w:rPr>
        <w:t xml:space="preserve"> вимогам наступного вищого класу. </w:t>
      </w:r>
      <w:r>
        <w:rPr>
          <w:rFonts w:ascii="Arial" w:hAnsi="Arial" w:cs="Arial"/>
          <w:sz w:val="28"/>
          <w:szCs w:val="28"/>
          <w:lang w:val="uk-UA"/>
        </w:rPr>
        <w:t>Класи</w:t>
      </w:r>
      <w:r w:rsidRPr="00093B7D">
        <w:rPr>
          <w:rFonts w:ascii="Arial" w:hAnsi="Arial" w:cs="Arial"/>
          <w:sz w:val="28"/>
          <w:szCs w:val="28"/>
          <w:lang w:val="uk-UA"/>
        </w:rPr>
        <w:t xml:space="preserve"> обмежуються 95, 120 160, 200, 240, 260 і 280, а потім з кроком 40.</w:t>
      </w:r>
    </w:p>
    <w:p w14:paraId="6650B908" w14:textId="77777777" w:rsidR="00093B7D" w:rsidRDefault="00093B7D" w:rsidP="00093B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093B7D">
        <w:rPr>
          <w:rFonts w:ascii="Arial" w:hAnsi="Arial" w:cs="Arial"/>
          <w:sz w:val="28"/>
          <w:szCs w:val="28"/>
          <w:lang w:val="uk-UA"/>
        </w:rPr>
        <w:t xml:space="preserve">Міцність на </w:t>
      </w:r>
      <w:r>
        <w:rPr>
          <w:rFonts w:ascii="Arial" w:hAnsi="Arial" w:cs="Arial"/>
          <w:sz w:val="28"/>
          <w:szCs w:val="28"/>
          <w:lang w:val="uk-UA"/>
        </w:rPr>
        <w:t>стиск</w:t>
      </w:r>
      <w:r w:rsidRPr="00093B7D">
        <w:rPr>
          <w:rFonts w:ascii="Arial" w:hAnsi="Arial" w:cs="Arial"/>
          <w:sz w:val="28"/>
          <w:szCs w:val="28"/>
          <w:lang w:val="uk-UA"/>
        </w:rPr>
        <w:t xml:space="preserve"> номінальних розмірів, відмінних від наведених у Таблиці 6 та Таблиці 7, розраховується відповідно </w:t>
      </w:r>
      <w:r>
        <w:rPr>
          <w:rFonts w:ascii="Arial" w:hAnsi="Arial" w:cs="Arial"/>
          <w:sz w:val="28"/>
          <w:szCs w:val="28"/>
          <w:lang w:val="uk-UA"/>
        </w:rPr>
        <w:t>за формулою (1):</w:t>
      </w:r>
    </w:p>
    <w:p w14:paraId="41D75813" w14:textId="77777777" w:rsidR="00093B7D" w:rsidRDefault="00093B7D" w:rsidP="00093B7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tbl>
      <w:tblPr>
        <w:tblStyle w:val="aa"/>
        <w:tblpPr w:leftFromText="180" w:rightFromText="180" w:vertAnchor="text" w:horzAnchor="margin" w:tblpXSpec="right" w:tblpY="108"/>
        <w:tblW w:w="0" w:type="auto"/>
        <w:tblLook w:val="04A0" w:firstRow="1" w:lastRow="0" w:firstColumn="1" w:lastColumn="0" w:noHBand="0" w:noVBand="1"/>
      </w:tblPr>
      <w:tblGrid>
        <w:gridCol w:w="1101"/>
      </w:tblGrid>
      <w:tr w:rsidR="00093B7D" w14:paraId="19D97242" w14:textId="77777777" w:rsidTr="00093B7D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AA784" w14:textId="77777777" w:rsidR="00093B7D" w:rsidRPr="00093B7D" w:rsidRDefault="00093B7D" w:rsidP="00093B7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93B7D">
              <w:rPr>
                <w:rFonts w:ascii="Arial" w:hAnsi="Arial" w:cs="Arial"/>
                <w:sz w:val="24"/>
                <w:szCs w:val="24"/>
                <w:lang w:val="en-US"/>
              </w:rPr>
              <w:t>(1)</w:t>
            </w:r>
          </w:p>
        </w:tc>
      </w:tr>
    </w:tbl>
    <w:p w14:paraId="460118D4" w14:textId="77777777" w:rsidR="00093B7D" w:rsidRPr="00093B7D" w:rsidRDefault="00093B7D" w:rsidP="00093B7D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F</w:t>
      </w:r>
      <w:r w:rsidRPr="00093B7D">
        <w:rPr>
          <w:rFonts w:ascii="Arial" w:hAnsi="Arial" w:cs="Arial"/>
          <w:sz w:val="28"/>
          <w:szCs w:val="28"/>
          <w:vertAlign w:val="subscript"/>
          <w:lang w:val="en-US"/>
        </w:rPr>
        <w:t>N</w:t>
      </w:r>
      <w:r>
        <w:rPr>
          <w:rFonts w:ascii="Arial" w:hAnsi="Arial" w:cs="Arial"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28"/>
                <w:lang w:val="en-US"/>
              </w:rPr>
              <m:t xml:space="preserve">Клас •DN </m:t>
            </m:r>
          </m:num>
          <m:den>
            <m:r>
              <w:rPr>
                <w:rFonts w:ascii="Cambria Math" w:hAnsi="Cambria Math" w:cs="Arial"/>
                <w:sz w:val="36"/>
                <w:szCs w:val="28"/>
                <w:lang w:val="en-US"/>
              </w:rPr>
              <m:t>1 000</m:t>
            </m:r>
          </m:den>
        </m:f>
      </m:oMath>
      <w:r>
        <w:rPr>
          <w:rFonts w:ascii="Arial" w:eastAsiaTheme="minorEastAsia" w:hAnsi="Arial" w:cs="Arial"/>
          <w:sz w:val="36"/>
          <w:szCs w:val="28"/>
          <w:lang w:val="en-US"/>
        </w:rPr>
        <w:t xml:space="preserve"> </w:t>
      </w:r>
    </w:p>
    <w:p w14:paraId="33226877" w14:textId="77777777" w:rsidR="00093B7D" w:rsidRPr="00093B7D" w:rsidRDefault="00093B7D" w:rsidP="00093B7D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  <w:lang w:val="en-US"/>
        </w:rPr>
      </w:pPr>
    </w:p>
    <w:p w14:paraId="4A0E62D7" w14:textId="77777777" w:rsidR="00E311F1" w:rsidRPr="00E311F1" w:rsidRDefault="00E311F1" w:rsidP="00E311F1">
      <w:pPr>
        <w:rPr>
          <w:rFonts w:ascii="Arial" w:hAnsi="Arial" w:cs="Arial"/>
          <w:b/>
          <w:sz w:val="28"/>
          <w:szCs w:val="28"/>
          <w:lang w:val="uk-UA"/>
        </w:rPr>
      </w:pPr>
    </w:p>
    <w:p w14:paraId="24F2A222" w14:textId="77777777" w:rsidR="00E311F1" w:rsidRDefault="00093B7D" w:rsidP="00093B7D">
      <w:pPr>
        <w:spacing w:line="24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093B7D">
        <w:rPr>
          <w:rFonts w:ascii="Arial" w:hAnsi="Arial" w:cs="Arial"/>
          <w:b/>
          <w:sz w:val="28"/>
          <w:szCs w:val="28"/>
          <w:lang w:val="uk-UA"/>
        </w:rPr>
        <w:t xml:space="preserve">Таблиця 7 - </w:t>
      </w:r>
      <w:r w:rsidRPr="00093B7D">
        <w:rPr>
          <w:rFonts w:ascii="Arial" w:hAnsi="Arial" w:cs="Arial"/>
          <w:bCs/>
          <w:sz w:val="28"/>
          <w:szCs w:val="28"/>
        </w:rPr>
        <w:t xml:space="preserve">Міцність на </w:t>
      </w:r>
      <w:r>
        <w:rPr>
          <w:rFonts w:ascii="Arial" w:hAnsi="Arial" w:cs="Arial"/>
          <w:bCs/>
          <w:sz w:val="28"/>
          <w:szCs w:val="28"/>
          <w:lang w:val="uk-UA"/>
        </w:rPr>
        <w:t>стиск</w:t>
      </w:r>
      <w:r w:rsidRPr="00093B7D">
        <w:rPr>
          <w:rFonts w:ascii="Arial" w:hAnsi="Arial" w:cs="Arial"/>
          <w:bCs/>
          <w:sz w:val="28"/>
          <w:szCs w:val="28"/>
        </w:rPr>
        <w:t xml:space="preserve"> труб </w:t>
      </w:r>
      <w:r w:rsidRPr="00093B7D">
        <w:rPr>
          <w:rFonts w:ascii="Arial" w:hAnsi="Arial" w:cs="Arial"/>
          <w:bCs/>
          <w:sz w:val="28"/>
          <w:szCs w:val="28"/>
          <w:lang w:val="en-US"/>
        </w:rPr>
        <w:t>DN</w:t>
      </w:r>
      <w:r w:rsidRPr="00093B7D">
        <w:rPr>
          <w:rFonts w:ascii="Arial" w:hAnsi="Arial" w:cs="Arial"/>
          <w:bCs/>
          <w:sz w:val="28"/>
          <w:szCs w:val="28"/>
        </w:rPr>
        <w:t xml:space="preserve"> 700 до </w:t>
      </w:r>
      <w:r w:rsidRPr="00093B7D">
        <w:rPr>
          <w:rFonts w:ascii="Arial" w:hAnsi="Arial" w:cs="Arial"/>
          <w:bCs/>
          <w:sz w:val="28"/>
          <w:szCs w:val="28"/>
          <w:lang w:val="en-US"/>
        </w:rPr>
        <w:t>DN</w:t>
      </w:r>
      <w:r w:rsidRPr="00093B7D">
        <w:rPr>
          <w:rFonts w:ascii="Arial" w:hAnsi="Arial" w:cs="Arial"/>
          <w:bCs/>
          <w:sz w:val="28"/>
          <w:szCs w:val="28"/>
        </w:rPr>
        <w:t xml:space="preserve"> 800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2284"/>
        <w:gridCol w:w="2534"/>
        <w:gridCol w:w="2534"/>
        <w:gridCol w:w="2535"/>
      </w:tblGrid>
      <w:tr w:rsidR="00BA196B" w14:paraId="05A89CC5" w14:textId="77777777" w:rsidTr="00BA196B">
        <w:tc>
          <w:tcPr>
            <w:tcW w:w="2284" w:type="dxa"/>
            <w:vMerge w:val="restart"/>
            <w:vAlign w:val="center"/>
          </w:tcPr>
          <w:p w14:paraId="0B42A588" w14:textId="77777777" w:rsidR="00BA196B" w:rsidRPr="00BA196B" w:rsidRDefault="00BA196B" w:rsidP="00BA19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BA196B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Номінальний розмір </w:t>
            </w:r>
            <w:r w:rsidRPr="00BA19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DN</w:t>
            </w:r>
          </w:p>
        </w:tc>
        <w:tc>
          <w:tcPr>
            <w:tcW w:w="7603" w:type="dxa"/>
            <w:gridSpan w:val="3"/>
            <w:vAlign w:val="center"/>
          </w:tcPr>
          <w:p w14:paraId="16D50835" w14:textId="77777777" w:rsidR="00BA196B" w:rsidRPr="00BA196B" w:rsidRDefault="00BA196B" w:rsidP="00BA19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BA196B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Клас</w:t>
            </w:r>
          </w:p>
        </w:tc>
      </w:tr>
      <w:tr w:rsidR="00BA196B" w14:paraId="0955801C" w14:textId="77777777" w:rsidTr="00BA196B">
        <w:tc>
          <w:tcPr>
            <w:tcW w:w="2284" w:type="dxa"/>
            <w:vMerge/>
            <w:vAlign w:val="center"/>
          </w:tcPr>
          <w:p w14:paraId="3092D7EE" w14:textId="77777777" w:rsidR="00BA196B" w:rsidRPr="00093B7D" w:rsidRDefault="00BA196B" w:rsidP="00BA196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vAlign w:val="center"/>
          </w:tcPr>
          <w:p w14:paraId="0C729F4E" w14:textId="77777777" w:rsidR="00BA196B" w:rsidRPr="00093B7D" w:rsidRDefault="00BA196B" w:rsidP="00BA196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120</w:t>
            </w:r>
          </w:p>
        </w:tc>
        <w:tc>
          <w:tcPr>
            <w:tcW w:w="2534" w:type="dxa"/>
            <w:vAlign w:val="center"/>
          </w:tcPr>
          <w:p w14:paraId="24561EA6" w14:textId="77777777" w:rsidR="00BA196B" w:rsidRPr="00093B7D" w:rsidRDefault="00BA196B" w:rsidP="00BA196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160</w:t>
            </w:r>
          </w:p>
        </w:tc>
        <w:tc>
          <w:tcPr>
            <w:tcW w:w="2535" w:type="dxa"/>
            <w:vAlign w:val="center"/>
          </w:tcPr>
          <w:p w14:paraId="16E27955" w14:textId="77777777" w:rsidR="00BA196B" w:rsidRPr="00093B7D" w:rsidRDefault="00BA196B" w:rsidP="00BA196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200</w:t>
            </w:r>
          </w:p>
        </w:tc>
      </w:tr>
      <w:tr w:rsidR="00BA196B" w14:paraId="237426C4" w14:textId="77777777" w:rsidTr="00BA196B">
        <w:tc>
          <w:tcPr>
            <w:tcW w:w="2284" w:type="dxa"/>
            <w:vMerge/>
            <w:vAlign w:val="center"/>
          </w:tcPr>
          <w:p w14:paraId="30205790" w14:textId="77777777" w:rsidR="00BA196B" w:rsidRPr="00093B7D" w:rsidRDefault="00BA196B" w:rsidP="00BA196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7603" w:type="dxa"/>
            <w:gridSpan w:val="3"/>
            <w:vAlign w:val="center"/>
          </w:tcPr>
          <w:p w14:paraId="63CBFB4A" w14:textId="77777777" w:rsidR="00BA196B" w:rsidRPr="00BA196B" w:rsidRDefault="00BA196B" w:rsidP="00BA19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BA196B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Мінімальна міцність на стиск </w:t>
            </w:r>
            <w:r w:rsidRPr="00BA196B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</w:t>
            </w:r>
            <w:r w:rsidRPr="00BA196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en-US"/>
              </w:rPr>
              <w:t>N</w:t>
            </w:r>
            <w:r w:rsidRPr="00BA196B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uk-UA"/>
              </w:rPr>
              <w:t xml:space="preserve"> </w:t>
            </w:r>
            <w:r w:rsidRPr="00BA196B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A196B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кН</w:t>
            </w:r>
            <w:proofErr w:type="spellEnd"/>
            <w:r w:rsidRPr="00BA196B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/м</w:t>
            </w:r>
          </w:p>
        </w:tc>
      </w:tr>
      <w:tr w:rsidR="00BA196B" w14:paraId="1573C07C" w14:textId="77777777" w:rsidTr="00BA196B">
        <w:tc>
          <w:tcPr>
            <w:tcW w:w="2284" w:type="dxa"/>
            <w:vAlign w:val="center"/>
          </w:tcPr>
          <w:p w14:paraId="3A0001B9" w14:textId="77777777" w:rsidR="00BA196B" w:rsidRPr="00BA196B" w:rsidRDefault="00BA196B" w:rsidP="00BA196B">
            <w:pPr>
              <w:pStyle w:val="Default"/>
              <w:jc w:val="center"/>
            </w:pPr>
            <w:r w:rsidRPr="00BA196B">
              <w:t>700</w:t>
            </w:r>
          </w:p>
        </w:tc>
        <w:tc>
          <w:tcPr>
            <w:tcW w:w="2534" w:type="dxa"/>
            <w:vAlign w:val="center"/>
          </w:tcPr>
          <w:p w14:paraId="2D4EEBDA" w14:textId="77777777" w:rsidR="00BA196B" w:rsidRPr="00BA196B" w:rsidRDefault="00BA196B" w:rsidP="00BA196B">
            <w:pPr>
              <w:pStyle w:val="Default"/>
              <w:jc w:val="center"/>
            </w:pPr>
            <w:r w:rsidRPr="00BA196B">
              <w:t>84</w:t>
            </w:r>
          </w:p>
        </w:tc>
        <w:tc>
          <w:tcPr>
            <w:tcW w:w="2534" w:type="dxa"/>
            <w:vAlign w:val="center"/>
          </w:tcPr>
          <w:p w14:paraId="47BAD546" w14:textId="77777777" w:rsidR="00BA196B" w:rsidRPr="00BA196B" w:rsidRDefault="00BA196B" w:rsidP="00BA196B">
            <w:pPr>
              <w:pStyle w:val="Default"/>
              <w:jc w:val="center"/>
            </w:pPr>
            <w:r w:rsidRPr="00BA196B">
              <w:t>112</w:t>
            </w:r>
          </w:p>
        </w:tc>
        <w:tc>
          <w:tcPr>
            <w:tcW w:w="2535" w:type="dxa"/>
            <w:vAlign w:val="center"/>
          </w:tcPr>
          <w:p w14:paraId="6594B86B" w14:textId="77777777" w:rsidR="00BA196B" w:rsidRPr="00BA196B" w:rsidRDefault="00BA196B" w:rsidP="00BA196B">
            <w:pPr>
              <w:pStyle w:val="Default"/>
              <w:jc w:val="center"/>
            </w:pPr>
            <w:r w:rsidRPr="00BA196B">
              <w:t>140</w:t>
            </w:r>
          </w:p>
        </w:tc>
      </w:tr>
      <w:tr w:rsidR="00BA196B" w14:paraId="1B13974C" w14:textId="77777777" w:rsidTr="00BA196B">
        <w:tc>
          <w:tcPr>
            <w:tcW w:w="2284" w:type="dxa"/>
            <w:vAlign w:val="center"/>
          </w:tcPr>
          <w:p w14:paraId="14ABFFD5" w14:textId="77777777" w:rsidR="00BA196B" w:rsidRPr="00BA196B" w:rsidRDefault="00BA196B" w:rsidP="00BA196B">
            <w:pPr>
              <w:pStyle w:val="Default"/>
              <w:jc w:val="center"/>
            </w:pPr>
            <w:r w:rsidRPr="00BA196B">
              <w:t>800</w:t>
            </w:r>
          </w:p>
        </w:tc>
        <w:tc>
          <w:tcPr>
            <w:tcW w:w="2534" w:type="dxa"/>
            <w:vAlign w:val="center"/>
          </w:tcPr>
          <w:p w14:paraId="25825D5B" w14:textId="77777777" w:rsidR="00BA196B" w:rsidRPr="00BA196B" w:rsidRDefault="00BA196B" w:rsidP="00BA196B">
            <w:pPr>
              <w:pStyle w:val="Default"/>
              <w:jc w:val="center"/>
            </w:pPr>
            <w:r w:rsidRPr="00BA196B">
              <w:t>96</w:t>
            </w:r>
          </w:p>
        </w:tc>
        <w:tc>
          <w:tcPr>
            <w:tcW w:w="2534" w:type="dxa"/>
            <w:vAlign w:val="center"/>
          </w:tcPr>
          <w:p w14:paraId="154430C5" w14:textId="77777777" w:rsidR="00BA196B" w:rsidRPr="00BA196B" w:rsidRDefault="00BA196B" w:rsidP="00BA196B">
            <w:pPr>
              <w:pStyle w:val="Default"/>
              <w:jc w:val="center"/>
            </w:pPr>
            <w:r w:rsidRPr="00BA196B">
              <w:t>128</w:t>
            </w:r>
          </w:p>
        </w:tc>
        <w:tc>
          <w:tcPr>
            <w:tcW w:w="2535" w:type="dxa"/>
            <w:vAlign w:val="center"/>
          </w:tcPr>
          <w:p w14:paraId="740FBEB2" w14:textId="77777777" w:rsidR="00BA196B" w:rsidRPr="00BA196B" w:rsidRDefault="00BA196B" w:rsidP="00BA196B">
            <w:pPr>
              <w:pStyle w:val="Default"/>
              <w:jc w:val="center"/>
            </w:pPr>
            <w:r w:rsidRPr="00BA196B">
              <w:t>160</w:t>
            </w:r>
          </w:p>
        </w:tc>
      </w:tr>
    </w:tbl>
    <w:p w14:paraId="599FEFFC" w14:textId="77777777" w:rsidR="00093B7D" w:rsidRDefault="00093B7D" w:rsidP="00093B7D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7C68B48" w14:textId="77777777" w:rsidR="00BA196B" w:rsidRPr="00093B7D" w:rsidRDefault="00BA196B" w:rsidP="00093B7D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6DA4935" w14:textId="77777777" w:rsidR="00093B7D" w:rsidRDefault="00BA196B" w:rsidP="00BA19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A196B">
        <w:rPr>
          <w:rFonts w:ascii="Arial" w:hAnsi="Arial" w:cs="Arial"/>
          <w:sz w:val="28"/>
          <w:szCs w:val="28"/>
          <w:lang w:val="uk-UA"/>
        </w:rPr>
        <w:t>Для труб DN 700 до</w:t>
      </w:r>
      <w:r>
        <w:rPr>
          <w:rFonts w:ascii="Arial" w:hAnsi="Arial" w:cs="Arial"/>
          <w:sz w:val="28"/>
          <w:szCs w:val="28"/>
          <w:lang w:val="uk-UA"/>
        </w:rPr>
        <w:t xml:space="preserve"> DN 800 можна заявити про більший</w:t>
      </w:r>
      <w:r w:rsidRPr="00BA196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BA196B">
        <w:rPr>
          <w:rFonts w:ascii="Arial" w:hAnsi="Arial" w:cs="Arial"/>
          <w:sz w:val="28"/>
          <w:szCs w:val="28"/>
          <w:lang w:val="uk-UA"/>
        </w:rPr>
        <w:t>показни</w:t>
      </w:r>
      <w:proofErr w:type="spellEnd"/>
      <w:r w:rsidRPr="00BA196B">
        <w:rPr>
          <w:rFonts w:ascii="Arial" w:hAnsi="Arial" w:cs="Arial"/>
          <w:sz w:val="28"/>
          <w:szCs w:val="28"/>
          <w:lang w:val="uk-UA"/>
        </w:rPr>
        <w:t xml:space="preserve"> міцності на </w:t>
      </w:r>
      <w:r>
        <w:rPr>
          <w:rFonts w:ascii="Arial" w:hAnsi="Arial" w:cs="Arial"/>
          <w:sz w:val="28"/>
          <w:szCs w:val="28"/>
          <w:lang w:val="uk-UA"/>
        </w:rPr>
        <w:t>стиск</w:t>
      </w:r>
      <w:r w:rsidRPr="00BA196B">
        <w:rPr>
          <w:rFonts w:ascii="Arial" w:hAnsi="Arial" w:cs="Arial"/>
          <w:sz w:val="28"/>
          <w:szCs w:val="28"/>
          <w:lang w:val="uk-UA"/>
        </w:rPr>
        <w:t xml:space="preserve">, ніж наведені в таблиці 7, для труб DN 700 до DN 800 за умови, що вони відповідають вимогам наступного вищого класу. Класи обмежуються 120, 160 і 200, а потім з кроком 10. Для номінальних розмірів, більших за DN 800, декларується міцність на </w:t>
      </w:r>
      <w:r>
        <w:rPr>
          <w:rFonts w:ascii="Arial" w:hAnsi="Arial" w:cs="Arial"/>
          <w:sz w:val="28"/>
          <w:szCs w:val="28"/>
          <w:lang w:val="uk-UA"/>
        </w:rPr>
        <w:t>стиск</w:t>
      </w:r>
      <w:r w:rsidRPr="00BA196B">
        <w:rPr>
          <w:rFonts w:ascii="Arial" w:hAnsi="Arial" w:cs="Arial"/>
          <w:sz w:val="28"/>
          <w:szCs w:val="28"/>
          <w:lang w:val="uk-UA"/>
        </w:rPr>
        <w:t>.</w:t>
      </w:r>
    </w:p>
    <w:p w14:paraId="3F37605A" w14:textId="77777777" w:rsidR="00BA196B" w:rsidRDefault="00BA196B" w:rsidP="00BA19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A783E54" w14:textId="77777777" w:rsidR="00BA196B" w:rsidRPr="00BA196B" w:rsidRDefault="00BA196B" w:rsidP="00BA196B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BA196B">
        <w:rPr>
          <w:rFonts w:ascii="Arial" w:hAnsi="Arial" w:cs="Arial"/>
          <w:b/>
          <w:sz w:val="28"/>
          <w:szCs w:val="28"/>
          <w:lang w:val="uk-UA"/>
        </w:rPr>
        <w:t xml:space="preserve">Міцність на розтяг при </w:t>
      </w:r>
      <w:r>
        <w:rPr>
          <w:rFonts w:ascii="Arial" w:hAnsi="Arial" w:cs="Arial"/>
          <w:b/>
          <w:sz w:val="28"/>
          <w:szCs w:val="28"/>
          <w:lang w:val="uk-UA"/>
        </w:rPr>
        <w:t>вигині</w:t>
      </w:r>
    </w:p>
    <w:p w14:paraId="01FBE9FF" w14:textId="77777777" w:rsidR="00BA196B" w:rsidRDefault="00BA196B" w:rsidP="00BA196B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384C8812" w14:textId="77777777" w:rsidR="00BA196B" w:rsidRPr="00BA196B" w:rsidRDefault="00BA196B" w:rsidP="00BA19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A196B">
        <w:rPr>
          <w:rFonts w:ascii="Arial" w:hAnsi="Arial" w:cs="Arial"/>
          <w:sz w:val="28"/>
          <w:szCs w:val="28"/>
          <w:lang w:val="uk-UA"/>
        </w:rPr>
        <w:t xml:space="preserve">Якщо потрібно визначити міцність на </w:t>
      </w:r>
      <w:r>
        <w:rPr>
          <w:rFonts w:ascii="Arial" w:hAnsi="Arial" w:cs="Arial"/>
          <w:sz w:val="28"/>
          <w:szCs w:val="28"/>
          <w:lang w:val="uk-UA"/>
        </w:rPr>
        <w:t>стиск</w:t>
      </w:r>
      <w:r w:rsidRPr="00BA196B">
        <w:rPr>
          <w:rFonts w:ascii="Arial" w:hAnsi="Arial" w:cs="Arial"/>
          <w:sz w:val="28"/>
          <w:szCs w:val="28"/>
          <w:lang w:val="uk-UA"/>
        </w:rPr>
        <w:t xml:space="preserve"> там, де цілі труби або ділянки труб недоступні, наприклад, після несправності у використанні, можна провести випробування на міцність на </w:t>
      </w:r>
      <w:r>
        <w:rPr>
          <w:rFonts w:ascii="Arial" w:hAnsi="Arial" w:cs="Arial"/>
          <w:sz w:val="28"/>
          <w:szCs w:val="28"/>
          <w:lang w:val="uk-UA"/>
        </w:rPr>
        <w:t>розтяг</w:t>
      </w:r>
      <w:r w:rsidRPr="00BA196B">
        <w:rPr>
          <w:rFonts w:ascii="Arial" w:hAnsi="Arial" w:cs="Arial"/>
          <w:sz w:val="28"/>
          <w:szCs w:val="28"/>
          <w:lang w:val="uk-UA"/>
        </w:rPr>
        <w:t xml:space="preserve"> при вигині </w:t>
      </w:r>
      <w:r>
        <w:rPr>
          <w:rFonts w:ascii="Arial" w:hAnsi="Arial" w:cs="Arial"/>
          <w:sz w:val="28"/>
          <w:szCs w:val="28"/>
          <w:lang w:val="uk-UA"/>
        </w:rPr>
        <w:t xml:space="preserve">відповідно до  </w:t>
      </w:r>
      <w:r w:rsidRPr="00BA196B">
        <w:rPr>
          <w:rFonts w:ascii="Arial" w:hAnsi="Arial" w:cs="Arial"/>
          <w:sz w:val="28"/>
          <w:szCs w:val="28"/>
          <w:lang w:val="uk-UA"/>
        </w:rPr>
        <w:t>EN 295-3: 2012</w:t>
      </w:r>
      <w:r>
        <w:rPr>
          <w:rFonts w:ascii="Arial" w:hAnsi="Arial" w:cs="Arial"/>
          <w:sz w:val="28"/>
          <w:szCs w:val="28"/>
          <w:lang w:val="uk-UA"/>
        </w:rPr>
        <w:t>,  розділ 8,  може проводитися на зламаних  шматках</w:t>
      </w:r>
      <w:r w:rsidRPr="00BA196B">
        <w:rPr>
          <w:rFonts w:ascii="Arial" w:hAnsi="Arial" w:cs="Arial"/>
          <w:sz w:val="28"/>
          <w:szCs w:val="28"/>
          <w:lang w:val="uk-UA"/>
        </w:rPr>
        <w:t xml:space="preserve"> труб.</w:t>
      </w:r>
    </w:p>
    <w:p w14:paraId="6B0CE95D" w14:textId="77777777" w:rsidR="00BA196B" w:rsidRDefault="00BA196B" w:rsidP="00BA19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A196B">
        <w:rPr>
          <w:rFonts w:ascii="Arial" w:hAnsi="Arial" w:cs="Arial"/>
          <w:sz w:val="28"/>
          <w:szCs w:val="28"/>
          <w:lang w:val="uk-UA"/>
        </w:rPr>
        <w:t xml:space="preserve">Міцність труби на </w:t>
      </w:r>
      <w:r>
        <w:rPr>
          <w:rFonts w:ascii="Arial" w:hAnsi="Arial" w:cs="Arial"/>
          <w:sz w:val="28"/>
          <w:szCs w:val="28"/>
          <w:lang w:val="uk-UA"/>
        </w:rPr>
        <w:t>стиск</w:t>
      </w:r>
      <w:r w:rsidRPr="00BA196B">
        <w:rPr>
          <w:rFonts w:ascii="Arial" w:hAnsi="Arial" w:cs="Arial"/>
          <w:sz w:val="28"/>
          <w:szCs w:val="28"/>
          <w:lang w:val="uk-UA"/>
        </w:rPr>
        <w:t xml:space="preserve"> розраховується із середньої міцності на ро</w:t>
      </w:r>
      <w:r>
        <w:rPr>
          <w:rFonts w:ascii="Arial" w:hAnsi="Arial" w:cs="Arial"/>
          <w:sz w:val="28"/>
          <w:szCs w:val="28"/>
          <w:lang w:val="uk-UA"/>
        </w:rPr>
        <w:t>зтяг</w:t>
      </w:r>
      <w:r w:rsidRPr="00BA196B">
        <w:rPr>
          <w:rFonts w:ascii="Arial" w:hAnsi="Arial" w:cs="Arial"/>
          <w:sz w:val="28"/>
          <w:szCs w:val="28"/>
          <w:lang w:val="uk-UA"/>
        </w:rPr>
        <w:t xml:space="preserve"> при </w:t>
      </w:r>
      <w:r>
        <w:rPr>
          <w:rFonts w:ascii="Arial" w:hAnsi="Arial" w:cs="Arial"/>
          <w:sz w:val="28"/>
          <w:szCs w:val="28"/>
          <w:lang w:val="uk-UA"/>
        </w:rPr>
        <w:t xml:space="preserve">вигині, </w:t>
      </w:r>
      <w:r w:rsidRPr="00BA196B">
        <w:rPr>
          <w:rFonts w:ascii="Arial" w:hAnsi="Arial" w:cs="Arial"/>
          <w:sz w:val="28"/>
          <w:szCs w:val="28"/>
          <w:lang w:val="uk-UA"/>
        </w:rPr>
        <w:t>щонайменше десяти випробувальних зразків.</w:t>
      </w:r>
    </w:p>
    <w:p w14:paraId="696188EC" w14:textId="77777777" w:rsidR="00BA196B" w:rsidRPr="00BA196B" w:rsidRDefault="00BA196B" w:rsidP="00BA196B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5DCEB48D" w14:textId="77777777" w:rsidR="00BA196B" w:rsidRPr="00BA196B" w:rsidRDefault="00BA196B" w:rsidP="00BA196B">
      <w:pPr>
        <w:pStyle w:val="a5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BA196B">
        <w:rPr>
          <w:rFonts w:ascii="Arial" w:hAnsi="Arial" w:cs="Arial"/>
          <w:b/>
          <w:sz w:val="28"/>
          <w:szCs w:val="28"/>
          <w:lang w:val="uk-UA"/>
        </w:rPr>
        <w:t>Опір згинальному моменту</w:t>
      </w:r>
      <w:r>
        <w:rPr>
          <w:rFonts w:ascii="Arial" w:hAnsi="Arial" w:cs="Arial"/>
          <w:b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(BMR)</w:t>
      </w:r>
    </w:p>
    <w:p w14:paraId="5DF177DD" w14:textId="77777777" w:rsidR="00BA196B" w:rsidRDefault="00BA196B" w:rsidP="00BA196B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13902FAE" w14:textId="77777777" w:rsidR="00BA196B" w:rsidRDefault="00BA196B" w:rsidP="00BA19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A196B">
        <w:rPr>
          <w:rFonts w:ascii="Arial" w:hAnsi="Arial" w:cs="Arial"/>
          <w:sz w:val="28"/>
          <w:szCs w:val="28"/>
          <w:lang w:val="uk-UA"/>
        </w:rPr>
        <w:t xml:space="preserve">При випробуванні відповідно до EN 295-3: 2012, розділ 9, опір згинальному моменту (BMR) для труб з номінальними розмірами до </w:t>
      </w:r>
      <w:r w:rsidR="00AB75D6">
        <w:rPr>
          <w:rFonts w:ascii="Arial" w:hAnsi="Arial" w:cs="Arial"/>
          <w:sz w:val="28"/>
          <w:szCs w:val="28"/>
          <w:lang w:val="uk-UA"/>
        </w:rPr>
        <w:t xml:space="preserve">               </w:t>
      </w:r>
      <w:r w:rsidRPr="00BA196B">
        <w:rPr>
          <w:rFonts w:ascii="Arial" w:hAnsi="Arial" w:cs="Arial"/>
          <w:sz w:val="28"/>
          <w:szCs w:val="28"/>
          <w:lang w:val="uk-UA"/>
        </w:rPr>
        <w:t>DN 225 включно та з номінальною довжиною більше 1,1 м має бути не меншим, ніж зазначено у таблиці 8.</w:t>
      </w:r>
    </w:p>
    <w:p w14:paraId="1D81EA40" w14:textId="77777777" w:rsidR="00AB75D6" w:rsidRDefault="00AB75D6" w:rsidP="00BA19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tbl>
      <w:tblPr>
        <w:tblStyle w:val="aa"/>
        <w:tblpPr w:leftFromText="180" w:rightFromText="180" w:vertAnchor="text" w:horzAnchor="margin" w:tblpY="1148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709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709"/>
      </w:tblGrid>
      <w:tr w:rsidR="00127831" w14:paraId="779C1335" w14:textId="77777777" w:rsidTr="00127831">
        <w:tc>
          <w:tcPr>
            <w:tcW w:w="1101" w:type="dxa"/>
            <w:vAlign w:val="center"/>
          </w:tcPr>
          <w:p w14:paraId="142C2B57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proofErr w:type="spellStart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Номіна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-</w:t>
            </w:r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льний</w:t>
            </w:r>
            <w:proofErr w:type="spellEnd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розмір </w:t>
            </w:r>
            <w:r w:rsidRPr="009371CB">
              <w:rPr>
                <w:rFonts w:ascii="Arial" w:hAnsi="Arial" w:cs="Arial"/>
                <w:b/>
                <w:sz w:val="24"/>
                <w:szCs w:val="24"/>
                <w:lang w:val="en-US"/>
              </w:rPr>
              <w:t>DN</w:t>
            </w:r>
          </w:p>
        </w:tc>
        <w:tc>
          <w:tcPr>
            <w:tcW w:w="708" w:type="dxa"/>
            <w:vAlign w:val="center"/>
          </w:tcPr>
          <w:p w14:paraId="7D876FB6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en-US"/>
              </w:rPr>
              <w:t>FN</w:t>
            </w:r>
          </w:p>
          <w:p w14:paraId="4FD5816B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кН</w:t>
            </w:r>
            <w:proofErr w:type="spellEnd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/м)</w:t>
            </w:r>
          </w:p>
        </w:tc>
        <w:tc>
          <w:tcPr>
            <w:tcW w:w="709" w:type="dxa"/>
            <w:vAlign w:val="center"/>
          </w:tcPr>
          <w:p w14:paraId="4CD2B9B7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en-US"/>
              </w:rPr>
              <w:t>BMR</w:t>
            </w:r>
          </w:p>
          <w:p w14:paraId="4B2B8522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кН•м</w:t>
            </w:r>
            <w:proofErr w:type="spellEnd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vAlign w:val="center"/>
          </w:tcPr>
          <w:p w14:paraId="5F9F5985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en-US"/>
              </w:rPr>
              <w:t>FN</w:t>
            </w:r>
          </w:p>
          <w:p w14:paraId="7F3A19EE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кН</w:t>
            </w:r>
            <w:proofErr w:type="spellEnd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/м)</w:t>
            </w:r>
          </w:p>
        </w:tc>
        <w:tc>
          <w:tcPr>
            <w:tcW w:w="850" w:type="dxa"/>
            <w:vAlign w:val="center"/>
          </w:tcPr>
          <w:p w14:paraId="7301BEC3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en-US"/>
              </w:rPr>
              <w:t>BMR</w:t>
            </w:r>
          </w:p>
          <w:p w14:paraId="2500300F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кН•м</w:t>
            </w:r>
            <w:proofErr w:type="spellEnd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vAlign w:val="center"/>
          </w:tcPr>
          <w:p w14:paraId="1340749C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en-US"/>
              </w:rPr>
              <w:t>FN</w:t>
            </w:r>
          </w:p>
          <w:p w14:paraId="2AC65140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кН</w:t>
            </w:r>
            <w:proofErr w:type="spellEnd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/м)</w:t>
            </w:r>
          </w:p>
        </w:tc>
        <w:tc>
          <w:tcPr>
            <w:tcW w:w="851" w:type="dxa"/>
            <w:vAlign w:val="center"/>
          </w:tcPr>
          <w:p w14:paraId="1527D028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en-US"/>
              </w:rPr>
              <w:t>BMR</w:t>
            </w:r>
          </w:p>
          <w:p w14:paraId="33694215" w14:textId="77777777" w:rsidR="00553958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кН•</w:t>
            </w:r>
            <w:proofErr w:type="spellEnd"/>
          </w:p>
          <w:p w14:paraId="6818F844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м)</w:t>
            </w:r>
          </w:p>
        </w:tc>
        <w:tc>
          <w:tcPr>
            <w:tcW w:w="708" w:type="dxa"/>
            <w:vAlign w:val="center"/>
          </w:tcPr>
          <w:p w14:paraId="20F94456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en-US"/>
              </w:rPr>
              <w:t>FN</w:t>
            </w:r>
          </w:p>
          <w:p w14:paraId="15BF65D8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кН</w:t>
            </w:r>
            <w:proofErr w:type="spellEnd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/м)</w:t>
            </w:r>
          </w:p>
        </w:tc>
        <w:tc>
          <w:tcPr>
            <w:tcW w:w="851" w:type="dxa"/>
            <w:vAlign w:val="center"/>
          </w:tcPr>
          <w:p w14:paraId="6AB2D7B3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en-US"/>
              </w:rPr>
              <w:t>BMR</w:t>
            </w:r>
          </w:p>
          <w:p w14:paraId="6A09CBC3" w14:textId="77777777" w:rsidR="00553958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кН•</w:t>
            </w:r>
            <w:proofErr w:type="spellEnd"/>
          </w:p>
          <w:p w14:paraId="14DADA99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м)</w:t>
            </w:r>
          </w:p>
        </w:tc>
        <w:tc>
          <w:tcPr>
            <w:tcW w:w="709" w:type="dxa"/>
            <w:vAlign w:val="center"/>
          </w:tcPr>
          <w:p w14:paraId="2B00E27F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en-US"/>
              </w:rPr>
              <w:t>FN</w:t>
            </w:r>
          </w:p>
          <w:p w14:paraId="5BFDDD7B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кН</w:t>
            </w:r>
            <w:proofErr w:type="spellEnd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/м)</w:t>
            </w:r>
          </w:p>
        </w:tc>
        <w:tc>
          <w:tcPr>
            <w:tcW w:w="850" w:type="dxa"/>
            <w:vAlign w:val="center"/>
          </w:tcPr>
          <w:p w14:paraId="35268C21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en-US"/>
              </w:rPr>
              <w:t>BMR</w:t>
            </w:r>
          </w:p>
          <w:p w14:paraId="22DA9CAA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кН•м</w:t>
            </w:r>
            <w:proofErr w:type="spellEnd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  <w:vAlign w:val="center"/>
          </w:tcPr>
          <w:p w14:paraId="37B8F4F5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en-US"/>
              </w:rPr>
              <w:t>FN</w:t>
            </w:r>
          </w:p>
          <w:p w14:paraId="4D9A349E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кН</w:t>
            </w:r>
            <w:proofErr w:type="spellEnd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/м)</w:t>
            </w:r>
          </w:p>
        </w:tc>
        <w:tc>
          <w:tcPr>
            <w:tcW w:w="709" w:type="dxa"/>
            <w:vAlign w:val="center"/>
          </w:tcPr>
          <w:p w14:paraId="2FE17488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en-US"/>
              </w:rPr>
              <w:t>BMR</w:t>
            </w:r>
          </w:p>
          <w:p w14:paraId="774044CB" w14:textId="77777777" w:rsidR="00553958" w:rsidRPr="009371CB" w:rsidRDefault="00553958" w:rsidP="005539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(</w:t>
            </w:r>
            <w:proofErr w:type="spellStart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кН•м</w:t>
            </w:r>
            <w:proofErr w:type="spellEnd"/>
            <w:r w:rsidRPr="009371CB">
              <w:rPr>
                <w:rFonts w:ascii="Arial" w:hAnsi="Arial" w:cs="Arial"/>
                <w:b/>
                <w:sz w:val="24"/>
                <w:szCs w:val="24"/>
                <w:lang w:val="uk-UA"/>
              </w:rPr>
              <w:t>)</w:t>
            </w:r>
          </w:p>
        </w:tc>
      </w:tr>
      <w:tr w:rsidR="00127831" w14:paraId="1E183C2A" w14:textId="77777777" w:rsidTr="00127831">
        <w:tc>
          <w:tcPr>
            <w:tcW w:w="1101" w:type="dxa"/>
            <w:vAlign w:val="center"/>
          </w:tcPr>
          <w:p w14:paraId="3999D503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100</w:t>
            </w:r>
          </w:p>
        </w:tc>
        <w:tc>
          <w:tcPr>
            <w:tcW w:w="708" w:type="dxa"/>
            <w:vAlign w:val="center"/>
          </w:tcPr>
          <w:p w14:paraId="5D8D9833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709" w:type="dxa"/>
            <w:vAlign w:val="center"/>
          </w:tcPr>
          <w:p w14:paraId="1C14BAA4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709" w:type="dxa"/>
            <w:vAlign w:val="center"/>
          </w:tcPr>
          <w:p w14:paraId="6248DE72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28</w:t>
            </w:r>
          </w:p>
        </w:tc>
        <w:tc>
          <w:tcPr>
            <w:tcW w:w="850" w:type="dxa"/>
            <w:vAlign w:val="center"/>
          </w:tcPr>
          <w:p w14:paraId="208AB673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1,3</w:t>
            </w:r>
          </w:p>
        </w:tc>
        <w:tc>
          <w:tcPr>
            <w:tcW w:w="709" w:type="dxa"/>
            <w:vAlign w:val="center"/>
          </w:tcPr>
          <w:p w14:paraId="048616FF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34</w:t>
            </w:r>
          </w:p>
        </w:tc>
        <w:tc>
          <w:tcPr>
            <w:tcW w:w="851" w:type="dxa"/>
            <w:vAlign w:val="center"/>
          </w:tcPr>
          <w:p w14:paraId="272CF779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1,7</w:t>
            </w:r>
          </w:p>
        </w:tc>
        <w:tc>
          <w:tcPr>
            <w:tcW w:w="708" w:type="dxa"/>
            <w:vAlign w:val="center"/>
          </w:tcPr>
          <w:p w14:paraId="031EB7B3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40</w:t>
            </w:r>
          </w:p>
        </w:tc>
        <w:tc>
          <w:tcPr>
            <w:tcW w:w="851" w:type="dxa"/>
            <w:vAlign w:val="center"/>
          </w:tcPr>
          <w:p w14:paraId="4C7A003B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2,0</w:t>
            </w:r>
          </w:p>
        </w:tc>
        <w:tc>
          <w:tcPr>
            <w:tcW w:w="709" w:type="dxa"/>
            <w:vAlign w:val="center"/>
          </w:tcPr>
          <w:p w14:paraId="7F67A5BC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850" w:type="dxa"/>
            <w:vAlign w:val="center"/>
          </w:tcPr>
          <w:p w14:paraId="464E0705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709" w:type="dxa"/>
            <w:vAlign w:val="center"/>
          </w:tcPr>
          <w:p w14:paraId="3A70300C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709" w:type="dxa"/>
            <w:vAlign w:val="center"/>
          </w:tcPr>
          <w:p w14:paraId="7CEFFF0B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</w:tr>
      <w:tr w:rsidR="00127831" w14:paraId="296F84EE" w14:textId="77777777" w:rsidTr="00127831">
        <w:tc>
          <w:tcPr>
            <w:tcW w:w="1101" w:type="dxa"/>
            <w:vAlign w:val="center"/>
          </w:tcPr>
          <w:p w14:paraId="22C8D1C7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125</w:t>
            </w:r>
          </w:p>
        </w:tc>
        <w:tc>
          <w:tcPr>
            <w:tcW w:w="708" w:type="dxa"/>
            <w:vAlign w:val="center"/>
          </w:tcPr>
          <w:p w14:paraId="0D2493D1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709" w:type="dxa"/>
            <w:vAlign w:val="center"/>
          </w:tcPr>
          <w:p w14:paraId="4F476834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709" w:type="dxa"/>
            <w:vAlign w:val="center"/>
          </w:tcPr>
          <w:p w14:paraId="01758456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850" w:type="dxa"/>
            <w:vAlign w:val="center"/>
          </w:tcPr>
          <w:p w14:paraId="14628ADF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709" w:type="dxa"/>
            <w:vAlign w:val="center"/>
          </w:tcPr>
          <w:p w14:paraId="23764643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34</w:t>
            </w:r>
          </w:p>
        </w:tc>
        <w:tc>
          <w:tcPr>
            <w:tcW w:w="851" w:type="dxa"/>
            <w:vAlign w:val="center"/>
          </w:tcPr>
          <w:p w14:paraId="0B722EA1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3,0</w:t>
            </w:r>
          </w:p>
        </w:tc>
        <w:tc>
          <w:tcPr>
            <w:tcW w:w="708" w:type="dxa"/>
            <w:vAlign w:val="center"/>
          </w:tcPr>
          <w:p w14:paraId="36738DC0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851" w:type="dxa"/>
            <w:vAlign w:val="center"/>
          </w:tcPr>
          <w:p w14:paraId="0A11C3E0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709" w:type="dxa"/>
            <w:vAlign w:val="center"/>
          </w:tcPr>
          <w:p w14:paraId="66941E52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850" w:type="dxa"/>
            <w:vAlign w:val="center"/>
          </w:tcPr>
          <w:p w14:paraId="5B5C2799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709" w:type="dxa"/>
            <w:vAlign w:val="center"/>
          </w:tcPr>
          <w:p w14:paraId="7968036D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709" w:type="dxa"/>
            <w:vAlign w:val="center"/>
          </w:tcPr>
          <w:p w14:paraId="26586D8D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</w:tr>
      <w:tr w:rsidR="00127831" w14:paraId="211332B0" w14:textId="77777777" w:rsidTr="00127831">
        <w:tc>
          <w:tcPr>
            <w:tcW w:w="1101" w:type="dxa"/>
            <w:vAlign w:val="center"/>
          </w:tcPr>
          <w:p w14:paraId="364B559C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150</w:t>
            </w:r>
          </w:p>
        </w:tc>
        <w:tc>
          <w:tcPr>
            <w:tcW w:w="708" w:type="dxa"/>
            <w:vAlign w:val="center"/>
          </w:tcPr>
          <w:p w14:paraId="03200F87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709" w:type="dxa"/>
            <w:vAlign w:val="center"/>
          </w:tcPr>
          <w:p w14:paraId="000056F5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709" w:type="dxa"/>
            <w:vAlign w:val="center"/>
          </w:tcPr>
          <w:p w14:paraId="2814AF3A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28</w:t>
            </w:r>
          </w:p>
        </w:tc>
        <w:tc>
          <w:tcPr>
            <w:tcW w:w="850" w:type="dxa"/>
            <w:vAlign w:val="center"/>
          </w:tcPr>
          <w:p w14:paraId="3C9313B7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3,4</w:t>
            </w:r>
          </w:p>
        </w:tc>
        <w:tc>
          <w:tcPr>
            <w:tcW w:w="709" w:type="dxa"/>
            <w:vAlign w:val="center"/>
          </w:tcPr>
          <w:p w14:paraId="71681FB8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34</w:t>
            </w:r>
          </w:p>
        </w:tc>
        <w:tc>
          <w:tcPr>
            <w:tcW w:w="851" w:type="dxa"/>
            <w:vAlign w:val="center"/>
          </w:tcPr>
          <w:p w14:paraId="4295BBE5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4,0</w:t>
            </w:r>
          </w:p>
        </w:tc>
        <w:tc>
          <w:tcPr>
            <w:tcW w:w="708" w:type="dxa"/>
            <w:vAlign w:val="center"/>
          </w:tcPr>
          <w:p w14:paraId="05562952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40</w:t>
            </w:r>
          </w:p>
        </w:tc>
        <w:tc>
          <w:tcPr>
            <w:tcW w:w="851" w:type="dxa"/>
            <w:vAlign w:val="center"/>
          </w:tcPr>
          <w:p w14:paraId="557BDC32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4,6</w:t>
            </w:r>
          </w:p>
        </w:tc>
        <w:tc>
          <w:tcPr>
            <w:tcW w:w="709" w:type="dxa"/>
            <w:vAlign w:val="center"/>
          </w:tcPr>
          <w:p w14:paraId="0BBB46DB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850" w:type="dxa"/>
            <w:vAlign w:val="center"/>
          </w:tcPr>
          <w:p w14:paraId="2A99E71F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709" w:type="dxa"/>
            <w:vAlign w:val="center"/>
          </w:tcPr>
          <w:p w14:paraId="6D446680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709" w:type="dxa"/>
            <w:vAlign w:val="center"/>
          </w:tcPr>
          <w:p w14:paraId="741D3F52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</w:tr>
      <w:tr w:rsidR="00127831" w14:paraId="50F21D5C" w14:textId="77777777" w:rsidTr="00127831">
        <w:tc>
          <w:tcPr>
            <w:tcW w:w="1101" w:type="dxa"/>
            <w:vAlign w:val="center"/>
          </w:tcPr>
          <w:p w14:paraId="788C5430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200</w:t>
            </w:r>
          </w:p>
        </w:tc>
        <w:tc>
          <w:tcPr>
            <w:tcW w:w="708" w:type="dxa"/>
            <w:vAlign w:val="center"/>
          </w:tcPr>
          <w:p w14:paraId="3A86B5DE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709" w:type="dxa"/>
            <w:vAlign w:val="center"/>
          </w:tcPr>
          <w:p w14:paraId="5CFBC603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709" w:type="dxa"/>
            <w:vAlign w:val="center"/>
          </w:tcPr>
          <w:p w14:paraId="41E83C0E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32</w:t>
            </w:r>
          </w:p>
        </w:tc>
        <w:tc>
          <w:tcPr>
            <w:tcW w:w="850" w:type="dxa"/>
            <w:vAlign w:val="center"/>
          </w:tcPr>
          <w:p w14:paraId="0554AC32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6,2</w:t>
            </w:r>
          </w:p>
        </w:tc>
        <w:tc>
          <w:tcPr>
            <w:tcW w:w="709" w:type="dxa"/>
            <w:vAlign w:val="center"/>
          </w:tcPr>
          <w:p w14:paraId="1C5EBC1A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40</w:t>
            </w:r>
          </w:p>
        </w:tc>
        <w:tc>
          <w:tcPr>
            <w:tcW w:w="851" w:type="dxa"/>
            <w:vAlign w:val="center"/>
          </w:tcPr>
          <w:p w14:paraId="79630549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7,4</w:t>
            </w:r>
          </w:p>
        </w:tc>
        <w:tc>
          <w:tcPr>
            <w:tcW w:w="708" w:type="dxa"/>
            <w:vAlign w:val="center"/>
          </w:tcPr>
          <w:p w14:paraId="66CECB89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48</w:t>
            </w:r>
          </w:p>
        </w:tc>
        <w:tc>
          <w:tcPr>
            <w:tcW w:w="851" w:type="dxa"/>
            <w:vAlign w:val="center"/>
          </w:tcPr>
          <w:p w14:paraId="26633717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8,6</w:t>
            </w:r>
          </w:p>
        </w:tc>
        <w:tc>
          <w:tcPr>
            <w:tcW w:w="709" w:type="dxa"/>
            <w:vAlign w:val="center"/>
          </w:tcPr>
          <w:p w14:paraId="47452B8C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52</w:t>
            </w:r>
          </w:p>
        </w:tc>
        <w:tc>
          <w:tcPr>
            <w:tcW w:w="850" w:type="dxa"/>
            <w:vAlign w:val="center"/>
          </w:tcPr>
          <w:p w14:paraId="43A46A8F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9,2</w:t>
            </w:r>
          </w:p>
        </w:tc>
        <w:tc>
          <w:tcPr>
            <w:tcW w:w="709" w:type="dxa"/>
            <w:vAlign w:val="center"/>
          </w:tcPr>
          <w:p w14:paraId="1598BB7B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56</w:t>
            </w:r>
          </w:p>
        </w:tc>
        <w:tc>
          <w:tcPr>
            <w:tcW w:w="709" w:type="dxa"/>
            <w:vAlign w:val="center"/>
          </w:tcPr>
          <w:p w14:paraId="1F5D14C2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9,9</w:t>
            </w:r>
          </w:p>
        </w:tc>
      </w:tr>
      <w:tr w:rsidR="00127831" w14:paraId="1A9F6C98" w14:textId="77777777" w:rsidTr="00127831">
        <w:tc>
          <w:tcPr>
            <w:tcW w:w="1101" w:type="dxa"/>
            <w:vAlign w:val="center"/>
          </w:tcPr>
          <w:p w14:paraId="735D25D0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225</w:t>
            </w:r>
          </w:p>
        </w:tc>
        <w:tc>
          <w:tcPr>
            <w:tcW w:w="708" w:type="dxa"/>
            <w:vAlign w:val="center"/>
          </w:tcPr>
          <w:p w14:paraId="5780A322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28</w:t>
            </w:r>
          </w:p>
        </w:tc>
        <w:tc>
          <w:tcPr>
            <w:tcW w:w="709" w:type="dxa"/>
            <w:vAlign w:val="center"/>
          </w:tcPr>
          <w:p w14:paraId="7CFF31E1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6,5</w:t>
            </w:r>
          </w:p>
        </w:tc>
        <w:tc>
          <w:tcPr>
            <w:tcW w:w="709" w:type="dxa"/>
            <w:vAlign w:val="center"/>
          </w:tcPr>
          <w:p w14:paraId="65297F78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36</w:t>
            </w:r>
          </w:p>
        </w:tc>
        <w:tc>
          <w:tcPr>
            <w:tcW w:w="850" w:type="dxa"/>
            <w:vAlign w:val="center"/>
          </w:tcPr>
          <w:p w14:paraId="040C0CD1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7,4</w:t>
            </w:r>
          </w:p>
        </w:tc>
        <w:tc>
          <w:tcPr>
            <w:tcW w:w="709" w:type="dxa"/>
            <w:vAlign w:val="center"/>
          </w:tcPr>
          <w:p w14:paraId="5D5468D1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45</w:t>
            </w:r>
          </w:p>
        </w:tc>
        <w:tc>
          <w:tcPr>
            <w:tcW w:w="851" w:type="dxa"/>
            <w:vAlign w:val="center"/>
          </w:tcPr>
          <w:p w14:paraId="0A46114A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9,0</w:t>
            </w:r>
          </w:p>
        </w:tc>
        <w:tc>
          <w:tcPr>
            <w:tcW w:w="708" w:type="dxa"/>
            <w:vAlign w:val="center"/>
          </w:tcPr>
          <w:p w14:paraId="3D1204EC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851" w:type="dxa"/>
            <w:vAlign w:val="center"/>
          </w:tcPr>
          <w:p w14:paraId="77539EAF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709" w:type="dxa"/>
            <w:vAlign w:val="center"/>
          </w:tcPr>
          <w:p w14:paraId="5DFB8E51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850" w:type="dxa"/>
            <w:vAlign w:val="center"/>
          </w:tcPr>
          <w:p w14:paraId="168FA540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709" w:type="dxa"/>
            <w:vAlign w:val="center"/>
          </w:tcPr>
          <w:p w14:paraId="1FC34A57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  <w:tc>
          <w:tcPr>
            <w:tcW w:w="709" w:type="dxa"/>
            <w:vAlign w:val="center"/>
          </w:tcPr>
          <w:p w14:paraId="2207A707" w14:textId="77777777" w:rsidR="00553958" w:rsidRPr="009371CB" w:rsidRDefault="00553958" w:rsidP="00553958">
            <w:pPr>
              <w:pStyle w:val="Default"/>
              <w:jc w:val="center"/>
            </w:pPr>
            <w:r w:rsidRPr="009371CB">
              <w:t>–</w:t>
            </w:r>
          </w:p>
        </w:tc>
      </w:tr>
    </w:tbl>
    <w:p w14:paraId="1C044A08" w14:textId="77777777" w:rsidR="009371CB" w:rsidRDefault="009371CB" w:rsidP="009371C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B75D6">
        <w:rPr>
          <w:rFonts w:ascii="Arial" w:hAnsi="Arial" w:cs="Arial"/>
          <w:b/>
          <w:sz w:val="28"/>
          <w:szCs w:val="28"/>
          <w:lang w:val="uk-UA"/>
        </w:rPr>
        <w:t>Таблиця 8</w:t>
      </w:r>
      <w:r>
        <w:rPr>
          <w:rFonts w:ascii="Arial" w:hAnsi="Arial" w:cs="Arial"/>
          <w:sz w:val="28"/>
          <w:szCs w:val="28"/>
          <w:lang w:val="uk-UA"/>
        </w:rPr>
        <w:t xml:space="preserve"> - </w:t>
      </w:r>
      <w:r w:rsidRPr="00AB75D6">
        <w:rPr>
          <w:rFonts w:ascii="Arial" w:hAnsi="Arial" w:cs="Arial"/>
          <w:sz w:val="28"/>
          <w:szCs w:val="28"/>
          <w:lang w:val="uk-UA"/>
        </w:rPr>
        <w:t>Мінімальний опір згинально</w:t>
      </w:r>
      <w:r>
        <w:rPr>
          <w:rFonts w:ascii="Arial" w:hAnsi="Arial" w:cs="Arial"/>
          <w:sz w:val="28"/>
          <w:szCs w:val="28"/>
          <w:lang w:val="uk-UA"/>
        </w:rPr>
        <w:t>му</w:t>
      </w:r>
      <w:r w:rsidRPr="00AB75D6">
        <w:rPr>
          <w:rFonts w:ascii="Arial" w:hAnsi="Arial" w:cs="Arial"/>
          <w:sz w:val="28"/>
          <w:szCs w:val="28"/>
          <w:lang w:val="uk-UA"/>
        </w:rPr>
        <w:t xml:space="preserve"> моменту (BMR) для значень міцності на </w:t>
      </w:r>
      <w:r>
        <w:rPr>
          <w:rFonts w:ascii="Arial" w:hAnsi="Arial" w:cs="Arial"/>
          <w:sz w:val="28"/>
          <w:szCs w:val="28"/>
          <w:lang w:val="uk-UA"/>
        </w:rPr>
        <w:t>стиск</w:t>
      </w:r>
      <w:r w:rsidRPr="00AB75D6">
        <w:rPr>
          <w:rFonts w:ascii="Arial" w:hAnsi="Arial" w:cs="Arial"/>
          <w:sz w:val="28"/>
          <w:szCs w:val="28"/>
          <w:lang w:val="uk-UA"/>
        </w:rPr>
        <w:t xml:space="preserve"> (F</w:t>
      </w:r>
      <w:r w:rsidRPr="00AB75D6">
        <w:rPr>
          <w:rFonts w:ascii="Arial" w:hAnsi="Arial" w:cs="Arial"/>
          <w:sz w:val="28"/>
          <w:szCs w:val="28"/>
          <w:vertAlign w:val="subscript"/>
          <w:lang w:val="uk-UA"/>
        </w:rPr>
        <w:t>N</w:t>
      </w:r>
      <w:r w:rsidRPr="00AB75D6">
        <w:rPr>
          <w:rFonts w:ascii="Arial" w:hAnsi="Arial" w:cs="Arial"/>
          <w:sz w:val="28"/>
          <w:szCs w:val="28"/>
          <w:lang w:val="uk-UA"/>
        </w:rPr>
        <w:t>)</w:t>
      </w:r>
    </w:p>
    <w:p w14:paraId="6B98D1E5" w14:textId="77777777" w:rsidR="009371CB" w:rsidRDefault="009371CB" w:rsidP="009371C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729C5A3" w14:textId="77777777" w:rsidR="009371CB" w:rsidRDefault="009371CB" w:rsidP="009371C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371CB">
        <w:rPr>
          <w:rFonts w:ascii="Arial" w:hAnsi="Arial" w:cs="Arial"/>
          <w:sz w:val="28"/>
          <w:szCs w:val="28"/>
          <w:lang w:val="uk-UA"/>
        </w:rPr>
        <w:t xml:space="preserve">Труби з більш високими заявленими значеннями міцності на </w:t>
      </w:r>
      <w:r>
        <w:rPr>
          <w:rFonts w:ascii="Arial" w:hAnsi="Arial" w:cs="Arial"/>
          <w:sz w:val="28"/>
          <w:szCs w:val="28"/>
          <w:lang w:val="uk-UA"/>
        </w:rPr>
        <w:t>стиск</w:t>
      </w:r>
      <w:r w:rsidRPr="009371CB">
        <w:rPr>
          <w:rFonts w:ascii="Arial" w:hAnsi="Arial" w:cs="Arial"/>
          <w:sz w:val="28"/>
          <w:szCs w:val="28"/>
          <w:lang w:val="uk-UA"/>
        </w:rPr>
        <w:t>, ніж ті, що наведені в таблицях 5 і 6, повинні демонструвати пропорційно вищі значення опору згинального моменту при випробуванні відповідно до EN 295-3: 2012, пункт 9.</w:t>
      </w:r>
    </w:p>
    <w:p w14:paraId="388FB86F" w14:textId="77777777" w:rsidR="009371CB" w:rsidRDefault="009371CB" w:rsidP="009371C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371CB">
        <w:rPr>
          <w:rFonts w:ascii="Arial" w:hAnsi="Arial" w:cs="Arial"/>
          <w:b/>
          <w:sz w:val="24"/>
          <w:szCs w:val="24"/>
          <w:lang w:val="uk-UA"/>
        </w:rPr>
        <w:t>Примітка.</w:t>
      </w:r>
      <w:r w:rsidRPr="009371CB">
        <w:rPr>
          <w:rFonts w:ascii="Arial" w:hAnsi="Arial" w:cs="Arial"/>
          <w:sz w:val="24"/>
          <w:szCs w:val="24"/>
          <w:lang w:val="uk-UA"/>
        </w:rPr>
        <w:t xml:space="preserve"> Труба, спроектована в поперечному перерізі із застосуванням заданої міцності на </w:t>
      </w:r>
      <w:r>
        <w:rPr>
          <w:rFonts w:ascii="Arial" w:hAnsi="Arial" w:cs="Arial"/>
          <w:sz w:val="24"/>
          <w:szCs w:val="24"/>
          <w:lang w:val="uk-UA"/>
        </w:rPr>
        <w:t>стиск</w:t>
      </w:r>
      <w:r w:rsidRPr="009371CB">
        <w:rPr>
          <w:rFonts w:ascii="Arial" w:hAnsi="Arial" w:cs="Arial"/>
          <w:sz w:val="24"/>
          <w:szCs w:val="24"/>
          <w:lang w:val="uk-UA"/>
        </w:rPr>
        <w:t>, F</w:t>
      </w:r>
      <w:r w:rsidRPr="009371CB">
        <w:rPr>
          <w:rFonts w:ascii="Arial" w:hAnsi="Arial" w:cs="Arial"/>
          <w:sz w:val="24"/>
          <w:szCs w:val="24"/>
          <w:vertAlign w:val="subscript"/>
          <w:lang w:val="uk-UA"/>
        </w:rPr>
        <w:t>N</w:t>
      </w:r>
      <w:r w:rsidRPr="009371CB">
        <w:rPr>
          <w:rFonts w:ascii="Arial" w:hAnsi="Arial" w:cs="Arial"/>
          <w:sz w:val="24"/>
          <w:szCs w:val="24"/>
          <w:lang w:val="uk-UA"/>
        </w:rPr>
        <w:t xml:space="preserve"> і відповідає вимозі опору </w:t>
      </w:r>
      <w:r>
        <w:rPr>
          <w:rFonts w:ascii="Arial" w:hAnsi="Arial" w:cs="Arial"/>
          <w:sz w:val="24"/>
          <w:szCs w:val="24"/>
          <w:lang w:val="uk-UA"/>
        </w:rPr>
        <w:t>згинальному</w:t>
      </w:r>
      <w:r w:rsidRPr="009371CB">
        <w:rPr>
          <w:rFonts w:ascii="Arial" w:hAnsi="Arial" w:cs="Arial"/>
          <w:sz w:val="24"/>
          <w:szCs w:val="24"/>
          <w:lang w:val="uk-UA"/>
        </w:rPr>
        <w:t xml:space="preserve"> моменту, BMR, не </w:t>
      </w:r>
      <w:r w:rsidR="005B1DE0">
        <w:rPr>
          <w:rFonts w:ascii="Arial" w:hAnsi="Arial" w:cs="Arial"/>
          <w:sz w:val="24"/>
          <w:szCs w:val="24"/>
          <w:lang w:val="uk-UA"/>
        </w:rPr>
        <w:t>руйнується</w:t>
      </w:r>
      <w:r w:rsidRPr="009371CB">
        <w:rPr>
          <w:rFonts w:ascii="Arial" w:hAnsi="Arial" w:cs="Arial"/>
          <w:sz w:val="24"/>
          <w:szCs w:val="24"/>
          <w:lang w:val="uk-UA"/>
        </w:rPr>
        <w:t xml:space="preserve"> при поздовжньому вигині до перевищення проектного навантаження на </w:t>
      </w:r>
      <w:r w:rsidR="005B1DE0">
        <w:rPr>
          <w:rFonts w:ascii="Arial" w:hAnsi="Arial" w:cs="Arial"/>
          <w:sz w:val="24"/>
          <w:szCs w:val="24"/>
          <w:lang w:val="uk-UA"/>
        </w:rPr>
        <w:t>стиск</w:t>
      </w:r>
      <w:r w:rsidRPr="009371CB">
        <w:rPr>
          <w:rFonts w:ascii="Arial" w:hAnsi="Arial" w:cs="Arial"/>
          <w:sz w:val="24"/>
          <w:szCs w:val="24"/>
          <w:lang w:val="uk-UA"/>
        </w:rPr>
        <w:t>. Тому для цілей конструктивного проектування потрібен лише розрахунок навантаження на поперечний переріз. Труби, більш</w:t>
      </w:r>
      <w:r w:rsidR="005B1DE0">
        <w:rPr>
          <w:rFonts w:ascii="Arial" w:hAnsi="Arial" w:cs="Arial"/>
          <w:sz w:val="24"/>
          <w:szCs w:val="24"/>
          <w:lang w:val="uk-UA"/>
        </w:rPr>
        <w:t>е за DN 225 або коротше</w:t>
      </w:r>
      <w:r w:rsidRPr="009371CB">
        <w:rPr>
          <w:rFonts w:ascii="Arial" w:hAnsi="Arial" w:cs="Arial"/>
          <w:sz w:val="24"/>
          <w:szCs w:val="24"/>
          <w:lang w:val="uk-UA"/>
        </w:rPr>
        <w:t xml:space="preserve"> 1,1 м, які відповідають зазначеній міцності на </w:t>
      </w:r>
      <w:r w:rsidR="005B1DE0">
        <w:rPr>
          <w:rFonts w:ascii="Arial" w:hAnsi="Arial" w:cs="Arial"/>
          <w:sz w:val="24"/>
          <w:szCs w:val="24"/>
          <w:lang w:val="uk-UA"/>
        </w:rPr>
        <w:t>стиск</w:t>
      </w:r>
      <w:r w:rsidRPr="009371CB">
        <w:rPr>
          <w:rFonts w:ascii="Arial" w:hAnsi="Arial" w:cs="Arial"/>
          <w:sz w:val="24"/>
          <w:szCs w:val="24"/>
          <w:lang w:val="uk-UA"/>
        </w:rPr>
        <w:t xml:space="preserve">, не </w:t>
      </w:r>
      <w:r w:rsidR="005B1DE0">
        <w:rPr>
          <w:rFonts w:ascii="Arial" w:hAnsi="Arial" w:cs="Arial"/>
          <w:sz w:val="24"/>
          <w:szCs w:val="24"/>
          <w:lang w:val="uk-UA"/>
        </w:rPr>
        <w:t xml:space="preserve">руйнуються </w:t>
      </w:r>
      <w:r w:rsidRPr="009371CB">
        <w:rPr>
          <w:rFonts w:ascii="Arial" w:hAnsi="Arial" w:cs="Arial"/>
          <w:sz w:val="24"/>
          <w:szCs w:val="24"/>
          <w:lang w:val="uk-UA"/>
        </w:rPr>
        <w:t>при поздовжньому вигині</w:t>
      </w:r>
      <w:r w:rsidRPr="009371CB">
        <w:rPr>
          <w:rFonts w:ascii="Arial" w:hAnsi="Arial" w:cs="Arial"/>
          <w:sz w:val="28"/>
          <w:szCs w:val="28"/>
          <w:lang w:val="uk-UA"/>
        </w:rPr>
        <w:t>.</w:t>
      </w:r>
    </w:p>
    <w:p w14:paraId="7CA35954" w14:textId="77777777" w:rsidR="009371CB" w:rsidRDefault="009371CB" w:rsidP="00BA19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1A6F802" w14:textId="77777777" w:rsidR="009371CB" w:rsidRPr="005B1DE0" w:rsidRDefault="005B1DE0" w:rsidP="00FB3984">
      <w:pPr>
        <w:pStyle w:val="a5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proofErr w:type="spellStart"/>
      <w:r w:rsidRPr="005B1DE0">
        <w:rPr>
          <w:rFonts w:ascii="Arial" w:hAnsi="Arial" w:cs="Arial"/>
          <w:b/>
          <w:sz w:val="28"/>
          <w:szCs w:val="28"/>
          <w:lang w:val="uk-UA"/>
        </w:rPr>
        <w:t>Адгезійна</w:t>
      </w:r>
      <w:proofErr w:type="spellEnd"/>
      <w:r w:rsidRPr="005B1DE0">
        <w:rPr>
          <w:rFonts w:ascii="Arial" w:hAnsi="Arial" w:cs="Arial"/>
          <w:b/>
          <w:sz w:val="28"/>
          <w:szCs w:val="28"/>
          <w:lang w:val="uk-UA"/>
        </w:rPr>
        <w:t xml:space="preserve"> міцність клею, що використовується для склеювання випаленої кераміки разом</w:t>
      </w:r>
    </w:p>
    <w:p w14:paraId="1D852E62" w14:textId="77777777" w:rsidR="005B1DE0" w:rsidRDefault="005B1DE0" w:rsidP="005B1DE0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19512E49" w14:textId="77777777" w:rsidR="005B1DE0" w:rsidRPr="005B1DE0" w:rsidRDefault="005B1DE0" w:rsidP="005B1DE0">
      <w:pPr>
        <w:pStyle w:val="a5"/>
        <w:numPr>
          <w:ilvl w:val="2"/>
          <w:numId w:val="1"/>
        </w:numPr>
        <w:spacing w:after="0" w:line="360" w:lineRule="auto"/>
        <w:ind w:left="1701" w:hanging="992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B1DE0">
        <w:rPr>
          <w:rFonts w:ascii="Arial" w:hAnsi="Arial" w:cs="Arial"/>
          <w:b/>
          <w:sz w:val="28"/>
          <w:szCs w:val="28"/>
          <w:lang w:val="uk-UA"/>
        </w:rPr>
        <w:t>Мінімальна міцність зчеплення на розрив при вигині</w:t>
      </w:r>
    </w:p>
    <w:p w14:paraId="5A696156" w14:textId="77777777" w:rsidR="005B1DE0" w:rsidRDefault="005B1DE0" w:rsidP="005B1DE0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17C810A3" w14:textId="77777777" w:rsidR="005B1DE0" w:rsidRDefault="005B1DE0" w:rsidP="005B1DE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Випробувані зразки</w:t>
      </w:r>
      <w:r w:rsidRPr="005B1DE0">
        <w:rPr>
          <w:rFonts w:ascii="Arial" w:hAnsi="Arial" w:cs="Arial"/>
          <w:sz w:val="28"/>
          <w:szCs w:val="28"/>
          <w:lang w:val="uk-UA"/>
        </w:rPr>
        <w:t xml:space="preserve"> не повинні руйнуватися через клей або поверхню клею/глини при напрузі згинання на розрив 5 Н/мм</w:t>
      </w:r>
      <w:r w:rsidRPr="005B1DE0">
        <w:rPr>
          <w:rFonts w:ascii="Arial" w:hAnsi="Arial" w:cs="Arial"/>
          <w:sz w:val="28"/>
          <w:szCs w:val="28"/>
          <w:vertAlign w:val="superscript"/>
          <w:lang w:val="uk-UA"/>
        </w:rPr>
        <w:t>2</w:t>
      </w:r>
      <w:r w:rsidRPr="005B1DE0">
        <w:rPr>
          <w:rFonts w:ascii="Arial" w:hAnsi="Arial" w:cs="Arial"/>
          <w:sz w:val="28"/>
          <w:szCs w:val="28"/>
          <w:lang w:val="uk-UA"/>
        </w:rPr>
        <w:t xml:space="preserve"> після повного затвердіння після виготовлення та випробування відповідно до </w:t>
      </w:r>
      <w:r>
        <w:rPr>
          <w:rFonts w:ascii="Arial" w:hAnsi="Arial" w:cs="Arial"/>
          <w:sz w:val="28"/>
          <w:szCs w:val="28"/>
          <w:lang w:val="uk-UA"/>
        </w:rPr>
        <w:t xml:space="preserve">           </w:t>
      </w:r>
      <w:r w:rsidRPr="005B1DE0">
        <w:rPr>
          <w:rFonts w:ascii="Arial" w:hAnsi="Arial" w:cs="Arial"/>
          <w:sz w:val="28"/>
          <w:szCs w:val="28"/>
          <w:lang w:val="uk-UA"/>
        </w:rPr>
        <w:t>EN 295-3: 2012, пункт 10.</w:t>
      </w:r>
    </w:p>
    <w:p w14:paraId="7133025F" w14:textId="77777777" w:rsidR="005B1DE0" w:rsidRDefault="005B1DE0" w:rsidP="005B1DE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CEEE974" w14:textId="77777777" w:rsidR="005B1DE0" w:rsidRPr="005B1DE0" w:rsidRDefault="005B1DE0" w:rsidP="005B1DE0">
      <w:pPr>
        <w:pStyle w:val="a5"/>
        <w:numPr>
          <w:ilvl w:val="2"/>
          <w:numId w:val="1"/>
        </w:numPr>
        <w:spacing w:after="0" w:line="360" w:lineRule="auto"/>
        <w:ind w:left="1701" w:hanging="992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B1DE0">
        <w:rPr>
          <w:rFonts w:ascii="Arial" w:hAnsi="Arial" w:cs="Arial"/>
          <w:b/>
          <w:sz w:val="28"/>
          <w:szCs w:val="28"/>
          <w:lang w:val="uk-UA"/>
        </w:rPr>
        <w:t>Мінімальна міцність після занурення</w:t>
      </w:r>
    </w:p>
    <w:p w14:paraId="047ED332" w14:textId="77777777" w:rsidR="005B1DE0" w:rsidRDefault="005B1DE0" w:rsidP="005B1DE0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1078E6A8" w14:textId="77777777" w:rsidR="005B1DE0" w:rsidRDefault="005B1DE0" w:rsidP="005B1DE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5B1DE0">
        <w:rPr>
          <w:rFonts w:ascii="Arial" w:hAnsi="Arial" w:cs="Arial"/>
          <w:sz w:val="28"/>
          <w:szCs w:val="28"/>
          <w:lang w:val="uk-UA"/>
        </w:rPr>
        <w:t xml:space="preserve">Якщо це вимагається, </w:t>
      </w:r>
      <w:r>
        <w:rPr>
          <w:rFonts w:ascii="Arial" w:hAnsi="Arial" w:cs="Arial"/>
          <w:sz w:val="28"/>
          <w:szCs w:val="28"/>
          <w:lang w:val="uk-UA"/>
        </w:rPr>
        <w:t xml:space="preserve">випробувані зразки </w:t>
      </w:r>
      <w:r w:rsidRPr="005B1DE0">
        <w:rPr>
          <w:rFonts w:ascii="Arial" w:hAnsi="Arial" w:cs="Arial"/>
          <w:sz w:val="28"/>
          <w:szCs w:val="28"/>
          <w:lang w:val="uk-UA"/>
        </w:rPr>
        <w:t xml:space="preserve"> не повинні руйнуватися через клей або п</w:t>
      </w:r>
      <w:r>
        <w:rPr>
          <w:rFonts w:ascii="Arial" w:hAnsi="Arial" w:cs="Arial"/>
          <w:sz w:val="28"/>
          <w:szCs w:val="28"/>
          <w:lang w:val="uk-UA"/>
        </w:rPr>
        <w:t>оверхню клею з глини при напрузі</w:t>
      </w:r>
      <w:r w:rsidRPr="005B1DE0">
        <w:rPr>
          <w:rFonts w:ascii="Arial" w:hAnsi="Arial" w:cs="Arial"/>
          <w:sz w:val="28"/>
          <w:szCs w:val="28"/>
          <w:lang w:val="uk-UA"/>
        </w:rPr>
        <w:t xml:space="preserve"> згинання на розрив 5 Н/мм</w:t>
      </w:r>
      <w:r w:rsidRPr="005B1DE0">
        <w:rPr>
          <w:rFonts w:ascii="Arial" w:hAnsi="Arial" w:cs="Arial"/>
          <w:sz w:val="28"/>
          <w:szCs w:val="28"/>
          <w:vertAlign w:val="superscript"/>
          <w:lang w:val="uk-UA"/>
        </w:rPr>
        <w:t>2</w:t>
      </w:r>
      <w:r w:rsidRPr="005B1DE0">
        <w:rPr>
          <w:rFonts w:ascii="Arial" w:hAnsi="Arial" w:cs="Arial"/>
          <w:sz w:val="28"/>
          <w:szCs w:val="28"/>
          <w:lang w:val="uk-UA"/>
        </w:rPr>
        <w:t xml:space="preserve"> після повного затвердіння</w:t>
      </w:r>
      <w:r>
        <w:rPr>
          <w:rFonts w:ascii="Arial" w:hAnsi="Arial" w:cs="Arial"/>
          <w:sz w:val="28"/>
          <w:szCs w:val="28"/>
          <w:lang w:val="uk-UA"/>
        </w:rPr>
        <w:t>,</w:t>
      </w:r>
      <w:r w:rsidRPr="005B1DE0">
        <w:rPr>
          <w:rFonts w:ascii="Arial" w:hAnsi="Arial" w:cs="Arial"/>
          <w:sz w:val="28"/>
          <w:szCs w:val="28"/>
          <w:lang w:val="uk-UA"/>
        </w:rPr>
        <w:t xml:space="preserve"> після виготовлення та випробування відповідно до EN 295-3: 2012, пункт 10, після занурення у </w:t>
      </w:r>
      <w:r>
        <w:rPr>
          <w:rFonts w:ascii="Arial" w:hAnsi="Arial" w:cs="Arial"/>
          <w:sz w:val="28"/>
          <w:szCs w:val="28"/>
          <w:lang w:val="uk-UA"/>
        </w:rPr>
        <w:t>випробувальний розчин</w:t>
      </w:r>
      <w:r w:rsidRPr="005B1DE0">
        <w:rPr>
          <w:rFonts w:ascii="Arial" w:hAnsi="Arial" w:cs="Arial"/>
          <w:sz w:val="28"/>
          <w:szCs w:val="28"/>
          <w:lang w:val="uk-UA"/>
        </w:rPr>
        <w:t>, як зазначено у EN 295-3: 2012, пункт 23.</w:t>
      </w:r>
    </w:p>
    <w:p w14:paraId="09356512" w14:textId="7115CDC5" w:rsidR="005B1DE0" w:rsidRDefault="005B1DE0" w:rsidP="005B1DE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6C83F480" w14:textId="1D47CF1C" w:rsidR="00553958" w:rsidRDefault="00553958" w:rsidP="005B1DE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66E11B58" w14:textId="64E2E552" w:rsidR="00553958" w:rsidRDefault="00553958" w:rsidP="005B1DE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6F845945" w14:textId="77777777" w:rsidR="00553958" w:rsidRPr="005B1DE0" w:rsidRDefault="00553958" w:rsidP="005B1DE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60731331" w14:textId="77777777" w:rsidR="005B1DE0" w:rsidRPr="005B1DE0" w:rsidRDefault="005B1DE0" w:rsidP="005B1DE0">
      <w:pPr>
        <w:pStyle w:val="a5"/>
        <w:numPr>
          <w:ilvl w:val="1"/>
          <w:numId w:val="1"/>
        </w:numPr>
        <w:spacing w:after="0" w:line="360" w:lineRule="auto"/>
        <w:ind w:left="1418" w:hanging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B1DE0">
        <w:rPr>
          <w:rFonts w:ascii="Arial" w:hAnsi="Arial" w:cs="Arial"/>
          <w:b/>
          <w:sz w:val="28"/>
          <w:szCs w:val="28"/>
          <w:lang w:val="uk-UA"/>
        </w:rPr>
        <w:t xml:space="preserve">Втомна міцність при циклічному навантажені </w:t>
      </w:r>
    </w:p>
    <w:p w14:paraId="39B42CB9" w14:textId="77777777" w:rsidR="005B1DE0" w:rsidRDefault="005B1DE0" w:rsidP="005B1DE0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50247A97" w14:textId="77777777" w:rsidR="00B70AD8" w:rsidRDefault="005B1DE0" w:rsidP="005B1DE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5B1DE0">
        <w:rPr>
          <w:rFonts w:ascii="Arial" w:hAnsi="Arial" w:cs="Arial"/>
          <w:sz w:val="28"/>
          <w:szCs w:val="28"/>
          <w:lang w:val="uk-UA"/>
        </w:rPr>
        <w:t>Якщ</w:t>
      </w:r>
      <w:r w:rsidR="00B70AD8">
        <w:rPr>
          <w:rFonts w:ascii="Arial" w:hAnsi="Arial" w:cs="Arial"/>
          <w:sz w:val="28"/>
          <w:szCs w:val="28"/>
          <w:lang w:val="uk-UA"/>
        </w:rPr>
        <w:t xml:space="preserve">о вимагається стійкість до втомної міцності </w:t>
      </w:r>
      <w:r w:rsidRPr="005B1DE0">
        <w:rPr>
          <w:rFonts w:ascii="Arial" w:hAnsi="Arial" w:cs="Arial"/>
          <w:sz w:val="28"/>
          <w:szCs w:val="28"/>
          <w:lang w:val="uk-UA"/>
        </w:rPr>
        <w:t xml:space="preserve">під час циклічних навантажень, це слід продемонструвати шляхом випробувань відповідно до EN 295-3: 2012, </w:t>
      </w:r>
      <w:r>
        <w:rPr>
          <w:rFonts w:ascii="Arial" w:hAnsi="Arial" w:cs="Arial"/>
          <w:sz w:val="28"/>
          <w:szCs w:val="28"/>
          <w:lang w:val="uk-UA"/>
        </w:rPr>
        <w:t>пункт</w:t>
      </w:r>
      <w:r w:rsidRPr="005B1DE0">
        <w:rPr>
          <w:rFonts w:ascii="Arial" w:hAnsi="Arial" w:cs="Arial"/>
          <w:sz w:val="28"/>
          <w:szCs w:val="28"/>
          <w:lang w:val="uk-UA"/>
        </w:rPr>
        <w:t xml:space="preserve"> 11, коли зразки для випробувань не повинні </w:t>
      </w:r>
      <w:r w:rsidR="00B70AD8">
        <w:rPr>
          <w:rFonts w:ascii="Arial" w:hAnsi="Arial" w:cs="Arial"/>
          <w:sz w:val="28"/>
          <w:szCs w:val="28"/>
          <w:lang w:val="uk-UA"/>
        </w:rPr>
        <w:t>руйнуватися.</w:t>
      </w:r>
    </w:p>
    <w:p w14:paraId="227FD457" w14:textId="77777777" w:rsidR="00B70AD8" w:rsidRDefault="00B70AD8" w:rsidP="005B1DE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D01CD26" w14:textId="77777777" w:rsidR="005B1DE0" w:rsidRPr="00B70AD8" w:rsidRDefault="00B70AD8" w:rsidP="005B1DE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B70AD8">
        <w:rPr>
          <w:rFonts w:ascii="Arial" w:hAnsi="Arial" w:cs="Arial"/>
          <w:b/>
          <w:sz w:val="28"/>
          <w:szCs w:val="28"/>
          <w:lang w:val="uk-UA"/>
        </w:rPr>
        <w:t>5.14 Водонепроникність керамічних труб та з’єднувачів</w:t>
      </w:r>
    </w:p>
    <w:p w14:paraId="6927DF7A" w14:textId="77777777" w:rsidR="005B1DE0" w:rsidRDefault="005B1DE0" w:rsidP="005B1DE0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39B53FC2" w14:textId="77777777" w:rsidR="00B70AD8" w:rsidRDefault="00B70AD8" w:rsidP="00B70AD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70AD8">
        <w:rPr>
          <w:rFonts w:ascii="Arial" w:hAnsi="Arial" w:cs="Arial"/>
          <w:sz w:val="28"/>
          <w:szCs w:val="28"/>
          <w:lang w:val="uk-UA"/>
        </w:rPr>
        <w:t xml:space="preserve">Коли випробовуються труби, стики або ділянки труб відповідно до </w:t>
      </w:r>
      <w:r>
        <w:rPr>
          <w:rFonts w:ascii="Arial" w:hAnsi="Arial" w:cs="Arial"/>
          <w:sz w:val="28"/>
          <w:szCs w:val="28"/>
          <w:lang w:val="uk-UA"/>
        </w:rPr>
        <w:t xml:space="preserve">        </w:t>
      </w:r>
      <w:r w:rsidRPr="00B70AD8">
        <w:rPr>
          <w:rFonts w:ascii="Arial" w:hAnsi="Arial" w:cs="Arial"/>
          <w:sz w:val="28"/>
          <w:szCs w:val="28"/>
          <w:lang w:val="uk-UA"/>
        </w:rPr>
        <w:t>EN 295-3: 2012, пункт 12, додавання води W</w:t>
      </w:r>
      <w:r w:rsidRPr="00B70AD8">
        <w:rPr>
          <w:rFonts w:ascii="Arial" w:hAnsi="Arial" w:cs="Arial"/>
          <w:sz w:val="28"/>
          <w:szCs w:val="28"/>
          <w:vertAlign w:val="subscript"/>
          <w:lang w:val="uk-UA"/>
        </w:rPr>
        <w:t>15</w:t>
      </w:r>
      <w:r w:rsidRPr="00B70AD8">
        <w:rPr>
          <w:rFonts w:ascii="Arial" w:hAnsi="Arial" w:cs="Arial"/>
          <w:sz w:val="28"/>
          <w:szCs w:val="28"/>
          <w:lang w:val="uk-UA"/>
        </w:rPr>
        <w:t xml:space="preserve">, необхідне для підтримки тиску 50 </w:t>
      </w:r>
      <w:proofErr w:type="spellStart"/>
      <w:r w:rsidRPr="00B70AD8">
        <w:rPr>
          <w:rFonts w:ascii="Arial" w:hAnsi="Arial" w:cs="Arial"/>
          <w:sz w:val="28"/>
          <w:szCs w:val="28"/>
          <w:lang w:val="uk-UA"/>
        </w:rPr>
        <w:t>кПа</w:t>
      </w:r>
      <w:proofErr w:type="spellEnd"/>
      <w:r w:rsidRPr="00B70AD8">
        <w:rPr>
          <w:rFonts w:ascii="Arial" w:hAnsi="Arial" w:cs="Arial"/>
          <w:sz w:val="28"/>
          <w:szCs w:val="28"/>
          <w:lang w:val="uk-UA"/>
        </w:rPr>
        <w:t xml:space="preserve"> (0,5 бар), не повинно перевищувати 0,04 л/м</w:t>
      </w:r>
      <w:r w:rsidRPr="00B70AD8">
        <w:rPr>
          <w:rFonts w:ascii="Arial" w:hAnsi="Arial" w:cs="Arial"/>
          <w:sz w:val="28"/>
          <w:szCs w:val="28"/>
          <w:vertAlign w:val="superscript"/>
          <w:lang w:val="uk-UA"/>
        </w:rPr>
        <w:t>2</w:t>
      </w:r>
      <w:r w:rsidRPr="00B70AD8">
        <w:rPr>
          <w:rFonts w:ascii="Arial" w:hAnsi="Arial" w:cs="Arial"/>
          <w:sz w:val="28"/>
          <w:szCs w:val="28"/>
          <w:lang w:val="uk-UA"/>
        </w:rPr>
        <w:t xml:space="preserve"> змочена внутрішня поверхня труби, і не повинно бути видимих ​​вит</w:t>
      </w:r>
      <w:r>
        <w:rPr>
          <w:rFonts w:ascii="Arial" w:hAnsi="Arial" w:cs="Arial"/>
          <w:sz w:val="28"/>
          <w:szCs w:val="28"/>
          <w:lang w:val="uk-UA"/>
        </w:rPr>
        <w:t>і</w:t>
      </w:r>
      <w:r w:rsidRPr="00B70AD8">
        <w:rPr>
          <w:rFonts w:ascii="Arial" w:hAnsi="Arial" w:cs="Arial"/>
          <w:sz w:val="28"/>
          <w:szCs w:val="28"/>
          <w:lang w:val="uk-UA"/>
        </w:rPr>
        <w:t>ків.</w:t>
      </w:r>
    </w:p>
    <w:p w14:paraId="795BD9A7" w14:textId="77777777" w:rsidR="00B70AD8" w:rsidRDefault="00B70AD8" w:rsidP="00B70AD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70AD8">
        <w:rPr>
          <w:rFonts w:ascii="Arial" w:hAnsi="Arial" w:cs="Arial"/>
          <w:sz w:val="28"/>
          <w:szCs w:val="28"/>
          <w:lang w:val="uk-UA"/>
        </w:rPr>
        <w:t>Якщо труби повинні витримувати безперервну роботу під низьким тиском, випробувальний тиск і додавання води W</w:t>
      </w:r>
      <w:r w:rsidRPr="00B70AD8">
        <w:rPr>
          <w:rFonts w:ascii="Arial" w:hAnsi="Arial" w:cs="Arial"/>
          <w:sz w:val="28"/>
          <w:szCs w:val="28"/>
          <w:vertAlign w:val="subscript"/>
          <w:lang w:val="uk-UA"/>
        </w:rPr>
        <w:t>15</w:t>
      </w:r>
      <w:r w:rsidRPr="00B70AD8">
        <w:rPr>
          <w:rFonts w:ascii="Arial" w:hAnsi="Arial" w:cs="Arial"/>
          <w:sz w:val="28"/>
          <w:szCs w:val="28"/>
          <w:lang w:val="uk-UA"/>
        </w:rPr>
        <w:t xml:space="preserve"> повинні бути узгоджені між виробником і покупцем з максимальним випробувальним тиском 600 </w:t>
      </w:r>
      <w:proofErr w:type="spellStart"/>
      <w:r w:rsidRPr="00B70AD8">
        <w:rPr>
          <w:rFonts w:ascii="Arial" w:hAnsi="Arial" w:cs="Arial"/>
          <w:sz w:val="28"/>
          <w:szCs w:val="28"/>
          <w:lang w:val="uk-UA"/>
        </w:rPr>
        <w:t>кПа</w:t>
      </w:r>
      <w:proofErr w:type="spellEnd"/>
      <w:r w:rsidRPr="00B70AD8">
        <w:rPr>
          <w:rFonts w:ascii="Arial" w:hAnsi="Arial" w:cs="Arial"/>
          <w:sz w:val="28"/>
          <w:szCs w:val="28"/>
          <w:lang w:val="uk-UA"/>
        </w:rPr>
        <w:t xml:space="preserve"> (6 бар).</w:t>
      </w:r>
    </w:p>
    <w:p w14:paraId="53B9D640" w14:textId="77777777" w:rsidR="00B70AD8" w:rsidRDefault="00B70AD8" w:rsidP="007C08D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B5D3563" w14:textId="77777777" w:rsidR="00B70AD8" w:rsidRDefault="00B70AD8" w:rsidP="007C08D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7C08D5">
        <w:rPr>
          <w:rFonts w:ascii="Arial" w:hAnsi="Arial" w:cs="Arial"/>
          <w:b/>
          <w:sz w:val="28"/>
          <w:szCs w:val="28"/>
          <w:lang w:val="uk-UA"/>
        </w:rPr>
        <w:t xml:space="preserve">Хімічна стійкість </w:t>
      </w:r>
    </w:p>
    <w:p w14:paraId="61D5CC2A" w14:textId="77777777" w:rsidR="007C08D5" w:rsidRDefault="007C08D5" w:rsidP="007C08D5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62063FBF" w14:textId="77777777" w:rsidR="007C08D5" w:rsidRDefault="007C08D5" w:rsidP="007C08D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C08D5">
        <w:rPr>
          <w:rFonts w:ascii="Arial" w:hAnsi="Arial" w:cs="Arial"/>
          <w:sz w:val="28"/>
          <w:szCs w:val="28"/>
          <w:lang w:val="uk-UA"/>
        </w:rPr>
        <w:t xml:space="preserve">При випробуванні відповідно до EN 295-3: 2012, </w:t>
      </w:r>
      <w:r>
        <w:rPr>
          <w:rFonts w:ascii="Arial" w:hAnsi="Arial" w:cs="Arial"/>
          <w:sz w:val="28"/>
          <w:szCs w:val="28"/>
          <w:lang w:val="uk-UA"/>
        </w:rPr>
        <w:t>розділ</w:t>
      </w:r>
      <w:r w:rsidRPr="007C08D5">
        <w:rPr>
          <w:rFonts w:ascii="Arial" w:hAnsi="Arial" w:cs="Arial"/>
          <w:sz w:val="28"/>
          <w:szCs w:val="28"/>
          <w:lang w:val="uk-UA"/>
        </w:rPr>
        <w:t xml:space="preserve"> 13, слід заявити про втрату</w:t>
      </w:r>
      <w:r>
        <w:rPr>
          <w:rFonts w:ascii="Arial" w:hAnsi="Arial" w:cs="Arial"/>
          <w:sz w:val="28"/>
          <w:szCs w:val="28"/>
          <w:lang w:val="uk-UA"/>
        </w:rPr>
        <w:t xml:space="preserve"> маси </w:t>
      </w:r>
      <w:r w:rsidRPr="007C08D5">
        <w:rPr>
          <w:rFonts w:ascii="Arial" w:hAnsi="Arial" w:cs="Arial"/>
          <w:sz w:val="28"/>
          <w:szCs w:val="28"/>
          <w:lang w:val="uk-UA"/>
        </w:rPr>
        <w:t>матеріалу з випробувального зразка.</w:t>
      </w:r>
    </w:p>
    <w:p w14:paraId="24C87015" w14:textId="77777777" w:rsidR="007C08D5" w:rsidRPr="007C08D5" w:rsidRDefault="007C08D5" w:rsidP="007C0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C08D5">
        <w:rPr>
          <w:rFonts w:ascii="Arial" w:hAnsi="Arial" w:cs="Arial"/>
          <w:b/>
          <w:sz w:val="24"/>
          <w:szCs w:val="24"/>
          <w:lang w:val="uk-UA"/>
        </w:rPr>
        <w:t>Примітка.</w:t>
      </w:r>
      <w:r w:rsidRPr="007C08D5">
        <w:rPr>
          <w:rFonts w:ascii="Arial" w:hAnsi="Arial" w:cs="Arial"/>
          <w:sz w:val="24"/>
          <w:szCs w:val="24"/>
          <w:lang w:val="uk-UA"/>
        </w:rPr>
        <w:t xml:space="preserve"> За звичайних умов використання труби зі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оскленованої</w:t>
      </w:r>
      <w:proofErr w:type="spellEnd"/>
      <w:r w:rsidRPr="007C08D5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кераміки</w:t>
      </w:r>
      <w:r w:rsidRPr="007C08D5">
        <w:rPr>
          <w:rFonts w:ascii="Arial" w:hAnsi="Arial" w:cs="Arial"/>
          <w:sz w:val="24"/>
          <w:szCs w:val="24"/>
          <w:lang w:val="uk-UA"/>
        </w:rPr>
        <w:t xml:space="preserve"> вважаються стійкими до хімічних впливів і, як очікується, будуть показувати типові значення втрат</w:t>
      </w:r>
      <w:r>
        <w:rPr>
          <w:rFonts w:ascii="Arial" w:hAnsi="Arial" w:cs="Arial"/>
          <w:sz w:val="24"/>
          <w:szCs w:val="24"/>
          <w:lang w:val="uk-UA"/>
        </w:rPr>
        <w:t xml:space="preserve"> маси</w:t>
      </w:r>
      <w:r w:rsidRPr="007C08D5">
        <w:rPr>
          <w:rFonts w:ascii="Arial" w:hAnsi="Arial" w:cs="Arial"/>
          <w:sz w:val="24"/>
          <w:szCs w:val="24"/>
          <w:lang w:val="uk-UA"/>
        </w:rPr>
        <w:t xml:space="preserve"> матеріалу між 0,1 % і 0,25 %.</w:t>
      </w:r>
    </w:p>
    <w:p w14:paraId="3880AC79" w14:textId="77777777" w:rsidR="007C08D5" w:rsidRDefault="007C08D5" w:rsidP="007C08D5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3B656570" w14:textId="77777777" w:rsidR="007C08D5" w:rsidRDefault="007C08D5" w:rsidP="007C08D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7C08D5">
        <w:rPr>
          <w:rFonts w:ascii="Arial" w:hAnsi="Arial" w:cs="Arial"/>
          <w:b/>
          <w:sz w:val="28"/>
          <w:szCs w:val="28"/>
          <w:lang w:val="uk-UA"/>
        </w:rPr>
        <w:t xml:space="preserve">Гідравлічна шорсткість </w:t>
      </w:r>
    </w:p>
    <w:p w14:paraId="3BF15E77" w14:textId="77777777" w:rsidR="007C08D5" w:rsidRDefault="007C08D5" w:rsidP="007C08D5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35C1E0D6" w14:textId="77777777" w:rsidR="007C08D5" w:rsidRDefault="007C08D5" w:rsidP="007C08D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C08D5">
        <w:rPr>
          <w:rFonts w:ascii="Arial" w:hAnsi="Arial" w:cs="Arial"/>
          <w:sz w:val="28"/>
          <w:szCs w:val="28"/>
          <w:lang w:val="uk-UA"/>
        </w:rPr>
        <w:t>Якщо потрібна гідравлічна шорсткість, вона повинна бути прод</w:t>
      </w:r>
      <w:r>
        <w:rPr>
          <w:rFonts w:ascii="Arial" w:hAnsi="Arial" w:cs="Arial"/>
          <w:sz w:val="28"/>
          <w:szCs w:val="28"/>
          <w:lang w:val="uk-UA"/>
        </w:rPr>
        <w:t>емонстрована шляхом випробування відповідно до EN 295-3: 2012, р</w:t>
      </w:r>
      <w:r w:rsidRPr="007C08D5">
        <w:rPr>
          <w:rFonts w:ascii="Arial" w:hAnsi="Arial" w:cs="Arial"/>
          <w:sz w:val="28"/>
          <w:szCs w:val="28"/>
          <w:lang w:val="uk-UA"/>
        </w:rPr>
        <w:t>озділ 14 та заявленої гідравлічної шорсткост</w:t>
      </w:r>
      <w:r>
        <w:rPr>
          <w:rFonts w:ascii="Arial" w:hAnsi="Arial" w:cs="Arial"/>
          <w:sz w:val="28"/>
          <w:szCs w:val="28"/>
          <w:lang w:val="uk-UA"/>
        </w:rPr>
        <w:t>і.</w:t>
      </w:r>
    </w:p>
    <w:p w14:paraId="69DB30E8" w14:textId="77777777" w:rsidR="007C08D5" w:rsidRPr="007C08D5" w:rsidRDefault="007C08D5" w:rsidP="007C0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C08D5">
        <w:rPr>
          <w:rFonts w:ascii="Arial" w:hAnsi="Arial" w:cs="Arial"/>
          <w:b/>
          <w:sz w:val="24"/>
          <w:szCs w:val="24"/>
          <w:lang w:val="uk-UA"/>
        </w:rPr>
        <w:t>Примітка.</w:t>
      </w:r>
      <w:r w:rsidRPr="007C08D5">
        <w:rPr>
          <w:rFonts w:ascii="Arial" w:hAnsi="Arial" w:cs="Arial"/>
          <w:sz w:val="24"/>
          <w:szCs w:val="24"/>
          <w:lang w:val="uk-UA"/>
        </w:rPr>
        <w:t xml:space="preserve"> Труби та фітинги зі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оскленованої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кераміки</w:t>
      </w:r>
      <w:r w:rsidRPr="007C08D5">
        <w:rPr>
          <w:rFonts w:ascii="Arial" w:hAnsi="Arial" w:cs="Arial"/>
          <w:sz w:val="24"/>
          <w:szCs w:val="24"/>
          <w:lang w:val="uk-UA"/>
        </w:rPr>
        <w:t xml:space="preserve"> мають низьку гідравлічну шорсткість (зазвичай від 0,02 мм до 0,05 мм).</w:t>
      </w:r>
    </w:p>
    <w:p w14:paraId="18F012D8" w14:textId="77777777" w:rsidR="007C08D5" w:rsidRDefault="007C08D5" w:rsidP="007C08D5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4D0FA4C9" w14:textId="77777777" w:rsidR="007C08D5" w:rsidRPr="007C08D5" w:rsidRDefault="007C08D5" w:rsidP="007C08D5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7C08D5">
        <w:rPr>
          <w:rFonts w:ascii="Arial" w:hAnsi="Arial" w:cs="Arial"/>
          <w:b/>
          <w:sz w:val="28"/>
          <w:szCs w:val="28"/>
          <w:lang w:val="uk-UA"/>
        </w:rPr>
        <w:t>Стійкість до стирання</w:t>
      </w:r>
    </w:p>
    <w:p w14:paraId="6C319553" w14:textId="77777777" w:rsidR="007C08D5" w:rsidRDefault="007C08D5" w:rsidP="007C08D5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453A76FB" w14:textId="77777777" w:rsidR="007C08D5" w:rsidRDefault="007C08D5" w:rsidP="007C08D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C08D5">
        <w:rPr>
          <w:rFonts w:ascii="Arial" w:hAnsi="Arial" w:cs="Arial"/>
          <w:sz w:val="28"/>
          <w:szCs w:val="28"/>
          <w:lang w:val="uk-UA"/>
        </w:rPr>
        <w:t>Якщо необхідна стійкість до стирання, вона повинна бути продемонстрована шляхом випробування відповідно до EN 295-3:2012, розділ 15 та заявленої середньої глибини стирання.</w:t>
      </w:r>
    </w:p>
    <w:p w14:paraId="6EF34F53" w14:textId="77777777" w:rsidR="007C08D5" w:rsidRDefault="007C08D5" w:rsidP="007C0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C08D5">
        <w:rPr>
          <w:rFonts w:ascii="Arial" w:hAnsi="Arial" w:cs="Arial"/>
          <w:b/>
          <w:sz w:val="24"/>
          <w:szCs w:val="24"/>
          <w:lang w:val="uk-UA"/>
        </w:rPr>
        <w:t>Примітка 1.</w:t>
      </w:r>
      <w:r w:rsidRPr="007C08D5">
        <w:rPr>
          <w:rFonts w:ascii="Arial" w:hAnsi="Arial" w:cs="Arial"/>
          <w:sz w:val="24"/>
          <w:szCs w:val="24"/>
          <w:lang w:val="uk-UA"/>
        </w:rPr>
        <w:t xml:space="preserve"> За звичайних умов використання труби зі </w:t>
      </w:r>
      <w:proofErr w:type="spellStart"/>
      <w:r w:rsidR="00F5755A">
        <w:rPr>
          <w:rFonts w:ascii="Arial" w:hAnsi="Arial" w:cs="Arial"/>
          <w:sz w:val="24"/>
          <w:szCs w:val="24"/>
          <w:lang w:val="uk-UA"/>
        </w:rPr>
        <w:t>оскленованиї</w:t>
      </w:r>
      <w:proofErr w:type="spellEnd"/>
      <w:r w:rsidR="00F5755A">
        <w:rPr>
          <w:rFonts w:ascii="Arial" w:hAnsi="Arial" w:cs="Arial"/>
          <w:sz w:val="24"/>
          <w:szCs w:val="24"/>
          <w:lang w:val="uk-UA"/>
        </w:rPr>
        <w:t xml:space="preserve"> кераміки</w:t>
      </w:r>
      <w:r w:rsidRPr="007C08D5">
        <w:rPr>
          <w:rFonts w:ascii="Arial" w:hAnsi="Arial" w:cs="Arial"/>
          <w:sz w:val="24"/>
          <w:szCs w:val="24"/>
          <w:lang w:val="uk-UA"/>
        </w:rPr>
        <w:t xml:space="preserve"> вважаються стійкими до стирання і</w:t>
      </w:r>
      <w:r w:rsidR="00F5755A">
        <w:rPr>
          <w:rFonts w:ascii="Arial" w:hAnsi="Arial" w:cs="Arial"/>
          <w:sz w:val="24"/>
          <w:szCs w:val="24"/>
          <w:lang w:val="uk-UA"/>
        </w:rPr>
        <w:t>, як очікується, будуть показувати</w:t>
      </w:r>
      <w:r w:rsidRPr="007C08D5">
        <w:rPr>
          <w:rFonts w:ascii="Arial" w:hAnsi="Arial" w:cs="Arial"/>
          <w:sz w:val="24"/>
          <w:szCs w:val="24"/>
          <w:lang w:val="uk-UA"/>
        </w:rPr>
        <w:t xml:space="preserve"> типові значення між 0,25 мм і 0,50 мм після 100</w:t>
      </w:r>
      <w:r w:rsidR="00F5755A">
        <w:rPr>
          <w:rFonts w:ascii="Arial" w:hAnsi="Arial" w:cs="Arial"/>
          <w:sz w:val="24"/>
          <w:szCs w:val="24"/>
          <w:lang w:val="uk-UA"/>
        </w:rPr>
        <w:t xml:space="preserve"> </w:t>
      </w:r>
      <w:r w:rsidRPr="007C08D5">
        <w:rPr>
          <w:rFonts w:ascii="Arial" w:hAnsi="Arial" w:cs="Arial"/>
          <w:sz w:val="24"/>
          <w:szCs w:val="24"/>
          <w:lang w:val="uk-UA"/>
        </w:rPr>
        <w:t>000 циклів навантаження.</w:t>
      </w:r>
    </w:p>
    <w:p w14:paraId="073722AF" w14:textId="77777777" w:rsidR="00F5755A" w:rsidRDefault="00F5755A" w:rsidP="007C0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693A4D0B" w14:textId="4361AE24" w:rsidR="00F5755A" w:rsidRDefault="00F5755A" w:rsidP="007C0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5755A">
        <w:rPr>
          <w:rFonts w:ascii="Arial" w:hAnsi="Arial" w:cs="Arial"/>
          <w:b/>
          <w:sz w:val="24"/>
          <w:szCs w:val="24"/>
          <w:lang w:val="uk-UA"/>
        </w:rPr>
        <w:t>Примітка 2.</w:t>
      </w:r>
      <w:r w:rsidRPr="00F5755A">
        <w:rPr>
          <w:rFonts w:ascii="Arial" w:hAnsi="Arial" w:cs="Arial"/>
          <w:sz w:val="24"/>
          <w:szCs w:val="24"/>
          <w:lang w:val="uk-UA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 xml:space="preserve"> Керамічні т</w:t>
      </w:r>
      <w:r w:rsidRPr="00F5755A">
        <w:rPr>
          <w:rFonts w:ascii="Arial" w:hAnsi="Arial" w:cs="Arial"/>
          <w:sz w:val="24"/>
          <w:szCs w:val="24"/>
          <w:lang w:val="uk-UA"/>
        </w:rPr>
        <w:t>руби та фітинги мають твердість</w:t>
      </w:r>
      <w:r>
        <w:rPr>
          <w:rFonts w:ascii="Arial" w:hAnsi="Arial" w:cs="Arial"/>
          <w:sz w:val="24"/>
          <w:szCs w:val="24"/>
          <w:lang w:val="uk-UA"/>
        </w:rPr>
        <w:t xml:space="preserve"> до подряпин за шкалою </w:t>
      </w:r>
      <w:proofErr w:type="spellStart"/>
      <w:r w:rsidRPr="00F5755A">
        <w:rPr>
          <w:rFonts w:ascii="Arial" w:hAnsi="Arial" w:cs="Arial"/>
          <w:sz w:val="24"/>
          <w:szCs w:val="24"/>
          <w:lang w:val="uk-UA"/>
        </w:rPr>
        <w:t>Моос</w:t>
      </w:r>
      <w:r>
        <w:rPr>
          <w:rFonts w:ascii="Arial" w:hAnsi="Arial" w:cs="Arial"/>
          <w:sz w:val="24"/>
          <w:szCs w:val="24"/>
          <w:lang w:val="uk-UA"/>
        </w:rPr>
        <w:t>а</w:t>
      </w:r>
      <w:proofErr w:type="spellEnd"/>
      <w:r w:rsidRPr="00F5755A">
        <w:rPr>
          <w:rFonts w:ascii="Arial" w:hAnsi="Arial" w:cs="Arial"/>
          <w:sz w:val="24"/>
          <w:szCs w:val="24"/>
          <w:lang w:val="uk-UA"/>
        </w:rPr>
        <w:t xml:space="preserve">  </w:t>
      </w:r>
      <w:r>
        <w:rPr>
          <w:rFonts w:ascii="Arial" w:hAnsi="Arial" w:cs="Arial"/>
          <w:sz w:val="24"/>
          <w:szCs w:val="24"/>
          <w:lang w:val="uk-UA"/>
        </w:rPr>
        <w:t xml:space="preserve">- </w:t>
      </w:r>
      <w:r w:rsidRPr="00F5755A">
        <w:rPr>
          <w:rFonts w:ascii="Arial" w:hAnsi="Arial" w:cs="Arial"/>
          <w:sz w:val="24"/>
          <w:szCs w:val="24"/>
          <w:lang w:val="uk-UA"/>
        </w:rPr>
        <w:t>7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F5755A">
        <w:rPr>
          <w:rFonts w:ascii="Arial" w:hAnsi="Arial" w:cs="Arial"/>
          <w:sz w:val="24"/>
          <w:szCs w:val="24"/>
          <w:lang w:val="uk-UA"/>
        </w:rPr>
        <w:t>.</w:t>
      </w:r>
    </w:p>
    <w:p w14:paraId="7CAA850C" w14:textId="15628182" w:rsidR="00F5755A" w:rsidRDefault="00F5755A" w:rsidP="007C0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7F0F1750" w14:textId="77777777" w:rsidR="00553958" w:rsidRDefault="00553958" w:rsidP="007C08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34BF0656" w14:textId="77777777" w:rsidR="00F5755A" w:rsidRPr="00F5755A" w:rsidRDefault="00F5755A" w:rsidP="00F5755A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F5755A">
        <w:rPr>
          <w:rFonts w:ascii="Arial" w:hAnsi="Arial" w:cs="Arial"/>
          <w:b/>
          <w:sz w:val="28"/>
          <w:szCs w:val="28"/>
          <w:lang w:val="uk-UA"/>
        </w:rPr>
        <w:t xml:space="preserve">Повітронепроникність </w:t>
      </w:r>
    </w:p>
    <w:p w14:paraId="1F62D727" w14:textId="77777777" w:rsidR="00F5755A" w:rsidRPr="00F5755A" w:rsidRDefault="00F5755A" w:rsidP="00F5755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2DE4B8B4" w14:textId="77777777" w:rsidR="007C08D5" w:rsidRDefault="00F5755A" w:rsidP="00F5755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5755A">
        <w:rPr>
          <w:rFonts w:ascii="Arial" w:hAnsi="Arial" w:cs="Arial"/>
          <w:sz w:val="28"/>
          <w:szCs w:val="28"/>
          <w:lang w:val="uk-UA"/>
        </w:rPr>
        <w:t xml:space="preserve">Герметичність труб, вигинів, з’єднань та ділянок труб випробовується під позитивним або негативним тиском відповідно до EN 295-3: 2012, </w:t>
      </w:r>
      <w:r>
        <w:rPr>
          <w:rFonts w:ascii="Arial" w:hAnsi="Arial" w:cs="Arial"/>
          <w:sz w:val="28"/>
          <w:szCs w:val="28"/>
          <w:lang w:val="uk-UA"/>
        </w:rPr>
        <w:t xml:space="preserve">розділ </w:t>
      </w:r>
      <w:r w:rsidRPr="00F5755A">
        <w:rPr>
          <w:rFonts w:ascii="Arial" w:hAnsi="Arial" w:cs="Arial"/>
          <w:sz w:val="28"/>
          <w:szCs w:val="28"/>
          <w:lang w:val="uk-UA"/>
        </w:rPr>
        <w:t>16.</w:t>
      </w:r>
    </w:p>
    <w:p w14:paraId="3A8E9A72" w14:textId="77777777" w:rsidR="00F5755A" w:rsidRDefault="00F5755A" w:rsidP="00F5755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5755A">
        <w:rPr>
          <w:rFonts w:ascii="Arial" w:hAnsi="Arial" w:cs="Arial"/>
          <w:sz w:val="28"/>
          <w:szCs w:val="28"/>
          <w:lang w:val="uk-UA"/>
        </w:rPr>
        <w:t>Стовбури труб, вигинів, з’єднань та ділянок труб випробовують під позитивним тиском (з використанням одного з методів LA, LB, LC або LD), наведених у таблиці 9, або від'ємним тиском (з використанням будь-якого методу LCU або LDU), наведеного в таблиці 10. Виміряна зміна тиску Δp від початкового тиску повітря p</w:t>
      </w:r>
      <w:r w:rsidRPr="00F5755A">
        <w:rPr>
          <w:rFonts w:ascii="Arial" w:hAnsi="Arial" w:cs="Arial"/>
          <w:sz w:val="28"/>
          <w:szCs w:val="28"/>
          <w:vertAlign w:val="subscript"/>
          <w:lang w:val="uk-UA"/>
        </w:rPr>
        <w:t>0</w:t>
      </w:r>
      <w:r>
        <w:rPr>
          <w:rFonts w:ascii="Arial" w:hAnsi="Arial" w:cs="Arial"/>
          <w:sz w:val="28"/>
          <w:szCs w:val="28"/>
          <w:lang w:val="uk-UA"/>
        </w:rPr>
        <w:t xml:space="preserve"> не повинна перевищувати значення, наведені</w:t>
      </w:r>
      <w:r w:rsidRPr="00F5755A">
        <w:rPr>
          <w:rFonts w:ascii="Arial" w:hAnsi="Arial" w:cs="Arial"/>
          <w:sz w:val="28"/>
          <w:szCs w:val="28"/>
          <w:lang w:val="uk-UA"/>
        </w:rPr>
        <w:t xml:space="preserve"> у таблиці 9 або таблиці 10 для відповідного методу випробування, номінального розміру (DN) та часу випробування.</w:t>
      </w:r>
    </w:p>
    <w:p w14:paraId="0BC7E514" w14:textId="77777777" w:rsidR="00F5755A" w:rsidRDefault="00F5755A" w:rsidP="00F5755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5755A">
        <w:rPr>
          <w:rFonts w:ascii="Arial" w:hAnsi="Arial" w:cs="Arial"/>
          <w:b/>
          <w:sz w:val="24"/>
          <w:szCs w:val="24"/>
          <w:lang w:val="uk-UA"/>
        </w:rPr>
        <w:t>Примітка 1</w:t>
      </w:r>
      <w:r w:rsidRPr="00F5755A">
        <w:rPr>
          <w:rFonts w:ascii="Arial" w:hAnsi="Arial" w:cs="Arial"/>
          <w:sz w:val="24"/>
          <w:szCs w:val="24"/>
          <w:lang w:val="uk-UA"/>
        </w:rPr>
        <w:t>. Процедури та значення для випробування на позитивний тиск узгоджуються з EN 1610: 1997,</w:t>
      </w:r>
      <w:r>
        <w:rPr>
          <w:rFonts w:ascii="Arial" w:hAnsi="Arial" w:cs="Arial"/>
          <w:sz w:val="24"/>
          <w:szCs w:val="24"/>
          <w:lang w:val="uk-UA"/>
        </w:rPr>
        <w:t xml:space="preserve"> пункт</w:t>
      </w:r>
      <w:r w:rsidRPr="00F5755A">
        <w:rPr>
          <w:rFonts w:ascii="Arial" w:hAnsi="Arial" w:cs="Arial"/>
          <w:sz w:val="24"/>
          <w:szCs w:val="24"/>
          <w:lang w:val="uk-UA"/>
        </w:rPr>
        <w:t xml:space="preserve"> 13.2, який не включає випробування на від'ємний тиск, вказуючи на те, що наразі недостатньо досвіду застосування цього методу.</w:t>
      </w:r>
    </w:p>
    <w:p w14:paraId="0EABE5B1" w14:textId="00FE5605" w:rsidR="00F5755A" w:rsidRDefault="00F5755A" w:rsidP="00F5755A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3836BE55" w14:textId="2730856B" w:rsidR="00553958" w:rsidRDefault="00553958" w:rsidP="00F5755A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0B7B2434" w14:textId="0E289990" w:rsidR="00553958" w:rsidRDefault="00553958" w:rsidP="00F5755A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4697E568" w14:textId="77777777" w:rsidR="00553958" w:rsidRPr="00F5755A" w:rsidRDefault="00553958" w:rsidP="00F5755A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73977E54" w14:textId="77777777" w:rsidR="00F5755A" w:rsidRDefault="00F5755A" w:rsidP="00F5755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5755A">
        <w:rPr>
          <w:rFonts w:ascii="Arial" w:hAnsi="Arial" w:cs="Arial"/>
          <w:b/>
          <w:sz w:val="28"/>
          <w:szCs w:val="28"/>
          <w:lang w:val="uk-UA"/>
        </w:rPr>
        <w:t>Таблиця 9</w:t>
      </w:r>
      <w:r>
        <w:rPr>
          <w:rFonts w:ascii="Arial" w:hAnsi="Arial" w:cs="Arial"/>
          <w:sz w:val="28"/>
          <w:szCs w:val="28"/>
          <w:lang w:val="uk-UA"/>
        </w:rPr>
        <w:t xml:space="preserve"> - </w:t>
      </w:r>
      <w:r w:rsidRPr="00F5755A">
        <w:rPr>
          <w:rFonts w:ascii="Arial" w:hAnsi="Arial" w:cs="Arial"/>
          <w:sz w:val="28"/>
          <w:szCs w:val="28"/>
          <w:lang w:val="uk-UA"/>
        </w:rPr>
        <w:t>Початковий тиск, зміна тиску та час випробування при позитивному тиску</w:t>
      </w: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134"/>
        <w:gridCol w:w="709"/>
        <w:gridCol w:w="1134"/>
        <w:gridCol w:w="850"/>
        <w:gridCol w:w="709"/>
        <w:gridCol w:w="709"/>
        <w:gridCol w:w="709"/>
        <w:gridCol w:w="708"/>
        <w:gridCol w:w="709"/>
        <w:gridCol w:w="992"/>
      </w:tblGrid>
      <w:tr w:rsidR="001C6E72" w14:paraId="00C47A06" w14:textId="77777777" w:rsidTr="001C6E72">
        <w:tc>
          <w:tcPr>
            <w:tcW w:w="1242" w:type="dxa"/>
            <w:vMerge w:val="restart"/>
            <w:vAlign w:val="center"/>
          </w:tcPr>
          <w:p w14:paraId="15D66437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C6E72">
              <w:rPr>
                <w:rFonts w:ascii="Arial" w:hAnsi="Arial" w:cs="Arial"/>
                <w:b/>
                <w:sz w:val="24"/>
                <w:szCs w:val="24"/>
                <w:lang w:val="uk-UA"/>
              </w:rPr>
              <w:t>Метод випробування</w:t>
            </w:r>
          </w:p>
        </w:tc>
        <w:tc>
          <w:tcPr>
            <w:tcW w:w="1843" w:type="dxa"/>
            <w:gridSpan w:val="2"/>
            <w:vAlign w:val="center"/>
          </w:tcPr>
          <w:p w14:paraId="5CCF43A8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C6E72">
              <w:rPr>
                <w:rFonts w:ascii="Arial" w:hAnsi="Arial" w:cs="Arial"/>
                <w:b/>
                <w:sz w:val="24"/>
                <w:szCs w:val="24"/>
                <w:lang w:val="uk-UA"/>
              </w:rPr>
              <w:t>Початковий тиск</w:t>
            </w:r>
          </w:p>
        </w:tc>
        <w:tc>
          <w:tcPr>
            <w:tcW w:w="1843" w:type="dxa"/>
            <w:gridSpan w:val="2"/>
            <w:vAlign w:val="center"/>
          </w:tcPr>
          <w:p w14:paraId="16636E48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C6E72">
              <w:rPr>
                <w:rFonts w:ascii="Arial" w:hAnsi="Arial" w:cs="Arial"/>
                <w:b/>
                <w:sz w:val="24"/>
                <w:szCs w:val="24"/>
                <w:lang w:val="uk-UA"/>
              </w:rPr>
              <w:t>Зміна тиску</w:t>
            </w:r>
          </w:p>
        </w:tc>
        <w:tc>
          <w:tcPr>
            <w:tcW w:w="5386" w:type="dxa"/>
            <w:gridSpan w:val="7"/>
            <w:vAlign w:val="center"/>
          </w:tcPr>
          <w:p w14:paraId="7F8A895C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C6E7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Номінальний розмір </w:t>
            </w:r>
            <w:r w:rsidRPr="001C6E72">
              <w:rPr>
                <w:rFonts w:ascii="Arial" w:hAnsi="Arial" w:cs="Arial"/>
                <w:b/>
                <w:sz w:val="24"/>
                <w:szCs w:val="24"/>
                <w:lang w:val="en-US"/>
              </w:rPr>
              <w:t>DN</w:t>
            </w:r>
          </w:p>
        </w:tc>
      </w:tr>
      <w:tr w:rsidR="001C6E72" w14:paraId="02A17082" w14:textId="77777777" w:rsidTr="001C6E72">
        <w:tc>
          <w:tcPr>
            <w:tcW w:w="1242" w:type="dxa"/>
            <w:vMerge/>
          </w:tcPr>
          <w:p w14:paraId="0C89E55D" w14:textId="77777777" w:rsidR="001C6E72" w:rsidRPr="001C6E72" w:rsidRDefault="001C6E72" w:rsidP="001C6E7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130E892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</w:t>
            </w:r>
            <w:r w:rsidRPr="001C6E72">
              <w:rPr>
                <w:rFonts w:ascii="Arial" w:hAnsi="Arial" w:cs="Arial"/>
                <w:sz w:val="24"/>
                <w:szCs w:val="24"/>
                <w:vertAlign w:val="subscript"/>
                <w:lang w:val="uk-UA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кПа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6C56E877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</w:t>
            </w:r>
            <w:r w:rsidRPr="001C6E72">
              <w:rPr>
                <w:rFonts w:ascii="Arial" w:hAnsi="Arial" w:cs="Arial"/>
                <w:sz w:val="24"/>
                <w:szCs w:val="24"/>
                <w:vertAlign w:val="subscript"/>
                <w:lang w:val="uk-UA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, мм </w:t>
            </w:r>
            <w:r w:rsidR="00B3452A">
              <w:rPr>
                <w:rFonts w:ascii="Arial" w:hAnsi="Arial" w:cs="Arial"/>
                <w:sz w:val="24"/>
                <w:szCs w:val="24"/>
                <w:lang w:val="uk-UA"/>
              </w:rPr>
              <w:t>водяний маноме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тр</w:t>
            </w:r>
          </w:p>
        </w:tc>
        <w:tc>
          <w:tcPr>
            <w:tcW w:w="709" w:type="dxa"/>
            <w:vMerge w:val="restart"/>
            <w:vAlign w:val="center"/>
          </w:tcPr>
          <w:p w14:paraId="5D2100FF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Δр 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кПа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56301E1D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</w:t>
            </w:r>
            <w:r w:rsidRPr="001C6E72">
              <w:rPr>
                <w:rFonts w:ascii="Arial" w:hAnsi="Arial" w:cs="Arial"/>
                <w:sz w:val="24"/>
                <w:szCs w:val="24"/>
                <w:vertAlign w:val="subscript"/>
                <w:lang w:val="uk-UA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, мм </w:t>
            </w:r>
            <w:r w:rsidR="00B3452A">
              <w:rPr>
                <w:rFonts w:ascii="Arial" w:hAnsi="Arial" w:cs="Arial"/>
                <w:sz w:val="24"/>
                <w:szCs w:val="24"/>
                <w:lang w:val="uk-UA"/>
              </w:rPr>
              <w:t>водяний маноме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тр</w:t>
            </w:r>
          </w:p>
        </w:tc>
        <w:tc>
          <w:tcPr>
            <w:tcW w:w="850" w:type="dxa"/>
            <w:vAlign w:val="center"/>
          </w:tcPr>
          <w:p w14:paraId="0F001275" w14:textId="77777777" w:rsidR="001C6E72" w:rsidRPr="001C6E72" w:rsidRDefault="001C6E72" w:rsidP="001C6E72">
            <w:pPr>
              <w:pStyle w:val="Default"/>
              <w:jc w:val="center"/>
            </w:pPr>
            <w:r w:rsidRPr="001C6E72">
              <w:t>≤ 200</w:t>
            </w:r>
          </w:p>
        </w:tc>
        <w:tc>
          <w:tcPr>
            <w:tcW w:w="709" w:type="dxa"/>
            <w:vAlign w:val="center"/>
          </w:tcPr>
          <w:p w14:paraId="10D0D6C4" w14:textId="77777777" w:rsidR="001C6E72" w:rsidRPr="001C6E72" w:rsidRDefault="001C6E72" w:rsidP="001C6E72">
            <w:pPr>
              <w:pStyle w:val="Default"/>
              <w:jc w:val="center"/>
            </w:pPr>
            <w:r w:rsidRPr="001C6E72">
              <w:t>225</w:t>
            </w:r>
          </w:p>
        </w:tc>
        <w:tc>
          <w:tcPr>
            <w:tcW w:w="709" w:type="dxa"/>
            <w:vAlign w:val="center"/>
          </w:tcPr>
          <w:p w14:paraId="36CBE2E3" w14:textId="77777777" w:rsidR="001C6E72" w:rsidRPr="001C6E72" w:rsidRDefault="001C6E72" w:rsidP="001C6E72">
            <w:pPr>
              <w:pStyle w:val="Default"/>
              <w:jc w:val="center"/>
            </w:pPr>
            <w:r w:rsidRPr="001C6E72">
              <w:t>300</w:t>
            </w:r>
          </w:p>
        </w:tc>
        <w:tc>
          <w:tcPr>
            <w:tcW w:w="709" w:type="dxa"/>
            <w:vAlign w:val="center"/>
          </w:tcPr>
          <w:p w14:paraId="46CBF575" w14:textId="77777777" w:rsidR="001C6E72" w:rsidRPr="001C6E72" w:rsidRDefault="001C6E72" w:rsidP="001C6E72">
            <w:pPr>
              <w:pStyle w:val="Default"/>
              <w:jc w:val="center"/>
            </w:pPr>
            <w:r w:rsidRPr="001C6E72">
              <w:t>400</w:t>
            </w:r>
          </w:p>
        </w:tc>
        <w:tc>
          <w:tcPr>
            <w:tcW w:w="708" w:type="dxa"/>
            <w:vAlign w:val="center"/>
          </w:tcPr>
          <w:p w14:paraId="19945EED" w14:textId="77777777" w:rsidR="001C6E72" w:rsidRPr="001C6E72" w:rsidRDefault="001C6E72" w:rsidP="001C6E72">
            <w:pPr>
              <w:pStyle w:val="Default"/>
              <w:jc w:val="center"/>
            </w:pPr>
            <w:r w:rsidRPr="001C6E72">
              <w:t>600</w:t>
            </w:r>
          </w:p>
        </w:tc>
        <w:tc>
          <w:tcPr>
            <w:tcW w:w="709" w:type="dxa"/>
            <w:vAlign w:val="center"/>
          </w:tcPr>
          <w:p w14:paraId="6C0A6045" w14:textId="77777777" w:rsidR="001C6E72" w:rsidRPr="001C6E72" w:rsidRDefault="001C6E72" w:rsidP="001C6E72">
            <w:pPr>
              <w:pStyle w:val="Default"/>
              <w:jc w:val="center"/>
            </w:pPr>
            <w:r w:rsidRPr="001C6E72">
              <w:t>800</w:t>
            </w:r>
          </w:p>
        </w:tc>
        <w:tc>
          <w:tcPr>
            <w:tcW w:w="992" w:type="dxa"/>
            <w:vAlign w:val="center"/>
          </w:tcPr>
          <w:p w14:paraId="651C1D6B" w14:textId="77777777" w:rsidR="001C6E72" w:rsidRPr="001C6E72" w:rsidRDefault="001C6E72" w:rsidP="001C6E72">
            <w:pPr>
              <w:pStyle w:val="Default"/>
              <w:jc w:val="center"/>
            </w:pPr>
            <w:r w:rsidRPr="001C6E72">
              <w:t>1 000</w:t>
            </w:r>
          </w:p>
        </w:tc>
      </w:tr>
      <w:tr w:rsidR="001C6E72" w14:paraId="2F36DED6" w14:textId="77777777" w:rsidTr="009C25A5">
        <w:tc>
          <w:tcPr>
            <w:tcW w:w="1242" w:type="dxa"/>
            <w:vMerge/>
          </w:tcPr>
          <w:p w14:paraId="0665EE84" w14:textId="77777777" w:rsidR="001C6E72" w:rsidRPr="001C6E72" w:rsidRDefault="001C6E72" w:rsidP="001C6E72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14:paraId="0F7BF5C8" w14:textId="77777777" w:rsid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2190AA21" w14:textId="77777777" w:rsid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14:paraId="45DB6C39" w14:textId="77777777" w:rsid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0DD399B2" w14:textId="77777777" w:rsid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gridSpan w:val="7"/>
            <w:vAlign w:val="center"/>
          </w:tcPr>
          <w:p w14:paraId="09BBE855" w14:textId="77777777" w:rsidR="001C6E72" w:rsidRDefault="001C6E72" w:rsidP="001C6E72">
            <w:pPr>
              <w:pStyle w:val="Default"/>
              <w:jc w:val="center"/>
              <w:rPr>
                <w:lang w:val="uk-UA"/>
              </w:rPr>
            </w:pPr>
            <w:r w:rsidRPr="001C6E72">
              <w:rPr>
                <w:b/>
                <w:lang w:val="uk-UA"/>
              </w:rPr>
              <w:t>Час випробування</w:t>
            </w:r>
            <w:r>
              <w:rPr>
                <w:lang w:val="uk-UA"/>
              </w:rPr>
              <w:t xml:space="preserve">, </w:t>
            </w:r>
          </w:p>
          <w:p w14:paraId="08CCADDE" w14:textId="77777777" w:rsidR="001C6E72" w:rsidRPr="001C6E72" w:rsidRDefault="001C6E72" w:rsidP="001C6E72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хвилини</w:t>
            </w:r>
          </w:p>
        </w:tc>
      </w:tr>
      <w:tr w:rsidR="001C6E72" w14:paraId="3AB97863" w14:textId="77777777" w:rsidTr="001C6E72">
        <w:tc>
          <w:tcPr>
            <w:tcW w:w="1242" w:type="dxa"/>
            <w:vAlign w:val="center"/>
          </w:tcPr>
          <w:p w14:paraId="670F92A1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LA</w:t>
            </w:r>
          </w:p>
        </w:tc>
        <w:tc>
          <w:tcPr>
            <w:tcW w:w="709" w:type="dxa"/>
            <w:vAlign w:val="center"/>
          </w:tcPr>
          <w:p w14:paraId="5B7910FD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4E8DA655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9" w:type="dxa"/>
            <w:vAlign w:val="center"/>
          </w:tcPr>
          <w:p w14:paraId="2B32DE5A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0,25</w:t>
            </w:r>
          </w:p>
        </w:tc>
        <w:tc>
          <w:tcPr>
            <w:tcW w:w="1134" w:type="dxa"/>
            <w:vAlign w:val="center"/>
          </w:tcPr>
          <w:p w14:paraId="5988E382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  <w:vAlign w:val="center"/>
          </w:tcPr>
          <w:p w14:paraId="738CD0A2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14:paraId="7C2CD1F5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14:paraId="5E7F8EA0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vAlign w:val="center"/>
          </w:tcPr>
          <w:p w14:paraId="5E8F7C3F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  <w:vAlign w:val="center"/>
          </w:tcPr>
          <w:p w14:paraId="419E5AD9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14</w:t>
            </w:r>
          </w:p>
        </w:tc>
        <w:tc>
          <w:tcPr>
            <w:tcW w:w="709" w:type="dxa"/>
            <w:vAlign w:val="center"/>
          </w:tcPr>
          <w:p w14:paraId="73100820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vAlign w:val="center"/>
          </w:tcPr>
          <w:p w14:paraId="4914B6E6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24</w:t>
            </w:r>
          </w:p>
        </w:tc>
      </w:tr>
      <w:tr w:rsidR="001C6E72" w14:paraId="05D8F5A9" w14:textId="77777777" w:rsidTr="001C6E72">
        <w:tc>
          <w:tcPr>
            <w:tcW w:w="1242" w:type="dxa"/>
            <w:vAlign w:val="center"/>
          </w:tcPr>
          <w:p w14:paraId="784C37D7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LB</w:t>
            </w:r>
          </w:p>
        </w:tc>
        <w:tc>
          <w:tcPr>
            <w:tcW w:w="709" w:type="dxa"/>
            <w:vAlign w:val="center"/>
          </w:tcPr>
          <w:p w14:paraId="1F07370E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14:paraId="72D7E8FA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500</w:t>
            </w:r>
          </w:p>
        </w:tc>
        <w:tc>
          <w:tcPr>
            <w:tcW w:w="709" w:type="dxa"/>
            <w:vAlign w:val="center"/>
          </w:tcPr>
          <w:p w14:paraId="6011B74E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vAlign w:val="center"/>
          </w:tcPr>
          <w:p w14:paraId="22B2082D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100</w:t>
            </w:r>
          </w:p>
        </w:tc>
        <w:tc>
          <w:tcPr>
            <w:tcW w:w="850" w:type="dxa"/>
            <w:vAlign w:val="center"/>
          </w:tcPr>
          <w:p w14:paraId="22F05BD9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7A0061D4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vAlign w:val="center"/>
          </w:tcPr>
          <w:p w14:paraId="7BB60596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vAlign w:val="center"/>
          </w:tcPr>
          <w:p w14:paraId="11014A33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  <w:vAlign w:val="center"/>
          </w:tcPr>
          <w:p w14:paraId="79883FFF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  <w:tc>
          <w:tcPr>
            <w:tcW w:w="709" w:type="dxa"/>
            <w:vAlign w:val="center"/>
          </w:tcPr>
          <w:p w14:paraId="7B0BFFB0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vAlign w:val="center"/>
          </w:tcPr>
          <w:p w14:paraId="165CEC11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19</w:t>
            </w:r>
          </w:p>
        </w:tc>
      </w:tr>
      <w:tr w:rsidR="001C6E72" w14:paraId="197BE23A" w14:textId="77777777" w:rsidTr="001C6E72">
        <w:tc>
          <w:tcPr>
            <w:tcW w:w="1242" w:type="dxa"/>
            <w:vAlign w:val="center"/>
          </w:tcPr>
          <w:p w14:paraId="6F5511AF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LC</w:t>
            </w:r>
          </w:p>
        </w:tc>
        <w:tc>
          <w:tcPr>
            <w:tcW w:w="709" w:type="dxa"/>
            <w:vAlign w:val="center"/>
          </w:tcPr>
          <w:p w14:paraId="2D9456BE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  <w:vAlign w:val="center"/>
          </w:tcPr>
          <w:p w14:paraId="2ED08DB8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1 000</w:t>
            </w:r>
          </w:p>
        </w:tc>
        <w:tc>
          <w:tcPr>
            <w:tcW w:w="709" w:type="dxa"/>
            <w:vAlign w:val="center"/>
          </w:tcPr>
          <w:p w14:paraId="11D98564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1,5</w:t>
            </w:r>
          </w:p>
        </w:tc>
        <w:tc>
          <w:tcPr>
            <w:tcW w:w="1134" w:type="dxa"/>
            <w:vAlign w:val="center"/>
          </w:tcPr>
          <w:p w14:paraId="60DF13FC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150</w:t>
            </w:r>
          </w:p>
        </w:tc>
        <w:tc>
          <w:tcPr>
            <w:tcW w:w="850" w:type="dxa"/>
            <w:vAlign w:val="center"/>
          </w:tcPr>
          <w:p w14:paraId="690E8F66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14:paraId="6EA028A0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11436389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614E3757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  <w:vAlign w:val="center"/>
          </w:tcPr>
          <w:p w14:paraId="10ADE3C5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vAlign w:val="center"/>
          </w:tcPr>
          <w:p w14:paraId="7A07A3E7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vAlign w:val="center"/>
          </w:tcPr>
          <w:p w14:paraId="1227BC9F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14</w:t>
            </w:r>
          </w:p>
        </w:tc>
      </w:tr>
      <w:tr w:rsidR="001C6E72" w14:paraId="781870C5" w14:textId="77777777" w:rsidTr="001C6E72">
        <w:tc>
          <w:tcPr>
            <w:tcW w:w="1242" w:type="dxa"/>
            <w:vAlign w:val="center"/>
          </w:tcPr>
          <w:p w14:paraId="40A282F8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LD</w:t>
            </w:r>
          </w:p>
        </w:tc>
        <w:tc>
          <w:tcPr>
            <w:tcW w:w="709" w:type="dxa"/>
            <w:vAlign w:val="center"/>
          </w:tcPr>
          <w:p w14:paraId="35872AE7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  <w:vAlign w:val="center"/>
          </w:tcPr>
          <w:p w14:paraId="1D85AC59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2 000</w:t>
            </w:r>
          </w:p>
        </w:tc>
        <w:tc>
          <w:tcPr>
            <w:tcW w:w="709" w:type="dxa"/>
            <w:vAlign w:val="center"/>
          </w:tcPr>
          <w:p w14:paraId="2C31904D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1,5</w:t>
            </w:r>
          </w:p>
        </w:tc>
        <w:tc>
          <w:tcPr>
            <w:tcW w:w="1134" w:type="dxa"/>
            <w:vAlign w:val="center"/>
          </w:tcPr>
          <w:p w14:paraId="047995C5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150</w:t>
            </w:r>
          </w:p>
        </w:tc>
        <w:tc>
          <w:tcPr>
            <w:tcW w:w="850" w:type="dxa"/>
            <w:vAlign w:val="center"/>
          </w:tcPr>
          <w:p w14:paraId="47735818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1,5</w:t>
            </w:r>
          </w:p>
        </w:tc>
        <w:tc>
          <w:tcPr>
            <w:tcW w:w="709" w:type="dxa"/>
            <w:vAlign w:val="center"/>
          </w:tcPr>
          <w:p w14:paraId="2F076D08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1,5</w:t>
            </w:r>
          </w:p>
        </w:tc>
        <w:tc>
          <w:tcPr>
            <w:tcW w:w="709" w:type="dxa"/>
            <w:vAlign w:val="center"/>
          </w:tcPr>
          <w:p w14:paraId="4AEE9D5A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vAlign w:val="center"/>
          </w:tcPr>
          <w:p w14:paraId="3F17708B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2,5</w:t>
            </w:r>
          </w:p>
        </w:tc>
        <w:tc>
          <w:tcPr>
            <w:tcW w:w="708" w:type="dxa"/>
            <w:vAlign w:val="center"/>
          </w:tcPr>
          <w:p w14:paraId="01455F17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vAlign w:val="center"/>
          </w:tcPr>
          <w:p w14:paraId="5D5D999F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14:paraId="6ADB3F4E" w14:textId="77777777" w:rsidR="001C6E72" w:rsidRPr="001C6E72" w:rsidRDefault="001C6E72" w:rsidP="001C6E72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</w:tr>
    </w:tbl>
    <w:p w14:paraId="5CAB22E3" w14:textId="77777777" w:rsidR="00F5755A" w:rsidRPr="00F5755A" w:rsidRDefault="00F5755A" w:rsidP="00F5755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0B9E919" w14:textId="77777777" w:rsidR="009371CB" w:rsidRDefault="001C6E72" w:rsidP="00BA19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C6E72">
        <w:rPr>
          <w:rFonts w:ascii="Arial" w:hAnsi="Arial" w:cs="Arial"/>
          <w:b/>
          <w:sz w:val="28"/>
          <w:szCs w:val="28"/>
          <w:lang w:val="uk-UA"/>
        </w:rPr>
        <w:t>Таблиця 10</w:t>
      </w:r>
      <w:r>
        <w:rPr>
          <w:rFonts w:ascii="Arial" w:hAnsi="Arial" w:cs="Arial"/>
          <w:sz w:val="28"/>
          <w:szCs w:val="28"/>
          <w:lang w:val="uk-UA"/>
        </w:rPr>
        <w:t xml:space="preserve"> -</w:t>
      </w:r>
      <w:r w:rsidRPr="001C6E72">
        <w:t xml:space="preserve"> </w:t>
      </w:r>
      <w:r w:rsidRPr="001C6E72">
        <w:rPr>
          <w:rFonts w:ascii="Arial" w:hAnsi="Arial" w:cs="Arial"/>
          <w:sz w:val="28"/>
          <w:szCs w:val="28"/>
          <w:lang w:val="uk-UA"/>
        </w:rPr>
        <w:t>Початковий тиск, зміна тиску та час випробувань під негативним тиском</w:t>
      </w:r>
    </w:p>
    <w:tbl>
      <w:tblPr>
        <w:tblStyle w:val="aa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709"/>
        <w:gridCol w:w="1134"/>
        <w:gridCol w:w="709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B3452A" w14:paraId="3E126B2A" w14:textId="77777777" w:rsidTr="00B3452A">
        <w:tc>
          <w:tcPr>
            <w:tcW w:w="1101" w:type="dxa"/>
            <w:vMerge w:val="restart"/>
            <w:vAlign w:val="center"/>
          </w:tcPr>
          <w:p w14:paraId="07304531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C6E72">
              <w:rPr>
                <w:rFonts w:ascii="Arial" w:hAnsi="Arial" w:cs="Arial"/>
                <w:b/>
                <w:sz w:val="24"/>
                <w:szCs w:val="24"/>
                <w:lang w:val="uk-UA"/>
              </w:rPr>
              <w:t>Метод випробування</w:t>
            </w:r>
          </w:p>
        </w:tc>
        <w:tc>
          <w:tcPr>
            <w:tcW w:w="1843" w:type="dxa"/>
            <w:gridSpan w:val="2"/>
            <w:vAlign w:val="center"/>
          </w:tcPr>
          <w:p w14:paraId="61DB2BDC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C6E72">
              <w:rPr>
                <w:rFonts w:ascii="Arial" w:hAnsi="Arial" w:cs="Arial"/>
                <w:b/>
                <w:sz w:val="24"/>
                <w:szCs w:val="24"/>
                <w:lang w:val="uk-UA"/>
              </w:rPr>
              <w:t>Початковий тиск</w:t>
            </w:r>
          </w:p>
        </w:tc>
        <w:tc>
          <w:tcPr>
            <w:tcW w:w="1843" w:type="dxa"/>
            <w:gridSpan w:val="2"/>
            <w:vAlign w:val="center"/>
          </w:tcPr>
          <w:p w14:paraId="302E8691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C6E72">
              <w:rPr>
                <w:rFonts w:ascii="Arial" w:hAnsi="Arial" w:cs="Arial"/>
                <w:b/>
                <w:sz w:val="24"/>
                <w:szCs w:val="24"/>
                <w:lang w:val="uk-UA"/>
              </w:rPr>
              <w:t>Зміна тиску</w:t>
            </w:r>
          </w:p>
        </w:tc>
        <w:tc>
          <w:tcPr>
            <w:tcW w:w="5386" w:type="dxa"/>
            <w:gridSpan w:val="9"/>
            <w:vAlign w:val="center"/>
          </w:tcPr>
          <w:p w14:paraId="03ED34E2" w14:textId="77777777" w:rsidR="00B3452A" w:rsidRPr="001C6E72" w:rsidRDefault="00B3452A" w:rsidP="00B3452A">
            <w:pPr>
              <w:ind w:right="1734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1C6E72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Номінальний розмір </w:t>
            </w:r>
            <w:r w:rsidRPr="001C6E72">
              <w:rPr>
                <w:rFonts w:ascii="Arial" w:hAnsi="Arial" w:cs="Arial"/>
                <w:b/>
                <w:sz w:val="24"/>
                <w:szCs w:val="24"/>
                <w:lang w:val="en-US"/>
              </w:rPr>
              <w:t>DN</w:t>
            </w:r>
          </w:p>
        </w:tc>
      </w:tr>
      <w:tr w:rsidR="00B3452A" w14:paraId="0D203F51" w14:textId="77777777" w:rsidTr="00B3452A">
        <w:tc>
          <w:tcPr>
            <w:tcW w:w="1101" w:type="dxa"/>
            <w:vMerge/>
          </w:tcPr>
          <w:p w14:paraId="63A5F269" w14:textId="77777777" w:rsidR="00B3452A" w:rsidRPr="001C6E72" w:rsidRDefault="00B3452A" w:rsidP="009C25A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051A346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</w:t>
            </w:r>
            <w:r w:rsidRPr="001C6E72">
              <w:rPr>
                <w:rFonts w:ascii="Arial" w:hAnsi="Arial" w:cs="Arial"/>
                <w:sz w:val="24"/>
                <w:szCs w:val="24"/>
                <w:vertAlign w:val="subscript"/>
                <w:lang w:val="uk-UA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кПа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06F19B4F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</w:t>
            </w:r>
            <w:r w:rsidRPr="001C6E72">
              <w:rPr>
                <w:rFonts w:ascii="Arial" w:hAnsi="Arial" w:cs="Arial"/>
                <w:sz w:val="24"/>
                <w:szCs w:val="24"/>
                <w:vertAlign w:val="subscript"/>
                <w:lang w:val="uk-UA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, мм водяний манометр</w:t>
            </w:r>
          </w:p>
        </w:tc>
        <w:tc>
          <w:tcPr>
            <w:tcW w:w="709" w:type="dxa"/>
            <w:vMerge w:val="restart"/>
            <w:vAlign w:val="center"/>
          </w:tcPr>
          <w:p w14:paraId="7DDFE84F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Δр 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кПа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11E00AE6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р</w:t>
            </w:r>
            <w:r w:rsidRPr="001C6E72">
              <w:rPr>
                <w:rFonts w:ascii="Arial" w:hAnsi="Arial" w:cs="Arial"/>
                <w:sz w:val="24"/>
                <w:szCs w:val="24"/>
                <w:vertAlign w:val="subscript"/>
                <w:lang w:val="uk-UA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, мм водяний манометр</w:t>
            </w:r>
          </w:p>
        </w:tc>
        <w:tc>
          <w:tcPr>
            <w:tcW w:w="567" w:type="dxa"/>
            <w:vAlign w:val="center"/>
          </w:tcPr>
          <w:p w14:paraId="5B0ED81E" w14:textId="77777777" w:rsidR="00B3452A" w:rsidRPr="00B3452A" w:rsidRDefault="00B3452A" w:rsidP="00B3452A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B3452A">
              <w:rPr>
                <w:sz w:val="22"/>
                <w:szCs w:val="22"/>
              </w:rPr>
              <w:t>≤ 2</w:t>
            </w:r>
            <w:r w:rsidRPr="00B3452A"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567" w:type="dxa"/>
            <w:vAlign w:val="center"/>
          </w:tcPr>
          <w:p w14:paraId="6385EA70" w14:textId="77777777" w:rsidR="00B3452A" w:rsidRPr="00B3452A" w:rsidRDefault="00B3452A" w:rsidP="00B3452A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B3452A">
              <w:rPr>
                <w:sz w:val="22"/>
                <w:szCs w:val="22"/>
                <w:lang w:val="uk-UA"/>
              </w:rPr>
              <w:t>300</w:t>
            </w:r>
          </w:p>
        </w:tc>
        <w:tc>
          <w:tcPr>
            <w:tcW w:w="567" w:type="dxa"/>
            <w:vAlign w:val="center"/>
          </w:tcPr>
          <w:p w14:paraId="237FA7FA" w14:textId="77777777" w:rsidR="00B3452A" w:rsidRPr="00B3452A" w:rsidRDefault="00B3452A" w:rsidP="00B3452A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B3452A">
              <w:rPr>
                <w:sz w:val="22"/>
                <w:szCs w:val="22"/>
                <w:lang w:val="uk-UA"/>
              </w:rPr>
              <w:t>400</w:t>
            </w:r>
          </w:p>
        </w:tc>
        <w:tc>
          <w:tcPr>
            <w:tcW w:w="567" w:type="dxa"/>
            <w:vAlign w:val="center"/>
          </w:tcPr>
          <w:p w14:paraId="735BDAC3" w14:textId="77777777" w:rsidR="00B3452A" w:rsidRPr="00B3452A" w:rsidRDefault="00B3452A" w:rsidP="00B3452A">
            <w:pPr>
              <w:pStyle w:val="Default"/>
              <w:jc w:val="center"/>
              <w:rPr>
                <w:sz w:val="22"/>
                <w:szCs w:val="22"/>
              </w:rPr>
            </w:pPr>
            <w:r w:rsidRPr="00B3452A">
              <w:rPr>
                <w:sz w:val="22"/>
                <w:szCs w:val="22"/>
                <w:lang w:val="uk-UA"/>
              </w:rPr>
              <w:t>5</w:t>
            </w:r>
            <w:r w:rsidRPr="00B3452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center"/>
          </w:tcPr>
          <w:p w14:paraId="25E46CD8" w14:textId="77777777" w:rsidR="00B3452A" w:rsidRPr="00B3452A" w:rsidRDefault="00B3452A" w:rsidP="00B3452A">
            <w:pPr>
              <w:pStyle w:val="Default"/>
              <w:jc w:val="center"/>
              <w:rPr>
                <w:sz w:val="22"/>
                <w:szCs w:val="22"/>
              </w:rPr>
            </w:pPr>
            <w:r w:rsidRPr="00B3452A">
              <w:rPr>
                <w:sz w:val="22"/>
                <w:szCs w:val="22"/>
              </w:rPr>
              <w:t>600</w:t>
            </w:r>
          </w:p>
        </w:tc>
        <w:tc>
          <w:tcPr>
            <w:tcW w:w="567" w:type="dxa"/>
            <w:vAlign w:val="center"/>
          </w:tcPr>
          <w:p w14:paraId="473053A4" w14:textId="77777777" w:rsidR="00B3452A" w:rsidRPr="00B3452A" w:rsidRDefault="00B3452A" w:rsidP="00B3452A">
            <w:pPr>
              <w:pStyle w:val="Default"/>
              <w:jc w:val="center"/>
              <w:rPr>
                <w:sz w:val="22"/>
                <w:szCs w:val="22"/>
              </w:rPr>
            </w:pPr>
            <w:r w:rsidRPr="00B3452A">
              <w:rPr>
                <w:sz w:val="22"/>
                <w:szCs w:val="22"/>
                <w:lang w:val="uk-UA"/>
              </w:rPr>
              <w:t>7</w:t>
            </w:r>
            <w:r w:rsidRPr="00B3452A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center"/>
          </w:tcPr>
          <w:p w14:paraId="240584C2" w14:textId="77777777" w:rsidR="00B3452A" w:rsidRPr="00B3452A" w:rsidRDefault="00B3452A" w:rsidP="00B3452A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B3452A">
              <w:rPr>
                <w:sz w:val="22"/>
                <w:szCs w:val="22"/>
                <w:lang w:val="uk-UA"/>
              </w:rPr>
              <w:t>800</w:t>
            </w:r>
          </w:p>
        </w:tc>
        <w:tc>
          <w:tcPr>
            <w:tcW w:w="567" w:type="dxa"/>
            <w:vAlign w:val="center"/>
          </w:tcPr>
          <w:p w14:paraId="02C2D993" w14:textId="77777777" w:rsidR="00B3452A" w:rsidRPr="00B3452A" w:rsidRDefault="00B3452A" w:rsidP="00B3452A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B3452A">
              <w:rPr>
                <w:sz w:val="22"/>
                <w:szCs w:val="22"/>
                <w:lang w:val="uk-UA"/>
              </w:rPr>
              <w:t>900</w:t>
            </w:r>
          </w:p>
        </w:tc>
        <w:tc>
          <w:tcPr>
            <w:tcW w:w="850" w:type="dxa"/>
            <w:vAlign w:val="center"/>
          </w:tcPr>
          <w:p w14:paraId="0821A0BE" w14:textId="77777777" w:rsidR="00B3452A" w:rsidRPr="00B3452A" w:rsidRDefault="00B3452A" w:rsidP="00B3452A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B3452A">
              <w:rPr>
                <w:sz w:val="22"/>
                <w:szCs w:val="22"/>
                <w:lang w:val="uk-UA"/>
              </w:rPr>
              <w:t>1 000</w:t>
            </w:r>
          </w:p>
        </w:tc>
      </w:tr>
      <w:tr w:rsidR="00B3452A" w14:paraId="7C0016A5" w14:textId="77777777" w:rsidTr="00B3452A">
        <w:tc>
          <w:tcPr>
            <w:tcW w:w="1101" w:type="dxa"/>
            <w:vMerge/>
          </w:tcPr>
          <w:p w14:paraId="2929C9EE" w14:textId="77777777" w:rsidR="00B3452A" w:rsidRPr="001C6E72" w:rsidRDefault="00B3452A" w:rsidP="009C25A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14:paraId="43346CEE" w14:textId="77777777" w:rsidR="00B3452A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4D43C59F" w14:textId="77777777" w:rsidR="00B3452A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14:paraId="3C013277" w14:textId="77777777" w:rsidR="00B3452A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14F9C092" w14:textId="77777777" w:rsidR="00B3452A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gridSpan w:val="9"/>
            <w:vAlign w:val="center"/>
          </w:tcPr>
          <w:p w14:paraId="4C5D6380" w14:textId="77777777" w:rsidR="00B3452A" w:rsidRDefault="00B3452A" w:rsidP="009C25A5">
            <w:pPr>
              <w:pStyle w:val="Default"/>
              <w:jc w:val="center"/>
              <w:rPr>
                <w:lang w:val="uk-UA"/>
              </w:rPr>
            </w:pPr>
            <w:r w:rsidRPr="001C6E72">
              <w:rPr>
                <w:b/>
                <w:lang w:val="uk-UA"/>
              </w:rPr>
              <w:t>Час випробування</w:t>
            </w:r>
            <w:r>
              <w:rPr>
                <w:lang w:val="uk-UA"/>
              </w:rPr>
              <w:t xml:space="preserve">, </w:t>
            </w:r>
          </w:p>
          <w:p w14:paraId="35BF03C3" w14:textId="77777777" w:rsidR="00B3452A" w:rsidRPr="001C6E72" w:rsidRDefault="00B3452A" w:rsidP="009C25A5">
            <w:pPr>
              <w:pStyle w:val="Default"/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хвилини</w:t>
            </w:r>
          </w:p>
        </w:tc>
      </w:tr>
      <w:tr w:rsidR="00B3452A" w14:paraId="51E1904F" w14:textId="77777777" w:rsidTr="00B3452A">
        <w:tc>
          <w:tcPr>
            <w:tcW w:w="1101" w:type="dxa"/>
            <w:vAlign w:val="center"/>
          </w:tcPr>
          <w:p w14:paraId="2A71AABC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LCU</w:t>
            </w:r>
          </w:p>
        </w:tc>
        <w:tc>
          <w:tcPr>
            <w:tcW w:w="709" w:type="dxa"/>
            <w:vAlign w:val="center"/>
          </w:tcPr>
          <w:p w14:paraId="65AFAC43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-10</w:t>
            </w:r>
          </w:p>
        </w:tc>
        <w:tc>
          <w:tcPr>
            <w:tcW w:w="1134" w:type="dxa"/>
            <w:vAlign w:val="center"/>
          </w:tcPr>
          <w:p w14:paraId="1F706880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14:paraId="3665A807" w14:textId="77777777" w:rsidR="00B3452A" w:rsidRPr="001C6E72" w:rsidRDefault="00B3452A" w:rsidP="001C6E7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+1,1</w:t>
            </w:r>
          </w:p>
        </w:tc>
        <w:tc>
          <w:tcPr>
            <w:tcW w:w="1134" w:type="dxa"/>
            <w:vAlign w:val="center"/>
          </w:tcPr>
          <w:p w14:paraId="74EBF0DA" w14:textId="77777777" w:rsidR="00B3452A" w:rsidRPr="001C6E72" w:rsidRDefault="00B3452A" w:rsidP="001C6E7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+110</w:t>
            </w:r>
          </w:p>
        </w:tc>
        <w:tc>
          <w:tcPr>
            <w:tcW w:w="567" w:type="dxa"/>
            <w:vAlign w:val="center"/>
          </w:tcPr>
          <w:p w14:paraId="1A83D302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,5</w:t>
            </w:r>
          </w:p>
        </w:tc>
        <w:tc>
          <w:tcPr>
            <w:tcW w:w="567" w:type="dxa"/>
            <w:vAlign w:val="center"/>
          </w:tcPr>
          <w:p w14:paraId="4E42B849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14:paraId="70A4AA13" w14:textId="77777777" w:rsidR="00B3452A" w:rsidRPr="001C6E72" w:rsidRDefault="00B3452A" w:rsidP="001C6E7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14:paraId="781D87C5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14:paraId="1FEE8DEC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14:paraId="1DC76C3B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14:paraId="068FD094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14:paraId="564179A2" w14:textId="77777777" w:rsidR="00B3452A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14:paraId="28E41AB6" w14:textId="77777777" w:rsidR="00B3452A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10</w:t>
            </w:r>
          </w:p>
        </w:tc>
      </w:tr>
      <w:tr w:rsidR="00B3452A" w14:paraId="148FE4D2" w14:textId="77777777" w:rsidTr="00B3452A">
        <w:tc>
          <w:tcPr>
            <w:tcW w:w="1101" w:type="dxa"/>
            <w:vAlign w:val="center"/>
          </w:tcPr>
          <w:p w14:paraId="5569F885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LDU</w:t>
            </w:r>
          </w:p>
        </w:tc>
        <w:tc>
          <w:tcPr>
            <w:tcW w:w="709" w:type="dxa"/>
            <w:vAlign w:val="center"/>
          </w:tcPr>
          <w:p w14:paraId="5D6FEDA4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-20</w:t>
            </w:r>
          </w:p>
        </w:tc>
        <w:tc>
          <w:tcPr>
            <w:tcW w:w="1134" w:type="dxa"/>
            <w:vAlign w:val="center"/>
          </w:tcPr>
          <w:p w14:paraId="29FC98ED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-2 000</w:t>
            </w:r>
          </w:p>
        </w:tc>
        <w:tc>
          <w:tcPr>
            <w:tcW w:w="709" w:type="dxa"/>
            <w:vAlign w:val="center"/>
          </w:tcPr>
          <w:p w14:paraId="5A838899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,1</w:t>
            </w:r>
          </w:p>
        </w:tc>
        <w:tc>
          <w:tcPr>
            <w:tcW w:w="1134" w:type="dxa"/>
            <w:vAlign w:val="center"/>
          </w:tcPr>
          <w:p w14:paraId="031C40E2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+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14:paraId="6DF1D5C5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14:paraId="71A2E532" w14:textId="77777777" w:rsidR="00B3452A" w:rsidRPr="001C6E72" w:rsidRDefault="00B3452A" w:rsidP="001C6E7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  <w:vAlign w:val="center"/>
          </w:tcPr>
          <w:p w14:paraId="113F9F09" w14:textId="77777777" w:rsidR="00B3452A" w:rsidRPr="001C6E72" w:rsidRDefault="00B3452A" w:rsidP="001C6E7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14:paraId="50C4D716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2,5</w:t>
            </w:r>
          </w:p>
        </w:tc>
        <w:tc>
          <w:tcPr>
            <w:tcW w:w="567" w:type="dxa"/>
            <w:vAlign w:val="center"/>
          </w:tcPr>
          <w:p w14:paraId="2A7C5763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14:paraId="7F31361F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3,5</w:t>
            </w:r>
          </w:p>
        </w:tc>
        <w:tc>
          <w:tcPr>
            <w:tcW w:w="567" w:type="dxa"/>
            <w:vAlign w:val="center"/>
          </w:tcPr>
          <w:p w14:paraId="1DF63634" w14:textId="77777777" w:rsidR="00B3452A" w:rsidRPr="001C6E72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14:paraId="098A34F2" w14:textId="77777777" w:rsidR="00B3452A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4,5</w:t>
            </w:r>
          </w:p>
        </w:tc>
        <w:tc>
          <w:tcPr>
            <w:tcW w:w="850" w:type="dxa"/>
          </w:tcPr>
          <w:p w14:paraId="161DE967" w14:textId="77777777" w:rsidR="00B3452A" w:rsidRDefault="00B3452A" w:rsidP="009C25A5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</w:p>
        </w:tc>
      </w:tr>
    </w:tbl>
    <w:p w14:paraId="6F49FBF1" w14:textId="77777777" w:rsidR="001C6E72" w:rsidRPr="00B3452A" w:rsidRDefault="001C6E72" w:rsidP="00B345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04533A79" w14:textId="77777777" w:rsidR="009371CB" w:rsidRDefault="00B3452A" w:rsidP="00B345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B3452A">
        <w:rPr>
          <w:rFonts w:ascii="Arial" w:hAnsi="Arial" w:cs="Arial"/>
          <w:b/>
          <w:sz w:val="24"/>
          <w:szCs w:val="24"/>
          <w:lang w:val="uk-UA"/>
        </w:rPr>
        <w:t>Примітка 2.</w:t>
      </w:r>
      <w:r w:rsidRPr="00B3452A">
        <w:rPr>
          <w:rFonts w:ascii="Arial" w:hAnsi="Arial" w:cs="Arial"/>
          <w:sz w:val="24"/>
          <w:szCs w:val="24"/>
          <w:lang w:val="uk-UA"/>
        </w:rPr>
        <w:t xml:space="preserve"> Еквівалентна водойма 100 мм ≈ 1 </w:t>
      </w:r>
      <w:proofErr w:type="spellStart"/>
      <w:r w:rsidRPr="00B3452A">
        <w:rPr>
          <w:rFonts w:ascii="Arial" w:hAnsi="Arial" w:cs="Arial"/>
          <w:sz w:val="24"/>
          <w:szCs w:val="24"/>
          <w:lang w:val="uk-UA"/>
        </w:rPr>
        <w:t>кПа</w:t>
      </w:r>
      <w:proofErr w:type="spellEnd"/>
      <w:r w:rsidRPr="00B3452A">
        <w:rPr>
          <w:rFonts w:ascii="Arial" w:hAnsi="Arial" w:cs="Arial"/>
          <w:sz w:val="24"/>
          <w:szCs w:val="24"/>
          <w:lang w:val="uk-UA"/>
        </w:rPr>
        <w:t xml:space="preserve"> використовується в </w:t>
      </w:r>
      <w:r>
        <w:rPr>
          <w:rFonts w:ascii="Arial" w:hAnsi="Arial" w:cs="Arial"/>
          <w:sz w:val="24"/>
          <w:szCs w:val="24"/>
          <w:lang w:val="uk-UA"/>
        </w:rPr>
        <w:t xml:space="preserve">                          </w:t>
      </w:r>
      <w:r w:rsidRPr="00B3452A">
        <w:rPr>
          <w:rFonts w:ascii="Arial" w:hAnsi="Arial" w:cs="Arial"/>
          <w:sz w:val="24"/>
          <w:szCs w:val="24"/>
          <w:lang w:val="uk-UA"/>
        </w:rPr>
        <w:t>таблицях 9 і 10.</w:t>
      </w:r>
    </w:p>
    <w:p w14:paraId="07F6F96B" w14:textId="77777777" w:rsidR="00770C42" w:rsidRDefault="00770C42" w:rsidP="00770C4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28CB3FF6" w14:textId="77777777" w:rsidR="00770C42" w:rsidRDefault="00770C42" w:rsidP="00770C4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70C42">
        <w:rPr>
          <w:rFonts w:ascii="Arial" w:hAnsi="Arial" w:cs="Arial"/>
          <w:sz w:val="28"/>
          <w:szCs w:val="28"/>
          <w:lang w:val="uk-UA"/>
        </w:rPr>
        <w:t>Герметичність для номінальних розмірів DN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770C42">
        <w:rPr>
          <w:rFonts w:ascii="Arial" w:hAnsi="Arial" w:cs="Arial"/>
          <w:sz w:val="28"/>
          <w:szCs w:val="28"/>
          <w:lang w:val="uk-UA"/>
        </w:rPr>
        <w:t>&gt; 1 000 має бути перевірена відповідно до EN 1610.</w:t>
      </w:r>
    </w:p>
    <w:p w14:paraId="18617BCA" w14:textId="77777777" w:rsidR="00770C42" w:rsidRDefault="00770C42" w:rsidP="00770C42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ED6A96E" w14:textId="77777777" w:rsidR="00770C42" w:rsidRPr="00770C42" w:rsidRDefault="00770C42" w:rsidP="00770C42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770C42">
        <w:rPr>
          <w:rFonts w:ascii="Arial" w:hAnsi="Arial" w:cs="Arial"/>
          <w:b/>
          <w:sz w:val="28"/>
          <w:szCs w:val="28"/>
          <w:lang w:val="uk-UA"/>
        </w:rPr>
        <w:t>Герметичність фітингів</w:t>
      </w:r>
    </w:p>
    <w:p w14:paraId="3C2ED1E1" w14:textId="77777777" w:rsidR="00770C42" w:rsidRPr="00770C42" w:rsidRDefault="00770C42" w:rsidP="00770C42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6B367462" w14:textId="77777777" w:rsidR="009371CB" w:rsidRDefault="00770C42" w:rsidP="00BA19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70C42">
        <w:rPr>
          <w:rFonts w:ascii="Arial" w:hAnsi="Arial" w:cs="Arial"/>
          <w:sz w:val="28"/>
          <w:szCs w:val="28"/>
          <w:lang w:val="uk-UA"/>
        </w:rPr>
        <w:t>Фітинги, кр</w:t>
      </w:r>
      <w:r>
        <w:rPr>
          <w:rFonts w:ascii="Arial" w:hAnsi="Arial" w:cs="Arial"/>
          <w:sz w:val="28"/>
          <w:szCs w:val="28"/>
          <w:lang w:val="uk-UA"/>
        </w:rPr>
        <w:t>ім вигинів, з’єднань та кінцеві фітинги</w:t>
      </w:r>
      <w:r w:rsidRPr="00770C42">
        <w:rPr>
          <w:rFonts w:ascii="Arial" w:hAnsi="Arial" w:cs="Arial"/>
          <w:sz w:val="28"/>
          <w:szCs w:val="28"/>
          <w:lang w:val="uk-UA"/>
        </w:rPr>
        <w:t xml:space="preserve">, таких як канави, випробовуються відповідно до EN 295-3: 2012, </w:t>
      </w:r>
      <w:r>
        <w:rPr>
          <w:rFonts w:ascii="Arial" w:hAnsi="Arial" w:cs="Arial"/>
          <w:sz w:val="28"/>
          <w:szCs w:val="28"/>
          <w:lang w:val="uk-UA"/>
        </w:rPr>
        <w:t>пункт</w:t>
      </w:r>
      <w:r w:rsidRPr="00770C42">
        <w:rPr>
          <w:rFonts w:ascii="Arial" w:hAnsi="Arial" w:cs="Arial"/>
          <w:sz w:val="28"/>
          <w:szCs w:val="28"/>
          <w:lang w:val="uk-UA"/>
        </w:rPr>
        <w:t xml:space="preserve"> 16, за допомогою </w:t>
      </w:r>
      <w:r>
        <w:rPr>
          <w:rFonts w:ascii="Arial" w:hAnsi="Arial" w:cs="Arial"/>
          <w:sz w:val="28"/>
          <w:szCs w:val="28"/>
          <w:lang w:val="uk-UA"/>
        </w:rPr>
        <w:t>випробування повітрям</w:t>
      </w:r>
      <w:r w:rsidRPr="00770C42">
        <w:rPr>
          <w:rFonts w:ascii="Arial" w:hAnsi="Arial" w:cs="Arial"/>
          <w:sz w:val="28"/>
          <w:szCs w:val="28"/>
          <w:lang w:val="uk-UA"/>
        </w:rPr>
        <w:t xml:space="preserve"> або відповідно до EN 295-3: 2012, </w:t>
      </w:r>
      <w:r>
        <w:rPr>
          <w:rFonts w:ascii="Arial" w:hAnsi="Arial" w:cs="Arial"/>
          <w:sz w:val="28"/>
          <w:szCs w:val="28"/>
          <w:lang w:val="uk-UA"/>
        </w:rPr>
        <w:t>пункт 12, з використанням випробування водою</w:t>
      </w:r>
      <w:r w:rsidRPr="00770C42">
        <w:rPr>
          <w:rFonts w:ascii="Arial" w:hAnsi="Arial" w:cs="Arial"/>
          <w:sz w:val="28"/>
          <w:szCs w:val="28"/>
          <w:lang w:val="uk-UA"/>
        </w:rPr>
        <w:t>.</w:t>
      </w:r>
    </w:p>
    <w:p w14:paraId="231BD707" w14:textId="77777777" w:rsidR="00DC0FC1" w:rsidRDefault="00DC0FC1" w:rsidP="00BA19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C0FC1">
        <w:rPr>
          <w:rFonts w:ascii="Arial" w:hAnsi="Arial" w:cs="Arial"/>
          <w:sz w:val="28"/>
          <w:szCs w:val="28"/>
          <w:lang w:val="uk-UA"/>
        </w:rPr>
        <w:t>Під час випробовування повітря</w:t>
      </w:r>
      <w:r>
        <w:rPr>
          <w:rFonts w:ascii="Arial" w:hAnsi="Arial" w:cs="Arial"/>
          <w:sz w:val="28"/>
          <w:szCs w:val="28"/>
          <w:lang w:val="uk-UA"/>
        </w:rPr>
        <w:t>м,</w:t>
      </w:r>
      <w:r w:rsidRPr="00DC0FC1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фітинг</w:t>
      </w:r>
      <w:r w:rsidRPr="00DC0FC1">
        <w:rPr>
          <w:rFonts w:ascii="Arial" w:hAnsi="Arial" w:cs="Arial"/>
          <w:sz w:val="28"/>
          <w:szCs w:val="28"/>
          <w:lang w:val="uk-UA"/>
        </w:rPr>
        <w:t xml:space="preserve"> повин</w:t>
      </w:r>
      <w:r>
        <w:rPr>
          <w:rFonts w:ascii="Arial" w:hAnsi="Arial" w:cs="Arial"/>
          <w:sz w:val="28"/>
          <w:szCs w:val="28"/>
          <w:lang w:val="uk-UA"/>
        </w:rPr>
        <w:t>ен</w:t>
      </w:r>
      <w:r w:rsidRPr="00DC0FC1">
        <w:rPr>
          <w:rFonts w:ascii="Arial" w:hAnsi="Arial" w:cs="Arial"/>
          <w:sz w:val="28"/>
          <w:szCs w:val="28"/>
          <w:lang w:val="uk-UA"/>
        </w:rPr>
        <w:t xml:space="preserve"> витримувати початковий тиск повітря 1 </w:t>
      </w:r>
      <w:proofErr w:type="spellStart"/>
      <w:r w:rsidRPr="00DC0FC1">
        <w:rPr>
          <w:rFonts w:ascii="Arial" w:hAnsi="Arial" w:cs="Arial"/>
          <w:sz w:val="28"/>
          <w:szCs w:val="28"/>
          <w:lang w:val="uk-UA"/>
        </w:rPr>
        <w:t>кПа</w:t>
      </w:r>
      <w:proofErr w:type="spellEnd"/>
      <w:r w:rsidRPr="00DC0FC1">
        <w:rPr>
          <w:rFonts w:ascii="Arial" w:hAnsi="Arial" w:cs="Arial"/>
          <w:sz w:val="28"/>
          <w:szCs w:val="28"/>
          <w:lang w:val="uk-UA"/>
        </w:rPr>
        <w:t xml:space="preserve"> (≈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DC0FC1">
        <w:rPr>
          <w:rFonts w:ascii="Arial" w:hAnsi="Arial" w:cs="Arial"/>
          <w:sz w:val="28"/>
          <w:szCs w:val="28"/>
          <w:lang w:val="uk-UA"/>
        </w:rPr>
        <w:t>100 мм</w:t>
      </w:r>
      <w:r>
        <w:rPr>
          <w:rFonts w:ascii="Arial" w:hAnsi="Arial" w:cs="Arial"/>
          <w:sz w:val="28"/>
          <w:szCs w:val="28"/>
          <w:lang w:val="uk-UA"/>
        </w:rPr>
        <w:t>,</w:t>
      </w:r>
      <w:r w:rsidRPr="00DC0FC1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 xml:space="preserve">стовпчика </w:t>
      </w:r>
      <w:r w:rsidRPr="00DC0FC1">
        <w:rPr>
          <w:rFonts w:ascii="Arial" w:hAnsi="Arial" w:cs="Arial"/>
          <w:sz w:val="28"/>
          <w:szCs w:val="28"/>
          <w:lang w:val="uk-UA"/>
        </w:rPr>
        <w:t>манометр</w:t>
      </w:r>
      <w:r>
        <w:rPr>
          <w:rFonts w:ascii="Arial" w:hAnsi="Arial" w:cs="Arial"/>
          <w:sz w:val="28"/>
          <w:szCs w:val="28"/>
          <w:lang w:val="uk-UA"/>
        </w:rPr>
        <w:t>а</w:t>
      </w:r>
      <w:r w:rsidRPr="00DC0FC1">
        <w:rPr>
          <w:rFonts w:ascii="Arial" w:hAnsi="Arial" w:cs="Arial"/>
          <w:sz w:val="28"/>
          <w:szCs w:val="28"/>
          <w:lang w:val="uk-UA"/>
        </w:rPr>
        <w:t xml:space="preserve">), і тиск не повинен опускатися нижче 0,75 </w:t>
      </w:r>
      <w:proofErr w:type="spellStart"/>
      <w:r w:rsidRPr="00DC0FC1">
        <w:rPr>
          <w:rFonts w:ascii="Arial" w:hAnsi="Arial" w:cs="Arial"/>
          <w:sz w:val="28"/>
          <w:szCs w:val="28"/>
          <w:lang w:val="uk-UA"/>
        </w:rPr>
        <w:t>кПа</w:t>
      </w:r>
      <w:proofErr w:type="spellEnd"/>
      <w:r w:rsidRPr="00DC0FC1">
        <w:rPr>
          <w:rFonts w:ascii="Arial" w:hAnsi="Arial" w:cs="Arial"/>
          <w:sz w:val="28"/>
          <w:szCs w:val="28"/>
          <w:lang w:val="uk-UA"/>
        </w:rPr>
        <w:t xml:space="preserve"> (≈ 75 мм</w:t>
      </w:r>
      <w:r>
        <w:rPr>
          <w:rFonts w:ascii="Arial" w:hAnsi="Arial" w:cs="Arial"/>
          <w:sz w:val="28"/>
          <w:szCs w:val="28"/>
          <w:lang w:val="uk-UA"/>
        </w:rPr>
        <w:t xml:space="preserve">,відхилення стовпчика </w:t>
      </w:r>
      <w:r w:rsidRPr="00DC0FC1">
        <w:rPr>
          <w:rFonts w:ascii="Arial" w:hAnsi="Arial" w:cs="Arial"/>
          <w:sz w:val="28"/>
          <w:szCs w:val="28"/>
          <w:lang w:val="uk-UA"/>
        </w:rPr>
        <w:t xml:space="preserve"> манометр</w:t>
      </w:r>
      <w:r>
        <w:rPr>
          <w:rFonts w:ascii="Arial" w:hAnsi="Arial" w:cs="Arial"/>
          <w:sz w:val="28"/>
          <w:szCs w:val="28"/>
          <w:lang w:val="uk-UA"/>
        </w:rPr>
        <w:t>а</w:t>
      </w:r>
      <w:r w:rsidRPr="00DC0FC1">
        <w:rPr>
          <w:rFonts w:ascii="Arial" w:hAnsi="Arial" w:cs="Arial"/>
          <w:sz w:val="28"/>
          <w:szCs w:val="28"/>
          <w:lang w:val="uk-UA"/>
        </w:rPr>
        <w:t xml:space="preserve">) за 5 хв. Під час випробування водою арматура повинна витримувати тиск води 50 </w:t>
      </w:r>
      <w:proofErr w:type="spellStart"/>
      <w:r w:rsidRPr="00DC0FC1">
        <w:rPr>
          <w:rFonts w:ascii="Arial" w:hAnsi="Arial" w:cs="Arial"/>
          <w:sz w:val="28"/>
          <w:szCs w:val="28"/>
          <w:lang w:val="uk-UA"/>
        </w:rPr>
        <w:t>кПа</w:t>
      </w:r>
      <w:proofErr w:type="spellEnd"/>
      <w:r w:rsidRPr="00DC0FC1">
        <w:rPr>
          <w:rFonts w:ascii="Arial" w:hAnsi="Arial" w:cs="Arial"/>
          <w:sz w:val="28"/>
          <w:szCs w:val="28"/>
          <w:lang w:val="uk-UA"/>
        </w:rPr>
        <w:t xml:space="preserve"> (0,5 бар) протягом 5 </w:t>
      </w:r>
      <w:proofErr w:type="spellStart"/>
      <w:r w:rsidRPr="00DC0FC1">
        <w:rPr>
          <w:rFonts w:ascii="Arial" w:hAnsi="Arial" w:cs="Arial"/>
          <w:sz w:val="28"/>
          <w:szCs w:val="28"/>
          <w:lang w:val="uk-UA"/>
        </w:rPr>
        <w:t>хв</w:t>
      </w:r>
      <w:proofErr w:type="spellEnd"/>
      <w:r w:rsidRPr="00DC0FC1">
        <w:rPr>
          <w:rFonts w:ascii="Arial" w:hAnsi="Arial" w:cs="Arial"/>
          <w:sz w:val="28"/>
          <w:szCs w:val="28"/>
          <w:lang w:val="uk-UA"/>
        </w:rPr>
        <w:t xml:space="preserve"> без видимих </w:t>
      </w:r>
      <w:proofErr w:type="spellStart"/>
      <w:r w:rsidRPr="00DC0FC1">
        <w:rPr>
          <w:rFonts w:ascii="Arial" w:hAnsi="Arial" w:cs="Arial"/>
          <w:sz w:val="28"/>
          <w:szCs w:val="28"/>
          <w:lang w:val="uk-UA"/>
        </w:rPr>
        <w:t>​​витоків</w:t>
      </w:r>
      <w:proofErr w:type="spellEnd"/>
      <w:r w:rsidRPr="00DC0FC1">
        <w:rPr>
          <w:rFonts w:ascii="Arial" w:hAnsi="Arial" w:cs="Arial"/>
          <w:sz w:val="28"/>
          <w:szCs w:val="28"/>
          <w:lang w:val="uk-UA"/>
        </w:rPr>
        <w:t>.</w:t>
      </w:r>
    </w:p>
    <w:p w14:paraId="7E14F218" w14:textId="77777777" w:rsidR="00DC0FC1" w:rsidRDefault="00DC0FC1" w:rsidP="00BA19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49878A9" w14:textId="77777777" w:rsidR="00DC0FC1" w:rsidRPr="00DC0FC1" w:rsidRDefault="00DC0FC1" w:rsidP="00DC0FC1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DC0FC1">
        <w:rPr>
          <w:rFonts w:ascii="Arial" w:hAnsi="Arial" w:cs="Arial"/>
          <w:b/>
          <w:sz w:val="28"/>
          <w:szCs w:val="28"/>
          <w:lang w:val="uk-UA"/>
        </w:rPr>
        <w:t>Стійкість до дії струменя  води під високим тиском</w:t>
      </w:r>
    </w:p>
    <w:p w14:paraId="68599B46" w14:textId="77777777" w:rsidR="00DC0FC1" w:rsidRDefault="00DC0FC1" w:rsidP="00DC0FC1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50A6A8E4" w14:textId="77777777" w:rsidR="00DC0FC1" w:rsidRDefault="00DC0FC1" w:rsidP="00DC0FC1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C0FC1">
        <w:rPr>
          <w:rFonts w:ascii="Arial" w:hAnsi="Arial" w:cs="Arial"/>
          <w:sz w:val="28"/>
          <w:szCs w:val="28"/>
          <w:lang w:val="uk-UA"/>
        </w:rPr>
        <w:t xml:space="preserve">Опір струменя випробовується відповідно до EN 295-3: 2012, </w:t>
      </w:r>
      <w:r>
        <w:rPr>
          <w:rFonts w:ascii="Arial" w:hAnsi="Arial" w:cs="Arial"/>
          <w:sz w:val="28"/>
          <w:szCs w:val="28"/>
          <w:lang w:val="uk-UA"/>
        </w:rPr>
        <w:t xml:space="preserve"> пункт </w:t>
      </w:r>
      <w:r w:rsidRPr="00DC0FC1">
        <w:rPr>
          <w:rFonts w:ascii="Arial" w:hAnsi="Arial" w:cs="Arial"/>
          <w:sz w:val="28"/>
          <w:szCs w:val="28"/>
          <w:lang w:val="uk-UA"/>
        </w:rPr>
        <w:t xml:space="preserve">17.2, при 12 </w:t>
      </w:r>
      <w:proofErr w:type="spellStart"/>
      <w:r w:rsidRPr="00DC0FC1">
        <w:rPr>
          <w:rFonts w:ascii="Arial" w:hAnsi="Arial" w:cs="Arial"/>
          <w:sz w:val="28"/>
          <w:szCs w:val="28"/>
          <w:lang w:val="uk-UA"/>
        </w:rPr>
        <w:t>МПа</w:t>
      </w:r>
      <w:proofErr w:type="spellEnd"/>
      <w:r w:rsidRPr="00DC0FC1">
        <w:rPr>
          <w:rFonts w:ascii="Arial" w:hAnsi="Arial" w:cs="Arial"/>
          <w:sz w:val="28"/>
          <w:szCs w:val="28"/>
          <w:lang w:val="uk-UA"/>
        </w:rPr>
        <w:t xml:space="preserve"> (120 бар) за допомогою рухомого сопла та/або EN 295-3: 2012, </w:t>
      </w:r>
      <w:r w:rsidR="00F34995">
        <w:rPr>
          <w:rFonts w:ascii="Arial" w:hAnsi="Arial" w:cs="Arial"/>
          <w:sz w:val="28"/>
          <w:szCs w:val="28"/>
          <w:lang w:val="uk-UA"/>
        </w:rPr>
        <w:t xml:space="preserve"> пункт </w:t>
      </w:r>
      <w:r w:rsidRPr="00DC0FC1">
        <w:rPr>
          <w:rFonts w:ascii="Arial" w:hAnsi="Arial" w:cs="Arial"/>
          <w:sz w:val="28"/>
          <w:szCs w:val="28"/>
          <w:lang w:val="uk-UA"/>
        </w:rPr>
        <w:t>17.3, при 280 бар, використовуючи нерухому насадку. Після випробування зовнішній вигляд труби повинен відповідати</w:t>
      </w:r>
      <w:r w:rsidR="00F34995">
        <w:rPr>
          <w:rFonts w:ascii="Arial" w:hAnsi="Arial" w:cs="Arial"/>
          <w:sz w:val="28"/>
          <w:szCs w:val="28"/>
          <w:lang w:val="uk-UA"/>
        </w:rPr>
        <w:t xml:space="preserve"> пункту</w:t>
      </w:r>
      <w:r w:rsidRPr="00DC0FC1">
        <w:rPr>
          <w:rFonts w:ascii="Arial" w:hAnsi="Arial" w:cs="Arial"/>
          <w:sz w:val="28"/>
          <w:szCs w:val="28"/>
          <w:lang w:val="uk-UA"/>
        </w:rPr>
        <w:t xml:space="preserve"> 5.1.4.</w:t>
      </w:r>
    </w:p>
    <w:p w14:paraId="24AA1237" w14:textId="77777777" w:rsidR="00F34995" w:rsidRDefault="00F34995" w:rsidP="00F349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34995">
        <w:rPr>
          <w:rFonts w:ascii="Arial" w:hAnsi="Arial" w:cs="Arial"/>
          <w:b/>
          <w:sz w:val="24"/>
          <w:szCs w:val="24"/>
          <w:lang w:val="uk-UA"/>
        </w:rPr>
        <w:t>Примітка.</w:t>
      </w:r>
      <w:r w:rsidRPr="00F34995">
        <w:rPr>
          <w:rFonts w:ascii="Arial" w:hAnsi="Arial" w:cs="Arial"/>
          <w:sz w:val="24"/>
          <w:szCs w:val="24"/>
          <w:lang w:val="uk-UA"/>
        </w:rPr>
        <w:t xml:space="preserve"> Труби та фітинги зі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оскленованої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кераміки</w:t>
      </w:r>
      <w:r w:rsidRPr="00F34995">
        <w:rPr>
          <w:rFonts w:ascii="Arial" w:hAnsi="Arial" w:cs="Arial"/>
          <w:sz w:val="24"/>
          <w:szCs w:val="24"/>
          <w:lang w:val="uk-UA"/>
        </w:rPr>
        <w:t xml:space="preserve"> вважаються стійкими до струменя води під високим тиском, коли вони випробовуються, як зазначено.</w:t>
      </w:r>
    </w:p>
    <w:p w14:paraId="2B898439" w14:textId="77777777" w:rsidR="00F34995" w:rsidRPr="00F34995" w:rsidRDefault="00F34995" w:rsidP="00F349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5A25A0B" w14:textId="77777777" w:rsidR="00F34995" w:rsidRPr="00F34995" w:rsidRDefault="00F34995" w:rsidP="00F349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06541F2" w14:textId="77777777" w:rsidR="00F34995" w:rsidRPr="00F34995" w:rsidRDefault="00F34995" w:rsidP="00F34995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34995">
        <w:rPr>
          <w:rFonts w:ascii="Arial" w:hAnsi="Arial" w:cs="Arial"/>
          <w:b/>
          <w:sz w:val="28"/>
          <w:szCs w:val="28"/>
          <w:lang w:val="uk-UA"/>
        </w:rPr>
        <w:t>ВИМОГИ ДО З’ЄДНАНЬ ТА З’ЄДНУВАНИХ ВУЗЛІВ</w:t>
      </w:r>
    </w:p>
    <w:p w14:paraId="579FB49C" w14:textId="77777777" w:rsidR="00F34995" w:rsidRDefault="00F34995" w:rsidP="00F34995">
      <w:pPr>
        <w:spacing w:after="0" w:line="36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24E09A64" w14:textId="77777777" w:rsidR="00F34995" w:rsidRDefault="00F34995" w:rsidP="00F34995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  <w:r w:rsidRPr="00F34995">
        <w:rPr>
          <w:rFonts w:ascii="Arial" w:hAnsi="Arial" w:cs="Arial"/>
          <w:b/>
          <w:sz w:val="28"/>
          <w:szCs w:val="28"/>
          <w:lang w:val="uk-UA"/>
        </w:rPr>
        <w:t>6.1 З’єднувальні матеріали</w:t>
      </w:r>
    </w:p>
    <w:p w14:paraId="578FC060" w14:textId="77777777" w:rsidR="00F34995" w:rsidRDefault="00F34995" w:rsidP="00F34995">
      <w:pPr>
        <w:spacing w:after="0" w:line="36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40D3F8BE" w14:textId="77777777" w:rsidR="00F34995" w:rsidRDefault="00F34995" w:rsidP="00F34995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6.1.1 Гумові ущільнювальні елементи</w:t>
      </w:r>
    </w:p>
    <w:p w14:paraId="1EFA7102" w14:textId="77777777" w:rsidR="00F34995" w:rsidRDefault="00F34995" w:rsidP="00F34995">
      <w:pPr>
        <w:tabs>
          <w:tab w:val="left" w:pos="4638"/>
        </w:tabs>
        <w:spacing w:after="0" w:line="360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ab/>
      </w:r>
    </w:p>
    <w:p w14:paraId="08CE275B" w14:textId="77777777" w:rsidR="00F34995" w:rsidRPr="00F34995" w:rsidRDefault="00F34995" w:rsidP="00F34995">
      <w:pPr>
        <w:spacing w:after="0"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F34995">
        <w:rPr>
          <w:rFonts w:ascii="Arial" w:hAnsi="Arial" w:cs="Arial"/>
          <w:sz w:val="28"/>
          <w:szCs w:val="28"/>
          <w:lang w:val="uk-UA"/>
        </w:rPr>
        <w:t>Гумові ущільнювальні елементи повинні відповідати EN 681-1.</w:t>
      </w:r>
    </w:p>
    <w:p w14:paraId="67C8886D" w14:textId="77777777" w:rsidR="00F34995" w:rsidRDefault="00F34995" w:rsidP="00F34995">
      <w:pPr>
        <w:spacing w:after="0" w:line="36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1326AA8C" w14:textId="77777777" w:rsidR="00F34995" w:rsidRDefault="00F34995" w:rsidP="00F34995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6.1.2 </w:t>
      </w:r>
      <w:r w:rsidRPr="00F34995">
        <w:rPr>
          <w:rFonts w:ascii="Arial" w:hAnsi="Arial" w:cs="Arial"/>
          <w:b/>
          <w:sz w:val="28"/>
          <w:szCs w:val="28"/>
          <w:lang w:val="uk-UA"/>
        </w:rPr>
        <w:t>Ущільнювальні елементи з поліуретану</w:t>
      </w:r>
    </w:p>
    <w:p w14:paraId="4D697461" w14:textId="77777777" w:rsidR="00F34995" w:rsidRDefault="00F34995" w:rsidP="00F34995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</w:p>
    <w:p w14:paraId="61A29DEE" w14:textId="77777777" w:rsidR="00F34995" w:rsidRPr="00F34995" w:rsidRDefault="00F34995" w:rsidP="00F3499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34995">
        <w:rPr>
          <w:rFonts w:ascii="Arial" w:hAnsi="Arial" w:cs="Arial"/>
          <w:sz w:val="28"/>
          <w:szCs w:val="28"/>
          <w:lang w:val="uk-UA"/>
        </w:rPr>
        <w:t>Ущільнювальні елементи з поліуретану повинні відповідати EN 681-4.</w:t>
      </w:r>
    </w:p>
    <w:p w14:paraId="3691947E" w14:textId="4C48942F" w:rsidR="009371CB" w:rsidRDefault="009371CB" w:rsidP="00BA19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7699AE8" w14:textId="496862DD" w:rsidR="00553958" w:rsidRDefault="00553958" w:rsidP="00BA19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4A5950C" w14:textId="1F53C241" w:rsidR="00553958" w:rsidRDefault="00553958" w:rsidP="00BA19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B5009BB" w14:textId="78924E21" w:rsidR="00553958" w:rsidRDefault="00553958" w:rsidP="00BA19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FCC4A4A" w14:textId="7B4ACDEC" w:rsidR="00553958" w:rsidRDefault="00553958" w:rsidP="00BA19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FCADD27" w14:textId="77777777" w:rsidR="00553958" w:rsidRDefault="00553958" w:rsidP="00BA19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9FA883C" w14:textId="77777777" w:rsidR="00F34995" w:rsidRDefault="00F34995" w:rsidP="00BA196B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F34995">
        <w:rPr>
          <w:rFonts w:ascii="Arial" w:hAnsi="Arial" w:cs="Arial"/>
          <w:b/>
          <w:sz w:val="28"/>
          <w:szCs w:val="28"/>
          <w:lang w:val="uk-UA"/>
        </w:rPr>
        <w:t>6.1.3 Поліпропіленові муфти</w:t>
      </w:r>
    </w:p>
    <w:p w14:paraId="6B490CD5" w14:textId="77777777" w:rsidR="00F34995" w:rsidRDefault="00F34995" w:rsidP="00BA196B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6C7E3991" w14:textId="77777777" w:rsidR="00F34995" w:rsidRDefault="00F34995" w:rsidP="00BA196B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6.1.3.1 Вимоги до матеріалів</w:t>
      </w:r>
    </w:p>
    <w:p w14:paraId="417368FC" w14:textId="77777777" w:rsidR="00F34995" w:rsidRPr="00F34995" w:rsidRDefault="00F34995" w:rsidP="00BA19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38F6863" w14:textId="77777777" w:rsidR="00F34995" w:rsidRDefault="00F34995" w:rsidP="00BA19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34995">
        <w:rPr>
          <w:rFonts w:ascii="Arial" w:hAnsi="Arial" w:cs="Arial"/>
          <w:sz w:val="28"/>
          <w:szCs w:val="28"/>
          <w:lang w:val="uk-UA"/>
        </w:rPr>
        <w:t>Поліпропіленові муфти повинні відповідати вимогам до матеріалу, наведеним у</w:t>
      </w:r>
      <w:r>
        <w:rPr>
          <w:rFonts w:ascii="Arial" w:hAnsi="Arial" w:cs="Arial"/>
          <w:sz w:val="28"/>
          <w:szCs w:val="28"/>
          <w:lang w:val="uk-UA"/>
        </w:rPr>
        <w:t xml:space="preserve"> таблиці 11, під час випробування</w:t>
      </w:r>
      <w:r w:rsidRPr="00F34995">
        <w:rPr>
          <w:rFonts w:ascii="Arial" w:hAnsi="Arial" w:cs="Arial"/>
          <w:sz w:val="28"/>
          <w:szCs w:val="28"/>
          <w:lang w:val="uk-UA"/>
        </w:rPr>
        <w:t xml:space="preserve"> відповідно до EN 295-3: 2012, </w:t>
      </w:r>
      <w:r>
        <w:rPr>
          <w:rFonts w:ascii="Arial" w:hAnsi="Arial" w:cs="Arial"/>
          <w:sz w:val="28"/>
          <w:szCs w:val="28"/>
          <w:lang w:val="uk-UA"/>
        </w:rPr>
        <w:t>розділ</w:t>
      </w:r>
      <w:r w:rsidRPr="00F34995">
        <w:rPr>
          <w:rFonts w:ascii="Arial" w:hAnsi="Arial" w:cs="Arial"/>
          <w:sz w:val="28"/>
          <w:szCs w:val="28"/>
          <w:lang w:val="uk-UA"/>
        </w:rPr>
        <w:t xml:space="preserve"> 19, або вимогам </w:t>
      </w:r>
      <w:r>
        <w:rPr>
          <w:rFonts w:ascii="Arial" w:hAnsi="Arial" w:cs="Arial"/>
          <w:sz w:val="28"/>
          <w:szCs w:val="28"/>
          <w:lang w:val="uk-UA"/>
        </w:rPr>
        <w:t>пункту</w:t>
      </w:r>
      <w:r w:rsidRPr="00F34995">
        <w:rPr>
          <w:rFonts w:ascii="Arial" w:hAnsi="Arial" w:cs="Arial"/>
          <w:sz w:val="28"/>
          <w:szCs w:val="28"/>
          <w:lang w:val="uk-UA"/>
        </w:rPr>
        <w:t xml:space="preserve"> 6.1.3.2.</w:t>
      </w:r>
    </w:p>
    <w:p w14:paraId="2FA45377" w14:textId="77777777" w:rsidR="00F34995" w:rsidRPr="00F34995" w:rsidRDefault="00F34995" w:rsidP="00BA196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34995">
        <w:rPr>
          <w:rFonts w:ascii="Arial" w:hAnsi="Arial" w:cs="Arial"/>
          <w:b/>
          <w:sz w:val="28"/>
          <w:szCs w:val="28"/>
          <w:lang w:val="uk-UA"/>
        </w:rPr>
        <w:t>Таблиця 11</w:t>
      </w:r>
      <w:r>
        <w:rPr>
          <w:rFonts w:ascii="Arial" w:hAnsi="Arial" w:cs="Arial"/>
          <w:sz w:val="28"/>
          <w:szCs w:val="28"/>
          <w:lang w:val="uk-UA"/>
        </w:rPr>
        <w:t xml:space="preserve"> - </w:t>
      </w:r>
      <w:r w:rsidRPr="00F34995">
        <w:rPr>
          <w:rFonts w:ascii="Arial" w:hAnsi="Arial" w:cs="Arial"/>
          <w:sz w:val="28"/>
          <w:szCs w:val="28"/>
          <w:lang w:val="uk-UA"/>
        </w:rPr>
        <w:t>Вимоги до матеріалів для поліпропіленових муфт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3260"/>
        <w:gridCol w:w="3083"/>
      </w:tblGrid>
      <w:tr w:rsidR="00F34995" w14:paraId="33B3F79A" w14:textId="77777777" w:rsidTr="00F34995">
        <w:tc>
          <w:tcPr>
            <w:tcW w:w="2518" w:type="dxa"/>
          </w:tcPr>
          <w:p w14:paraId="4E22CA3B" w14:textId="77777777" w:rsidR="00F34995" w:rsidRPr="00F34995" w:rsidRDefault="00F34995" w:rsidP="00F3499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Випробування</w:t>
            </w:r>
          </w:p>
        </w:tc>
        <w:tc>
          <w:tcPr>
            <w:tcW w:w="1276" w:type="dxa"/>
          </w:tcPr>
          <w:p w14:paraId="27B516A5" w14:textId="77777777" w:rsidR="00F34995" w:rsidRPr="00F34995" w:rsidRDefault="00F34995" w:rsidP="00F3499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3260" w:type="dxa"/>
          </w:tcPr>
          <w:p w14:paraId="69329048" w14:textId="77777777" w:rsidR="00F34995" w:rsidRPr="00F34995" w:rsidRDefault="00F34995" w:rsidP="00F3499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Вимоги</w:t>
            </w:r>
          </w:p>
        </w:tc>
        <w:tc>
          <w:tcPr>
            <w:tcW w:w="3083" w:type="dxa"/>
          </w:tcPr>
          <w:p w14:paraId="53D5F9EA" w14:textId="77777777" w:rsidR="00F34995" w:rsidRPr="00F34995" w:rsidRDefault="00F34995" w:rsidP="00F3499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Метод випробування відповідно до </w:t>
            </w:r>
          </w:p>
          <w:p w14:paraId="52E16517" w14:textId="77777777" w:rsidR="00F34995" w:rsidRPr="00F34995" w:rsidRDefault="00F34995" w:rsidP="00F34995">
            <w:pPr>
              <w:pStyle w:val="Default"/>
              <w:jc w:val="both"/>
              <w:rPr>
                <w:lang w:val="uk-UA"/>
              </w:rPr>
            </w:pPr>
            <w:r w:rsidRPr="00F34995">
              <w:rPr>
                <w:bCs/>
              </w:rPr>
              <w:t xml:space="preserve">EN 295-3:2012, </w:t>
            </w:r>
            <w:r>
              <w:rPr>
                <w:bCs/>
                <w:lang w:val="uk-UA"/>
              </w:rPr>
              <w:t>пункт</w:t>
            </w:r>
          </w:p>
          <w:p w14:paraId="2BF01074" w14:textId="77777777" w:rsidR="00F34995" w:rsidRPr="00F34995" w:rsidRDefault="00F34995" w:rsidP="00F34995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F34995" w14:paraId="797EF9BE" w14:textId="77777777" w:rsidTr="008A6626">
        <w:tc>
          <w:tcPr>
            <w:tcW w:w="2518" w:type="dxa"/>
            <w:vAlign w:val="center"/>
          </w:tcPr>
          <w:p w14:paraId="1A2E9109" w14:textId="77777777" w:rsidR="00F34995" w:rsidRPr="00F34995" w:rsidRDefault="00F34995" w:rsidP="008A662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Індекс потоку розплаву</w:t>
            </w:r>
          </w:p>
        </w:tc>
        <w:tc>
          <w:tcPr>
            <w:tcW w:w="1276" w:type="dxa"/>
            <w:vAlign w:val="center"/>
          </w:tcPr>
          <w:p w14:paraId="077EC1B1" w14:textId="77777777" w:rsidR="00F34995" w:rsidRPr="00F34995" w:rsidRDefault="00F34995" w:rsidP="008A662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34995"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3260" w:type="dxa"/>
            <w:vAlign w:val="center"/>
          </w:tcPr>
          <w:p w14:paraId="24D9585A" w14:textId="77777777" w:rsidR="00F34995" w:rsidRPr="00F34995" w:rsidRDefault="00F34995" w:rsidP="008A6626">
            <w:pPr>
              <w:pStyle w:val="Default"/>
              <w:jc w:val="center"/>
              <w:rPr>
                <w:rFonts w:cstheme="minorBidi"/>
                <w:lang w:val="uk-UA"/>
              </w:rPr>
            </w:pPr>
            <w:r w:rsidRPr="00F34995">
              <w:rPr>
                <w:rFonts w:cstheme="minorBidi"/>
              </w:rPr>
              <w:t xml:space="preserve">≤ </w:t>
            </w:r>
            <w:r>
              <w:rPr>
                <w:rFonts w:cstheme="minorBidi"/>
                <w:lang w:val="uk-UA"/>
              </w:rPr>
              <w:t xml:space="preserve">1,5 </w:t>
            </w:r>
            <w:r w:rsidR="008A6626">
              <w:rPr>
                <w:rFonts w:cstheme="minorBidi"/>
                <w:lang w:val="uk-UA"/>
              </w:rPr>
              <w:t>разів номінально значення</w:t>
            </w:r>
          </w:p>
          <w:p w14:paraId="411F3F40" w14:textId="77777777" w:rsidR="00F34995" w:rsidRPr="00F34995" w:rsidRDefault="00F34995" w:rsidP="008A662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vAlign w:val="center"/>
          </w:tcPr>
          <w:p w14:paraId="66CA49D2" w14:textId="77777777" w:rsidR="00F34995" w:rsidRPr="00F34995" w:rsidRDefault="008A6626" w:rsidP="008A662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19.1</w:t>
            </w:r>
          </w:p>
        </w:tc>
      </w:tr>
      <w:tr w:rsidR="00F34995" w14:paraId="3FC01955" w14:textId="77777777" w:rsidTr="008A6626">
        <w:tc>
          <w:tcPr>
            <w:tcW w:w="2518" w:type="dxa"/>
            <w:tcBorders>
              <w:bottom w:val="nil"/>
            </w:tcBorders>
            <w:vAlign w:val="center"/>
          </w:tcPr>
          <w:p w14:paraId="173FE2EA" w14:textId="77777777" w:rsidR="00F34995" w:rsidRPr="00F34995" w:rsidRDefault="008A6626" w:rsidP="008A662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Міцність на розрив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8F0EC46" w14:textId="77777777" w:rsidR="00F34995" w:rsidRPr="00F34995" w:rsidRDefault="008A6626" w:rsidP="008A662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Н/мм</w:t>
            </w:r>
            <w:r w:rsidRPr="008A6626"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14:paraId="1DA4F4ED" w14:textId="77777777" w:rsidR="00F34995" w:rsidRPr="00F34995" w:rsidRDefault="008A6626" w:rsidP="008A6626">
            <w:pPr>
              <w:pStyle w:val="Default"/>
              <w:jc w:val="center"/>
              <w:rPr>
                <w:lang w:val="uk-UA"/>
              </w:rPr>
            </w:pPr>
            <w:r w:rsidRPr="008A6626">
              <w:rPr>
                <w:rFonts w:cstheme="minorBidi"/>
              </w:rPr>
              <w:t xml:space="preserve">≥ </w:t>
            </w:r>
            <w:r w:rsidRPr="008A6626">
              <w:t>18</w:t>
            </w:r>
          </w:p>
        </w:tc>
        <w:tc>
          <w:tcPr>
            <w:tcW w:w="3083" w:type="dxa"/>
            <w:tcBorders>
              <w:bottom w:val="nil"/>
            </w:tcBorders>
            <w:vAlign w:val="center"/>
          </w:tcPr>
          <w:p w14:paraId="5C54E41D" w14:textId="77777777" w:rsidR="00F34995" w:rsidRPr="00F34995" w:rsidRDefault="008A6626" w:rsidP="008A662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19.2</w:t>
            </w:r>
          </w:p>
        </w:tc>
      </w:tr>
      <w:tr w:rsidR="00F34995" w14:paraId="64A54B8A" w14:textId="77777777" w:rsidTr="008A6626">
        <w:tc>
          <w:tcPr>
            <w:tcW w:w="2518" w:type="dxa"/>
            <w:vAlign w:val="center"/>
          </w:tcPr>
          <w:p w14:paraId="1D739EC7" w14:textId="77777777" w:rsidR="00F34995" w:rsidRPr="00F34995" w:rsidRDefault="008A6626" w:rsidP="008A662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Видовження</w:t>
            </w:r>
            <w:r w:rsidRPr="008A6626">
              <w:rPr>
                <w:rFonts w:ascii="Arial" w:hAnsi="Arial" w:cs="Arial"/>
                <w:sz w:val="24"/>
                <w:szCs w:val="24"/>
                <w:lang w:val="uk-UA"/>
              </w:rPr>
              <w:t xml:space="preserve"> при розриві</w:t>
            </w:r>
          </w:p>
        </w:tc>
        <w:tc>
          <w:tcPr>
            <w:tcW w:w="1276" w:type="dxa"/>
            <w:vAlign w:val="center"/>
          </w:tcPr>
          <w:p w14:paraId="779EFB6D" w14:textId="77777777" w:rsidR="00F34995" w:rsidRPr="00F34995" w:rsidRDefault="008A6626" w:rsidP="008A6626">
            <w:pPr>
              <w:tabs>
                <w:tab w:val="left" w:pos="804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%</w:t>
            </w:r>
          </w:p>
        </w:tc>
        <w:tc>
          <w:tcPr>
            <w:tcW w:w="3260" w:type="dxa"/>
            <w:vAlign w:val="center"/>
          </w:tcPr>
          <w:p w14:paraId="29207B36" w14:textId="77777777" w:rsidR="008A6626" w:rsidRPr="008A6626" w:rsidRDefault="008A6626" w:rsidP="008A6626">
            <w:pPr>
              <w:pStyle w:val="Default"/>
              <w:jc w:val="center"/>
            </w:pPr>
            <w:r w:rsidRPr="008A6626">
              <w:rPr>
                <w:rFonts w:cstheme="minorBidi"/>
              </w:rPr>
              <w:t xml:space="preserve">≥ </w:t>
            </w:r>
            <w:r w:rsidRPr="008A6626">
              <w:t>200</w:t>
            </w:r>
          </w:p>
          <w:p w14:paraId="5E238EC6" w14:textId="77777777" w:rsidR="00F34995" w:rsidRPr="00F34995" w:rsidRDefault="00F34995" w:rsidP="008A662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083" w:type="dxa"/>
            <w:vAlign w:val="center"/>
          </w:tcPr>
          <w:p w14:paraId="152918B3" w14:textId="77777777" w:rsidR="00F34995" w:rsidRPr="00F34995" w:rsidRDefault="008A6626" w:rsidP="008A662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19.2</w:t>
            </w:r>
          </w:p>
        </w:tc>
      </w:tr>
      <w:tr w:rsidR="00F34995" w14:paraId="5672C7E4" w14:textId="77777777" w:rsidTr="008A6626">
        <w:tc>
          <w:tcPr>
            <w:tcW w:w="2518" w:type="dxa"/>
            <w:vAlign w:val="center"/>
          </w:tcPr>
          <w:p w14:paraId="344FD609" w14:textId="77777777" w:rsidR="00F34995" w:rsidRPr="00F34995" w:rsidRDefault="008A6626" w:rsidP="008A662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Підвищення температури</w:t>
            </w:r>
          </w:p>
        </w:tc>
        <w:tc>
          <w:tcPr>
            <w:tcW w:w="1276" w:type="dxa"/>
            <w:vAlign w:val="center"/>
          </w:tcPr>
          <w:p w14:paraId="75D2D622" w14:textId="77777777" w:rsidR="00F34995" w:rsidRPr="00F34995" w:rsidRDefault="008A6626" w:rsidP="008A662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3260" w:type="dxa"/>
            <w:vAlign w:val="center"/>
          </w:tcPr>
          <w:p w14:paraId="346DBF67" w14:textId="77777777" w:rsidR="00F34995" w:rsidRPr="00F34995" w:rsidRDefault="008A6626" w:rsidP="008A662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Без дефектів</w:t>
            </w:r>
          </w:p>
        </w:tc>
        <w:tc>
          <w:tcPr>
            <w:tcW w:w="3083" w:type="dxa"/>
            <w:vAlign w:val="center"/>
          </w:tcPr>
          <w:p w14:paraId="71549F5E" w14:textId="77777777" w:rsidR="00F34995" w:rsidRPr="00F34995" w:rsidRDefault="008A6626" w:rsidP="008A6626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19.3</w:t>
            </w:r>
          </w:p>
        </w:tc>
      </w:tr>
    </w:tbl>
    <w:p w14:paraId="0C6B61A7" w14:textId="77777777" w:rsidR="00AB75D6" w:rsidRDefault="00AB75D6" w:rsidP="008A6626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0E8E05C2" w14:textId="77777777" w:rsidR="008A6626" w:rsidRDefault="008A6626" w:rsidP="008A6626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6.1.3.3  </w:t>
      </w:r>
      <w:r w:rsidRPr="008A6626">
        <w:rPr>
          <w:rFonts w:ascii="Arial" w:hAnsi="Arial" w:cs="Arial"/>
          <w:b/>
          <w:sz w:val="28"/>
          <w:szCs w:val="28"/>
          <w:lang w:val="uk-UA"/>
        </w:rPr>
        <w:t>Вимоги до продуктивності</w:t>
      </w:r>
    </w:p>
    <w:p w14:paraId="797F9EE4" w14:textId="77777777" w:rsidR="008A6626" w:rsidRDefault="008A6626" w:rsidP="008A6626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2FFF929B" w14:textId="10C7CB9B" w:rsidR="008A6626" w:rsidRDefault="008A6626" w:rsidP="008A6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A6626">
        <w:rPr>
          <w:rFonts w:ascii="Arial" w:hAnsi="Arial" w:cs="Arial"/>
          <w:sz w:val="28"/>
          <w:szCs w:val="28"/>
          <w:lang w:val="uk-UA"/>
        </w:rPr>
        <w:t>При випробуванні відповідно до EN 295-3: 2012, пункт 20, муфти з поліпропіленової муфти повинні витримувати:</w:t>
      </w:r>
    </w:p>
    <w:p w14:paraId="5BDAABE2" w14:textId="77777777" w:rsidR="00FB3984" w:rsidRDefault="00FB3984" w:rsidP="008A6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AA80EDC" w14:textId="6F00EE3E" w:rsidR="008A6626" w:rsidRDefault="008A6626" w:rsidP="008A6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A6626">
        <w:rPr>
          <w:rFonts w:ascii="Arial" w:hAnsi="Arial" w:cs="Arial"/>
          <w:sz w:val="28"/>
          <w:szCs w:val="28"/>
          <w:lang w:val="uk-UA"/>
        </w:rPr>
        <w:t xml:space="preserve">а) постійний внутрішній тиск води 50 </w:t>
      </w:r>
      <w:proofErr w:type="spellStart"/>
      <w:r w:rsidRPr="008A6626">
        <w:rPr>
          <w:rFonts w:ascii="Arial" w:hAnsi="Arial" w:cs="Arial"/>
          <w:sz w:val="28"/>
          <w:szCs w:val="28"/>
          <w:lang w:val="uk-UA"/>
        </w:rPr>
        <w:t>кПа</w:t>
      </w:r>
      <w:proofErr w:type="spellEnd"/>
      <w:r w:rsidRPr="008A6626">
        <w:rPr>
          <w:rFonts w:ascii="Arial" w:hAnsi="Arial" w:cs="Arial"/>
          <w:sz w:val="28"/>
          <w:szCs w:val="28"/>
          <w:lang w:val="uk-UA"/>
        </w:rPr>
        <w:t xml:space="preserve"> (0,5 бар) протягом мінімум 1 хв</w:t>
      </w:r>
      <w:r>
        <w:rPr>
          <w:rFonts w:ascii="Arial" w:hAnsi="Arial" w:cs="Arial"/>
          <w:sz w:val="28"/>
          <w:szCs w:val="28"/>
          <w:lang w:val="uk-UA"/>
        </w:rPr>
        <w:t>.</w:t>
      </w:r>
      <w:r w:rsidRPr="008A6626">
        <w:rPr>
          <w:rFonts w:ascii="Arial" w:hAnsi="Arial" w:cs="Arial"/>
          <w:sz w:val="28"/>
          <w:szCs w:val="28"/>
          <w:lang w:val="uk-UA"/>
        </w:rPr>
        <w:t xml:space="preserve"> без видимих </w:t>
      </w:r>
      <w:proofErr w:type="spellStart"/>
      <w:r w:rsidRPr="008A6626">
        <w:rPr>
          <w:rFonts w:ascii="Arial" w:hAnsi="Arial" w:cs="Arial"/>
          <w:sz w:val="28"/>
          <w:szCs w:val="28"/>
          <w:lang w:val="uk-UA"/>
        </w:rPr>
        <w:t>​​витоків</w:t>
      </w:r>
      <w:proofErr w:type="spellEnd"/>
      <w:r w:rsidRPr="008A6626">
        <w:rPr>
          <w:rFonts w:ascii="Arial" w:hAnsi="Arial" w:cs="Arial"/>
          <w:sz w:val="28"/>
          <w:szCs w:val="28"/>
          <w:lang w:val="uk-UA"/>
        </w:rPr>
        <w:t xml:space="preserve">, або </w:t>
      </w:r>
    </w:p>
    <w:p w14:paraId="11C0A501" w14:textId="77777777" w:rsidR="00FB3984" w:rsidRPr="008A6626" w:rsidRDefault="00FB3984" w:rsidP="008A6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C4F03DD" w14:textId="77777777" w:rsidR="008A6626" w:rsidRDefault="008A6626" w:rsidP="008A6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A6626">
        <w:rPr>
          <w:rFonts w:ascii="Arial" w:hAnsi="Arial" w:cs="Arial"/>
          <w:sz w:val="28"/>
          <w:szCs w:val="28"/>
          <w:lang w:val="uk-UA"/>
        </w:rPr>
        <w:t xml:space="preserve">б) постійний внутрішній тиск повітря 25 </w:t>
      </w:r>
      <w:proofErr w:type="spellStart"/>
      <w:r w:rsidRPr="008A6626">
        <w:rPr>
          <w:rFonts w:ascii="Arial" w:hAnsi="Arial" w:cs="Arial"/>
          <w:sz w:val="28"/>
          <w:szCs w:val="28"/>
          <w:lang w:val="uk-UA"/>
        </w:rPr>
        <w:t>кПа</w:t>
      </w:r>
      <w:proofErr w:type="spellEnd"/>
      <w:r w:rsidRPr="008A6626">
        <w:rPr>
          <w:rFonts w:ascii="Arial" w:hAnsi="Arial" w:cs="Arial"/>
          <w:sz w:val="28"/>
          <w:szCs w:val="28"/>
          <w:lang w:val="uk-UA"/>
        </w:rPr>
        <w:t xml:space="preserve"> (0,25 бар) протягом 1 хв. під час занурення у воду без видимих </w:t>
      </w:r>
      <w:proofErr w:type="spellStart"/>
      <w:r w:rsidRPr="008A6626">
        <w:rPr>
          <w:rFonts w:ascii="Arial" w:hAnsi="Arial" w:cs="Arial"/>
          <w:sz w:val="28"/>
          <w:szCs w:val="28"/>
          <w:lang w:val="uk-UA"/>
        </w:rPr>
        <w:t>​​витоків</w:t>
      </w:r>
      <w:proofErr w:type="spellEnd"/>
      <w:r w:rsidRPr="008A6626">
        <w:rPr>
          <w:rFonts w:ascii="Arial" w:hAnsi="Arial" w:cs="Arial"/>
          <w:sz w:val="28"/>
          <w:szCs w:val="28"/>
          <w:lang w:val="uk-UA"/>
        </w:rPr>
        <w:t>.</w:t>
      </w:r>
    </w:p>
    <w:p w14:paraId="1E53E52B" w14:textId="24931C47" w:rsidR="008A6626" w:rsidRDefault="008A6626" w:rsidP="008A6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AB0940E" w14:textId="232CA2C5" w:rsidR="00553958" w:rsidRDefault="00553958" w:rsidP="008A6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54C900A" w14:textId="77777777" w:rsidR="00127831" w:rsidRDefault="00127831" w:rsidP="008A6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26D3690" w14:textId="32D2E15E" w:rsidR="00553958" w:rsidRDefault="00553958" w:rsidP="008A6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38B58B9" w14:textId="77777777" w:rsidR="008A6626" w:rsidRDefault="008A6626" w:rsidP="008A6626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8A6626">
        <w:rPr>
          <w:rFonts w:ascii="Arial" w:hAnsi="Arial" w:cs="Arial"/>
          <w:b/>
          <w:sz w:val="28"/>
          <w:szCs w:val="28"/>
          <w:lang w:val="uk-UA"/>
        </w:rPr>
        <w:t>6.1.4 Стійкість до повзучості жорстких обтічних матеріалів</w:t>
      </w:r>
    </w:p>
    <w:p w14:paraId="63D76A3A" w14:textId="77777777" w:rsidR="008A6626" w:rsidRDefault="008A6626" w:rsidP="008A6626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5A1315AD" w14:textId="77777777" w:rsidR="008A6626" w:rsidRDefault="008A6626" w:rsidP="008A6626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6.1.4.1 Загальне положення</w:t>
      </w:r>
    </w:p>
    <w:p w14:paraId="29336930" w14:textId="77777777" w:rsidR="008A6626" w:rsidRPr="008A6626" w:rsidRDefault="008A6626" w:rsidP="008A6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4571A06" w14:textId="77777777" w:rsidR="008A6626" w:rsidRDefault="008A6626" w:rsidP="008A6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A6626">
        <w:rPr>
          <w:rFonts w:ascii="Arial" w:hAnsi="Arial" w:cs="Arial"/>
          <w:sz w:val="28"/>
          <w:szCs w:val="28"/>
          <w:lang w:val="uk-UA"/>
        </w:rPr>
        <w:t xml:space="preserve">Тверді обтічні матеріали, що використовуються в </w:t>
      </w:r>
      <w:r>
        <w:rPr>
          <w:rFonts w:ascii="Arial" w:hAnsi="Arial" w:cs="Arial"/>
          <w:sz w:val="28"/>
          <w:szCs w:val="28"/>
          <w:lang w:val="uk-UA"/>
        </w:rPr>
        <w:t>муфтах</w:t>
      </w:r>
      <w:r w:rsidRPr="008A6626">
        <w:rPr>
          <w:rFonts w:ascii="Arial" w:hAnsi="Arial" w:cs="Arial"/>
          <w:sz w:val="28"/>
          <w:szCs w:val="28"/>
          <w:lang w:val="uk-UA"/>
        </w:rPr>
        <w:t>, повинні відповідати вимогам</w:t>
      </w:r>
      <w:r>
        <w:rPr>
          <w:rFonts w:ascii="Arial" w:hAnsi="Arial" w:cs="Arial"/>
          <w:sz w:val="28"/>
          <w:szCs w:val="28"/>
          <w:lang w:val="uk-UA"/>
        </w:rPr>
        <w:t xml:space="preserve"> пункту</w:t>
      </w:r>
      <w:r w:rsidRPr="008A6626">
        <w:rPr>
          <w:rFonts w:ascii="Arial" w:hAnsi="Arial" w:cs="Arial"/>
          <w:sz w:val="28"/>
          <w:szCs w:val="28"/>
          <w:lang w:val="uk-UA"/>
        </w:rPr>
        <w:t xml:space="preserve"> 6.1.4.2 або </w:t>
      </w:r>
      <w:r>
        <w:rPr>
          <w:rFonts w:ascii="Arial" w:hAnsi="Arial" w:cs="Arial"/>
          <w:sz w:val="28"/>
          <w:szCs w:val="28"/>
          <w:lang w:val="uk-UA"/>
        </w:rPr>
        <w:t xml:space="preserve">пункту </w:t>
      </w:r>
      <w:r w:rsidRPr="008A6626">
        <w:rPr>
          <w:rFonts w:ascii="Arial" w:hAnsi="Arial" w:cs="Arial"/>
          <w:sz w:val="28"/>
          <w:szCs w:val="28"/>
          <w:lang w:val="uk-UA"/>
        </w:rPr>
        <w:t>6.1.4.3.</w:t>
      </w:r>
    </w:p>
    <w:p w14:paraId="0C8E2BE1" w14:textId="77777777" w:rsidR="008A6626" w:rsidRDefault="008A6626" w:rsidP="008A6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5360618" w14:textId="77777777" w:rsidR="008A6626" w:rsidRDefault="008A6626" w:rsidP="008A6626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8A6626">
        <w:rPr>
          <w:rFonts w:ascii="Arial" w:hAnsi="Arial" w:cs="Arial"/>
          <w:b/>
          <w:sz w:val="28"/>
          <w:szCs w:val="28"/>
          <w:lang w:val="uk-UA"/>
        </w:rPr>
        <w:t>6.1.4.2 Деформація</w:t>
      </w:r>
    </w:p>
    <w:p w14:paraId="449498C4" w14:textId="77777777" w:rsidR="008A6626" w:rsidRDefault="008A6626" w:rsidP="008A6626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13B56D13" w14:textId="77777777" w:rsidR="008A6626" w:rsidRDefault="008A6626" w:rsidP="008A6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A6626">
        <w:rPr>
          <w:rFonts w:ascii="Arial" w:hAnsi="Arial" w:cs="Arial"/>
          <w:sz w:val="28"/>
          <w:szCs w:val="28"/>
          <w:lang w:val="uk-UA"/>
        </w:rPr>
        <w:t xml:space="preserve">При випробуванні відповідно до EN 295-3: 2012, </w:t>
      </w:r>
      <w:r>
        <w:rPr>
          <w:rFonts w:ascii="Arial" w:hAnsi="Arial" w:cs="Arial"/>
          <w:sz w:val="28"/>
          <w:szCs w:val="28"/>
          <w:lang w:val="uk-UA"/>
        </w:rPr>
        <w:t xml:space="preserve"> пункту </w:t>
      </w:r>
      <w:r w:rsidRPr="008A6626">
        <w:rPr>
          <w:rFonts w:ascii="Arial" w:hAnsi="Arial" w:cs="Arial"/>
          <w:sz w:val="28"/>
          <w:szCs w:val="28"/>
          <w:lang w:val="uk-UA"/>
        </w:rPr>
        <w:t>25.1</w:t>
      </w:r>
      <w:r>
        <w:rPr>
          <w:rFonts w:ascii="Arial" w:hAnsi="Arial" w:cs="Arial"/>
          <w:sz w:val="28"/>
          <w:szCs w:val="28"/>
          <w:lang w:val="uk-UA"/>
        </w:rPr>
        <w:t>,</w:t>
      </w:r>
      <w:r w:rsidRPr="008A6626">
        <w:rPr>
          <w:rFonts w:ascii="Arial" w:hAnsi="Arial" w:cs="Arial"/>
          <w:sz w:val="28"/>
          <w:szCs w:val="28"/>
          <w:lang w:val="uk-UA"/>
        </w:rPr>
        <w:t xml:space="preserve"> початкова деформація ε</w:t>
      </w:r>
      <w:r w:rsidRPr="008A6626">
        <w:rPr>
          <w:rFonts w:ascii="Arial" w:hAnsi="Arial" w:cs="Arial"/>
          <w:sz w:val="28"/>
          <w:szCs w:val="28"/>
          <w:vertAlign w:val="subscript"/>
          <w:lang w:val="uk-UA"/>
        </w:rPr>
        <w:t>0</w:t>
      </w:r>
      <w:r w:rsidRPr="008A6626">
        <w:rPr>
          <w:rFonts w:ascii="Arial" w:hAnsi="Arial" w:cs="Arial"/>
          <w:sz w:val="28"/>
          <w:szCs w:val="28"/>
          <w:lang w:val="uk-UA"/>
        </w:rPr>
        <w:t xml:space="preserve"> повинна бути меншою за 5 %, а короткочасна деформація Δε</w:t>
      </w:r>
      <w:r w:rsidRPr="008A6626">
        <w:rPr>
          <w:rFonts w:ascii="Arial" w:hAnsi="Arial" w:cs="Arial"/>
          <w:sz w:val="28"/>
          <w:szCs w:val="28"/>
          <w:vertAlign w:val="subscript"/>
          <w:lang w:val="uk-UA"/>
        </w:rPr>
        <w:t xml:space="preserve">4;0 </w:t>
      </w:r>
      <w:r>
        <w:rPr>
          <w:rFonts w:ascii="Arial" w:hAnsi="Arial" w:cs="Arial"/>
          <w:sz w:val="28"/>
          <w:szCs w:val="28"/>
          <w:lang w:val="uk-UA"/>
        </w:rPr>
        <w:t xml:space="preserve"> повинно бути </w:t>
      </w:r>
      <w:r w:rsidRPr="008A6626">
        <w:rPr>
          <w:rFonts w:ascii="Arial" w:hAnsi="Arial" w:cs="Arial"/>
          <w:sz w:val="28"/>
          <w:szCs w:val="28"/>
          <w:lang w:val="uk-UA"/>
        </w:rPr>
        <w:t>менше 8 %.</w:t>
      </w:r>
    </w:p>
    <w:p w14:paraId="32262B86" w14:textId="77777777" w:rsidR="008A6626" w:rsidRDefault="008A6626" w:rsidP="008A6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D60814D" w14:textId="77777777" w:rsidR="008A6626" w:rsidRDefault="008A6626" w:rsidP="008A6626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8A6626">
        <w:rPr>
          <w:rFonts w:ascii="Arial" w:hAnsi="Arial" w:cs="Arial"/>
          <w:b/>
          <w:sz w:val="28"/>
          <w:szCs w:val="28"/>
          <w:lang w:val="uk-UA"/>
        </w:rPr>
        <w:t>6.1.4.3 Відхили</w:t>
      </w:r>
    </w:p>
    <w:p w14:paraId="7A4D6E11" w14:textId="77777777" w:rsidR="008A6626" w:rsidRDefault="008A6626" w:rsidP="008A6626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07846F33" w14:textId="77777777" w:rsidR="008A6626" w:rsidRPr="008A6626" w:rsidRDefault="008A6626" w:rsidP="008A6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A6626">
        <w:rPr>
          <w:rFonts w:ascii="Arial" w:hAnsi="Arial" w:cs="Arial"/>
          <w:sz w:val="28"/>
          <w:szCs w:val="28"/>
          <w:lang w:val="uk-UA"/>
        </w:rPr>
        <w:t xml:space="preserve">При випробуванні згідно з EN 295-3: 2012, </w:t>
      </w:r>
      <w:r>
        <w:rPr>
          <w:rFonts w:ascii="Arial" w:hAnsi="Arial" w:cs="Arial"/>
          <w:sz w:val="28"/>
          <w:szCs w:val="28"/>
          <w:lang w:val="uk-UA"/>
        </w:rPr>
        <w:t xml:space="preserve"> пункту </w:t>
      </w:r>
      <w:r w:rsidRPr="008A6626">
        <w:rPr>
          <w:rFonts w:ascii="Arial" w:hAnsi="Arial" w:cs="Arial"/>
          <w:sz w:val="28"/>
          <w:szCs w:val="28"/>
          <w:lang w:val="uk-UA"/>
        </w:rPr>
        <w:t xml:space="preserve">25.2, </w:t>
      </w:r>
      <w:r w:rsidR="00771D75">
        <w:rPr>
          <w:rFonts w:ascii="Arial" w:hAnsi="Arial" w:cs="Arial"/>
          <w:sz w:val="28"/>
          <w:szCs w:val="28"/>
          <w:lang w:val="uk-UA"/>
        </w:rPr>
        <w:t xml:space="preserve">відхилення </w:t>
      </w:r>
      <w:r w:rsidRPr="008A6626">
        <w:rPr>
          <w:rFonts w:ascii="Arial" w:hAnsi="Arial" w:cs="Arial"/>
          <w:sz w:val="28"/>
          <w:szCs w:val="28"/>
          <w:lang w:val="uk-UA"/>
        </w:rPr>
        <w:t xml:space="preserve"> після 24 </w:t>
      </w:r>
      <m:oMath>
        <m:sSubSup>
          <m:sSubSupPr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sSubSupPr>
          <m:e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год.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+30</m:t>
            </m:r>
          </m:sup>
        </m:sSubSup>
      </m:oMath>
      <w:r w:rsidR="00771D75">
        <w:rPr>
          <w:rFonts w:ascii="Arial" w:eastAsiaTheme="minorEastAsia" w:hAnsi="Arial" w:cs="Arial"/>
          <w:sz w:val="28"/>
          <w:szCs w:val="28"/>
          <w:lang w:val="uk-UA"/>
        </w:rPr>
        <w:t xml:space="preserve"> </w:t>
      </w:r>
      <w:r w:rsidRPr="008A6626">
        <w:rPr>
          <w:rFonts w:ascii="Arial" w:hAnsi="Arial" w:cs="Arial"/>
          <w:sz w:val="28"/>
          <w:szCs w:val="28"/>
          <w:lang w:val="uk-UA"/>
        </w:rPr>
        <w:t>хв</w:t>
      </w:r>
      <w:r w:rsidR="00771D75">
        <w:rPr>
          <w:rFonts w:ascii="Arial" w:hAnsi="Arial" w:cs="Arial"/>
          <w:sz w:val="28"/>
          <w:szCs w:val="28"/>
          <w:lang w:val="uk-UA"/>
        </w:rPr>
        <w:t>.</w:t>
      </w:r>
      <w:r w:rsidRPr="008A6626">
        <w:rPr>
          <w:rFonts w:ascii="Arial" w:hAnsi="Arial" w:cs="Arial"/>
          <w:sz w:val="28"/>
          <w:szCs w:val="28"/>
          <w:lang w:val="uk-UA"/>
        </w:rPr>
        <w:t xml:space="preserve"> повин</w:t>
      </w:r>
      <w:r w:rsidR="00771D75">
        <w:rPr>
          <w:rFonts w:ascii="Arial" w:hAnsi="Arial" w:cs="Arial"/>
          <w:sz w:val="28"/>
          <w:szCs w:val="28"/>
          <w:lang w:val="uk-UA"/>
        </w:rPr>
        <w:t>но</w:t>
      </w:r>
      <w:r w:rsidRPr="008A6626">
        <w:rPr>
          <w:rFonts w:ascii="Arial" w:hAnsi="Arial" w:cs="Arial"/>
          <w:sz w:val="28"/>
          <w:szCs w:val="28"/>
          <w:lang w:val="uk-UA"/>
        </w:rPr>
        <w:t xml:space="preserve"> бути менш</w:t>
      </w:r>
      <w:r w:rsidR="00771D75">
        <w:rPr>
          <w:rFonts w:ascii="Arial" w:hAnsi="Arial" w:cs="Arial"/>
          <w:sz w:val="28"/>
          <w:szCs w:val="28"/>
          <w:lang w:val="uk-UA"/>
        </w:rPr>
        <w:t>е</w:t>
      </w:r>
      <w:r w:rsidRPr="008A6626">
        <w:rPr>
          <w:rFonts w:ascii="Arial" w:hAnsi="Arial" w:cs="Arial"/>
          <w:sz w:val="28"/>
          <w:szCs w:val="28"/>
          <w:lang w:val="uk-UA"/>
        </w:rPr>
        <w:t xml:space="preserve"> за 0,5 мм.</w:t>
      </w:r>
    </w:p>
    <w:p w14:paraId="7EAAB617" w14:textId="77777777" w:rsidR="008A6626" w:rsidRDefault="00771D75" w:rsidP="00771D75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 xml:space="preserve">6.1.4.4 Інші матеріали для з’єднання </w:t>
      </w:r>
    </w:p>
    <w:p w14:paraId="761883E4" w14:textId="77777777" w:rsidR="00771D75" w:rsidRDefault="00771D75" w:rsidP="00771D75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2588C5A1" w14:textId="77777777" w:rsidR="00771D75" w:rsidRDefault="00771D75" w:rsidP="00771D7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71D75">
        <w:rPr>
          <w:rFonts w:ascii="Arial" w:hAnsi="Arial" w:cs="Arial"/>
          <w:sz w:val="28"/>
          <w:szCs w:val="28"/>
          <w:lang w:val="uk-UA"/>
        </w:rPr>
        <w:t xml:space="preserve">Інші матеріали, що використовуються у спільних </w:t>
      </w:r>
      <w:r>
        <w:rPr>
          <w:rFonts w:ascii="Arial" w:hAnsi="Arial" w:cs="Arial"/>
          <w:sz w:val="28"/>
          <w:szCs w:val="28"/>
          <w:lang w:val="uk-UA"/>
        </w:rPr>
        <w:t>з’єднань</w:t>
      </w:r>
      <w:r w:rsidRPr="00771D75">
        <w:rPr>
          <w:rFonts w:ascii="Arial" w:hAnsi="Arial" w:cs="Arial"/>
          <w:sz w:val="28"/>
          <w:szCs w:val="28"/>
          <w:lang w:val="uk-UA"/>
        </w:rPr>
        <w:t xml:space="preserve">, повинні відповідати відповідним стандартам, технічному затвердженню або заявленим виробником специфікаціям, якщо це </w:t>
      </w:r>
      <w:proofErr w:type="spellStart"/>
      <w:r w:rsidRPr="00771D75">
        <w:rPr>
          <w:rFonts w:ascii="Arial" w:hAnsi="Arial" w:cs="Arial"/>
          <w:sz w:val="28"/>
          <w:szCs w:val="28"/>
          <w:lang w:val="uk-UA"/>
        </w:rPr>
        <w:t>застосовно</w:t>
      </w:r>
      <w:proofErr w:type="spellEnd"/>
      <w:r w:rsidRPr="00771D75">
        <w:rPr>
          <w:rFonts w:ascii="Arial" w:hAnsi="Arial" w:cs="Arial"/>
          <w:sz w:val="28"/>
          <w:szCs w:val="28"/>
          <w:lang w:val="uk-UA"/>
        </w:rPr>
        <w:t>, які також повинні містити вимоги щодо довгострокової поведінки.</w:t>
      </w:r>
    </w:p>
    <w:p w14:paraId="0B127873" w14:textId="3E958846" w:rsidR="00771D75" w:rsidRDefault="00771D75" w:rsidP="00771D7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999CBC9" w14:textId="6C2B9623" w:rsidR="00553958" w:rsidRDefault="00553958" w:rsidP="00771D7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F2BBECA" w14:textId="2C4331D0" w:rsidR="00553958" w:rsidRDefault="00553958" w:rsidP="00771D7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8DAB7A7" w14:textId="69C45942" w:rsidR="00553958" w:rsidRDefault="00553958" w:rsidP="00771D7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CA11FC8" w14:textId="3C4CF73A" w:rsidR="00553958" w:rsidRDefault="00553958" w:rsidP="00771D7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FB52F0E" w14:textId="77777777" w:rsidR="00553958" w:rsidRDefault="00553958" w:rsidP="00771D7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EA387C7" w14:textId="77777777" w:rsidR="00771D75" w:rsidRDefault="00771D75" w:rsidP="00771D75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4"/>
          <w:lang w:val="uk-UA"/>
        </w:rPr>
      </w:pPr>
      <w:r w:rsidRPr="00771D75">
        <w:rPr>
          <w:rFonts w:ascii="Arial" w:hAnsi="Arial" w:cs="Arial"/>
          <w:b/>
          <w:sz w:val="28"/>
          <w:szCs w:val="28"/>
          <w:lang w:val="uk-UA"/>
        </w:rPr>
        <w:t xml:space="preserve">6.2 </w:t>
      </w:r>
      <w:r w:rsidRPr="00771D75">
        <w:rPr>
          <w:rFonts w:ascii="Arial" w:hAnsi="Arial" w:cs="Arial"/>
          <w:b/>
          <w:sz w:val="28"/>
          <w:szCs w:val="24"/>
          <w:lang w:val="uk-UA"/>
        </w:rPr>
        <w:t>Водонепроникність з'єднувальних вузлів під прогином і зсувним навантаженням</w:t>
      </w:r>
    </w:p>
    <w:p w14:paraId="429CB961" w14:textId="77777777" w:rsidR="00771D75" w:rsidRDefault="00771D75" w:rsidP="00771D75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4"/>
          <w:lang w:val="uk-UA"/>
        </w:rPr>
      </w:pPr>
    </w:p>
    <w:p w14:paraId="1180A126" w14:textId="77777777" w:rsidR="00771D75" w:rsidRDefault="00771D75" w:rsidP="00771D75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rFonts w:ascii="Arial" w:hAnsi="Arial" w:cs="Arial"/>
          <w:b/>
          <w:sz w:val="28"/>
          <w:szCs w:val="28"/>
          <w:lang w:val="uk-UA"/>
        </w:rPr>
        <w:t>6.2.1 Тиск для випробування</w:t>
      </w:r>
    </w:p>
    <w:p w14:paraId="0EB2D94B" w14:textId="77777777" w:rsidR="00771D75" w:rsidRDefault="00771D75" w:rsidP="00771D75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7E46C558" w14:textId="77777777" w:rsidR="00771D75" w:rsidRDefault="00771D75" w:rsidP="00771D7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71D75">
        <w:rPr>
          <w:rFonts w:ascii="Arial" w:hAnsi="Arial" w:cs="Arial"/>
          <w:sz w:val="28"/>
          <w:szCs w:val="28"/>
          <w:lang w:val="uk-UA"/>
        </w:rPr>
        <w:t xml:space="preserve">Сполучені вузли повинні відповідати вимогам </w:t>
      </w:r>
      <w:r>
        <w:rPr>
          <w:rFonts w:ascii="Arial" w:hAnsi="Arial" w:cs="Arial"/>
          <w:sz w:val="28"/>
          <w:szCs w:val="28"/>
          <w:lang w:val="uk-UA"/>
        </w:rPr>
        <w:t xml:space="preserve"> пункту </w:t>
      </w:r>
      <w:r w:rsidRPr="00771D75">
        <w:rPr>
          <w:rFonts w:ascii="Arial" w:hAnsi="Arial" w:cs="Arial"/>
          <w:sz w:val="28"/>
          <w:szCs w:val="28"/>
          <w:lang w:val="uk-UA"/>
        </w:rPr>
        <w:t xml:space="preserve">6.2.2 та </w:t>
      </w:r>
      <w:r>
        <w:rPr>
          <w:rFonts w:ascii="Arial" w:hAnsi="Arial" w:cs="Arial"/>
          <w:sz w:val="28"/>
          <w:szCs w:val="28"/>
          <w:lang w:val="uk-UA"/>
        </w:rPr>
        <w:t xml:space="preserve">            пункту </w:t>
      </w:r>
      <w:r w:rsidRPr="00771D75">
        <w:rPr>
          <w:rFonts w:ascii="Arial" w:hAnsi="Arial" w:cs="Arial"/>
          <w:sz w:val="28"/>
          <w:szCs w:val="28"/>
          <w:lang w:val="uk-UA"/>
        </w:rPr>
        <w:t xml:space="preserve">6.2.3 при випробуванні як при внутрішньому, так і при зовнішньому тиску 5 </w:t>
      </w:r>
      <w:proofErr w:type="spellStart"/>
      <w:r w:rsidRPr="00771D75">
        <w:rPr>
          <w:rFonts w:ascii="Arial" w:hAnsi="Arial" w:cs="Arial"/>
          <w:sz w:val="28"/>
          <w:szCs w:val="28"/>
          <w:lang w:val="uk-UA"/>
        </w:rPr>
        <w:t>кПа</w:t>
      </w:r>
      <w:proofErr w:type="spellEnd"/>
      <w:r w:rsidRPr="00771D75">
        <w:rPr>
          <w:rFonts w:ascii="Arial" w:hAnsi="Arial" w:cs="Arial"/>
          <w:sz w:val="28"/>
          <w:szCs w:val="28"/>
          <w:lang w:val="uk-UA"/>
        </w:rPr>
        <w:t xml:space="preserve"> (0,05 бар) та 50 </w:t>
      </w:r>
      <w:proofErr w:type="spellStart"/>
      <w:r w:rsidRPr="00771D75">
        <w:rPr>
          <w:rFonts w:ascii="Arial" w:hAnsi="Arial" w:cs="Arial"/>
          <w:sz w:val="28"/>
          <w:szCs w:val="28"/>
          <w:lang w:val="uk-UA"/>
        </w:rPr>
        <w:t>кПа</w:t>
      </w:r>
      <w:proofErr w:type="spellEnd"/>
      <w:r w:rsidRPr="00771D75">
        <w:rPr>
          <w:rFonts w:ascii="Arial" w:hAnsi="Arial" w:cs="Arial"/>
          <w:sz w:val="28"/>
          <w:szCs w:val="28"/>
          <w:lang w:val="uk-UA"/>
        </w:rPr>
        <w:t xml:space="preserve"> (0,5 бар).</w:t>
      </w:r>
    </w:p>
    <w:p w14:paraId="7C0DBC86" w14:textId="77777777" w:rsidR="00771D75" w:rsidRDefault="00771D75" w:rsidP="00771D7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71D75">
        <w:rPr>
          <w:rFonts w:ascii="Arial" w:hAnsi="Arial" w:cs="Arial"/>
          <w:sz w:val="28"/>
          <w:szCs w:val="28"/>
          <w:lang w:val="uk-UA"/>
        </w:rPr>
        <w:t xml:space="preserve">Якщо труби та їх </w:t>
      </w:r>
      <w:r>
        <w:rPr>
          <w:rFonts w:ascii="Arial" w:hAnsi="Arial" w:cs="Arial"/>
          <w:sz w:val="28"/>
          <w:szCs w:val="28"/>
          <w:lang w:val="uk-UA"/>
        </w:rPr>
        <w:t>з’єднувальні</w:t>
      </w:r>
      <w:r w:rsidRPr="00771D75">
        <w:rPr>
          <w:rFonts w:ascii="Arial" w:hAnsi="Arial" w:cs="Arial"/>
          <w:sz w:val="28"/>
          <w:szCs w:val="28"/>
          <w:lang w:val="uk-UA"/>
        </w:rPr>
        <w:t xml:space="preserve"> вузли повинні витримувати безперервну роботу під низьким тиском, </w:t>
      </w:r>
      <w:r>
        <w:rPr>
          <w:rFonts w:ascii="Arial" w:hAnsi="Arial" w:cs="Arial"/>
          <w:sz w:val="28"/>
          <w:szCs w:val="28"/>
          <w:lang w:val="uk-UA"/>
        </w:rPr>
        <w:t>тиск для випробування повинен зазначатися</w:t>
      </w:r>
      <w:r w:rsidRPr="00771D75">
        <w:rPr>
          <w:rFonts w:ascii="Arial" w:hAnsi="Arial" w:cs="Arial"/>
          <w:sz w:val="28"/>
          <w:szCs w:val="28"/>
          <w:lang w:val="uk-UA"/>
        </w:rPr>
        <w:t>.</w:t>
      </w:r>
    </w:p>
    <w:p w14:paraId="36064EC0" w14:textId="77777777" w:rsidR="00771D75" w:rsidRDefault="00771D75" w:rsidP="00771D7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71D75">
        <w:rPr>
          <w:rFonts w:ascii="Arial" w:hAnsi="Arial" w:cs="Arial"/>
          <w:sz w:val="28"/>
          <w:szCs w:val="28"/>
          <w:lang w:val="uk-UA"/>
        </w:rPr>
        <w:t>Компонент з’єднаного вузла не повинен випробовуватися більш ніж в одному збірці.</w:t>
      </w:r>
    </w:p>
    <w:p w14:paraId="2B07EF26" w14:textId="77777777" w:rsidR="00531AA0" w:rsidRDefault="00531AA0" w:rsidP="00771D7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A6E3EA6" w14:textId="77777777" w:rsidR="00531AA0" w:rsidRDefault="00531AA0" w:rsidP="00771D75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31AA0">
        <w:rPr>
          <w:rFonts w:ascii="Arial" w:hAnsi="Arial" w:cs="Arial"/>
          <w:b/>
          <w:sz w:val="28"/>
          <w:szCs w:val="28"/>
          <w:lang w:val="uk-UA"/>
        </w:rPr>
        <w:t xml:space="preserve">6.2.2 </w:t>
      </w:r>
      <w:r>
        <w:rPr>
          <w:rFonts w:ascii="Arial" w:hAnsi="Arial" w:cs="Arial"/>
          <w:b/>
          <w:sz w:val="28"/>
          <w:szCs w:val="28"/>
          <w:lang w:val="uk-UA"/>
        </w:rPr>
        <w:t xml:space="preserve">Кутове відхилення </w:t>
      </w:r>
    </w:p>
    <w:p w14:paraId="226648D6" w14:textId="77777777" w:rsidR="00531AA0" w:rsidRPr="00531AA0" w:rsidRDefault="00531AA0" w:rsidP="00771D7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9050E1C" w14:textId="77777777" w:rsidR="00531AA0" w:rsidRDefault="00531AA0" w:rsidP="00771D7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531AA0">
        <w:rPr>
          <w:rFonts w:ascii="Arial" w:hAnsi="Arial" w:cs="Arial"/>
          <w:sz w:val="28"/>
          <w:szCs w:val="28"/>
          <w:lang w:val="uk-UA"/>
        </w:rPr>
        <w:t xml:space="preserve">Одна труба в з'єднаному вузлі повинна бути відхилена методом, описаним у EN 295-3: 2012, </w:t>
      </w:r>
      <w:r>
        <w:rPr>
          <w:rFonts w:ascii="Arial" w:hAnsi="Arial" w:cs="Arial"/>
          <w:sz w:val="28"/>
          <w:szCs w:val="28"/>
          <w:lang w:val="uk-UA"/>
        </w:rPr>
        <w:t xml:space="preserve"> пункт 21.2, на величину, зазначену в             т</w:t>
      </w:r>
      <w:r w:rsidRPr="00531AA0">
        <w:rPr>
          <w:rFonts w:ascii="Arial" w:hAnsi="Arial" w:cs="Arial"/>
          <w:sz w:val="28"/>
          <w:szCs w:val="28"/>
          <w:lang w:val="uk-UA"/>
        </w:rPr>
        <w:t>аблиці 12, і в такому випадку з'єднан</w:t>
      </w:r>
      <w:r>
        <w:rPr>
          <w:rFonts w:ascii="Arial" w:hAnsi="Arial" w:cs="Arial"/>
          <w:sz w:val="28"/>
          <w:szCs w:val="28"/>
          <w:lang w:val="uk-UA"/>
        </w:rPr>
        <w:t>ий вузол повинен</w:t>
      </w:r>
      <w:r w:rsidRPr="00531AA0">
        <w:rPr>
          <w:rFonts w:ascii="Arial" w:hAnsi="Arial" w:cs="Arial"/>
          <w:sz w:val="28"/>
          <w:szCs w:val="28"/>
          <w:lang w:val="uk-UA"/>
        </w:rPr>
        <w:t xml:space="preserve"> витримувати випробувальний тиск, зазначений у </w:t>
      </w:r>
      <w:r>
        <w:rPr>
          <w:rFonts w:ascii="Arial" w:hAnsi="Arial" w:cs="Arial"/>
          <w:sz w:val="28"/>
          <w:szCs w:val="28"/>
          <w:lang w:val="uk-UA"/>
        </w:rPr>
        <w:t xml:space="preserve"> пункті </w:t>
      </w:r>
      <w:r w:rsidRPr="00531AA0">
        <w:rPr>
          <w:rFonts w:ascii="Arial" w:hAnsi="Arial" w:cs="Arial"/>
          <w:sz w:val="28"/>
          <w:szCs w:val="28"/>
          <w:lang w:val="uk-UA"/>
        </w:rPr>
        <w:t>6.2.1, протягом 5 хв</w:t>
      </w:r>
      <w:r>
        <w:rPr>
          <w:rFonts w:ascii="Arial" w:hAnsi="Arial" w:cs="Arial"/>
          <w:sz w:val="28"/>
          <w:szCs w:val="28"/>
          <w:lang w:val="uk-UA"/>
        </w:rPr>
        <w:t>.</w:t>
      </w:r>
      <w:r w:rsidRPr="00531AA0">
        <w:rPr>
          <w:rFonts w:ascii="Arial" w:hAnsi="Arial" w:cs="Arial"/>
          <w:sz w:val="28"/>
          <w:szCs w:val="28"/>
          <w:lang w:val="uk-UA"/>
        </w:rPr>
        <w:t xml:space="preserve"> без видимих </w:t>
      </w:r>
      <w:proofErr w:type="spellStart"/>
      <w:r w:rsidRPr="00531AA0">
        <w:rPr>
          <w:rFonts w:ascii="Arial" w:hAnsi="Arial" w:cs="Arial"/>
          <w:sz w:val="28"/>
          <w:szCs w:val="28"/>
          <w:lang w:val="uk-UA"/>
        </w:rPr>
        <w:t>​​витоків</w:t>
      </w:r>
      <w:proofErr w:type="spellEnd"/>
      <w:r w:rsidRPr="00531AA0">
        <w:rPr>
          <w:rFonts w:ascii="Arial" w:hAnsi="Arial" w:cs="Arial"/>
          <w:sz w:val="28"/>
          <w:szCs w:val="28"/>
          <w:lang w:val="uk-UA"/>
        </w:rPr>
        <w:t>.</w:t>
      </w:r>
    </w:p>
    <w:p w14:paraId="33B84D3D" w14:textId="77777777" w:rsidR="00553958" w:rsidRDefault="00553958" w:rsidP="00771D75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30904DA6" w14:textId="14DB14C4" w:rsidR="00531AA0" w:rsidRDefault="00531AA0" w:rsidP="00771D75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531AA0">
        <w:rPr>
          <w:rFonts w:ascii="Arial" w:hAnsi="Arial" w:cs="Arial"/>
          <w:b/>
          <w:sz w:val="28"/>
          <w:szCs w:val="28"/>
          <w:lang w:val="uk-UA"/>
        </w:rPr>
        <w:t>Таблиця 12</w:t>
      </w:r>
      <w:r>
        <w:rPr>
          <w:rFonts w:ascii="Arial" w:hAnsi="Arial" w:cs="Arial"/>
          <w:sz w:val="28"/>
          <w:szCs w:val="28"/>
          <w:lang w:val="uk-UA"/>
        </w:rPr>
        <w:t xml:space="preserve"> – Відхилення</w:t>
      </w:r>
    </w:p>
    <w:p w14:paraId="2AFFA06A" w14:textId="77777777" w:rsidR="00531AA0" w:rsidRDefault="00531AA0" w:rsidP="00531AA0">
      <w:pPr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У міліметрах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31AA0" w14:paraId="1C1950A2" w14:textId="77777777" w:rsidTr="00531AA0">
        <w:tc>
          <w:tcPr>
            <w:tcW w:w="5068" w:type="dxa"/>
            <w:vAlign w:val="center"/>
          </w:tcPr>
          <w:p w14:paraId="2BB9C472" w14:textId="77777777" w:rsidR="00531AA0" w:rsidRPr="00531AA0" w:rsidRDefault="00531AA0" w:rsidP="00531A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31AA0">
              <w:rPr>
                <w:rFonts w:ascii="Arial" w:hAnsi="Arial" w:cs="Arial"/>
                <w:b/>
                <w:sz w:val="24"/>
                <w:szCs w:val="24"/>
                <w:lang w:val="uk-UA"/>
              </w:rPr>
              <w:t>Номінальний розмір</w:t>
            </w:r>
          </w:p>
        </w:tc>
        <w:tc>
          <w:tcPr>
            <w:tcW w:w="5069" w:type="dxa"/>
            <w:vAlign w:val="center"/>
          </w:tcPr>
          <w:p w14:paraId="10B21D43" w14:textId="77777777" w:rsidR="00531AA0" w:rsidRPr="00531AA0" w:rsidRDefault="00531AA0" w:rsidP="00531AA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531AA0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Відхилення </w:t>
            </w:r>
            <w:r w:rsidRPr="00531AA0">
              <w:rPr>
                <w:rFonts w:ascii="Calibri" w:hAnsi="Calibri" w:cs="Calibri"/>
                <w:b/>
                <w:sz w:val="24"/>
                <w:szCs w:val="24"/>
                <w:lang w:val="uk-UA"/>
              </w:rPr>
              <w:t>*</w:t>
            </w:r>
          </w:p>
        </w:tc>
      </w:tr>
      <w:tr w:rsidR="00531AA0" w14:paraId="7C4EF03E" w14:textId="77777777" w:rsidTr="00531AA0">
        <w:tc>
          <w:tcPr>
            <w:tcW w:w="5068" w:type="dxa"/>
            <w:vAlign w:val="center"/>
          </w:tcPr>
          <w:p w14:paraId="123720A9" w14:textId="77777777" w:rsidR="00531AA0" w:rsidRPr="00531AA0" w:rsidRDefault="00531AA0" w:rsidP="00531AA0">
            <w:pPr>
              <w:pStyle w:val="Default"/>
              <w:jc w:val="center"/>
            </w:pPr>
            <w:r w:rsidRPr="00531AA0">
              <w:t>100 ≤ DN ≤ 200</w:t>
            </w:r>
          </w:p>
        </w:tc>
        <w:tc>
          <w:tcPr>
            <w:tcW w:w="5069" w:type="dxa"/>
            <w:vAlign w:val="center"/>
          </w:tcPr>
          <w:p w14:paraId="67ECA3A5" w14:textId="77777777" w:rsidR="00531AA0" w:rsidRPr="00531AA0" w:rsidRDefault="00531AA0" w:rsidP="00531AA0">
            <w:pPr>
              <w:pStyle w:val="Default"/>
              <w:jc w:val="center"/>
            </w:pPr>
            <w:r w:rsidRPr="00531AA0">
              <w:t>80</w:t>
            </w:r>
          </w:p>
        </w:tc>
      </w:tr>
      <w:tr w:rsidR="00531AA0" w14:paraId="460DD6B5" w14:textId="77777777" w:rsidTr="00531AA0">
        <w:tc>
          <w:tcPr>
            <w:tcW w:w="5068" w:type="dxa"/>
            <w:vAlign w:val="center"/>
          </w:tcPr>
          <w:p w14:paraId="7B636BA9" w14:textId="77777777" w:rsidR="00531AA0" w:rsidRPr="00531AA0" w:rsidRDefault="00531AA0" w:rsidP="00531AA0">
            <w:pPr>
              <w:pStyle w:val="Default"/>
              <w:jc w:val="center"/>
            </w:pPr>
            <w:r w:rsidRPr="00531AA0">
              <w:t>200 &lt; DN ≤ 500</w:t>
            </w:r>
          </w:p>
        </w:tc>
        <w:tc>
          <w:tcPr>
            <w:tcW w:w="5069" w:type="dxa"/>
            <w:vAlign w:val="center"/>
          </w:tcPr>
          <w:p w14:paraId="30263D63" w14:textId="77777777" w:rsidR="00531AA0" w:rsidRPr="00531AA0" w:rsidRDefault="00531AA0" w:rsidP="00531AA0">
            <w:pPr>
              <w:pStyle w:val="Default"/>
              <w:jc w:val="center"/>
            </w:pPr>
            <w:r w:rsidRPr="00531AA0">
              <w:t>30</w:t>
            </w:r>
          </w:p>
        </w:tc>
      </w:tr>
      <w:tr w:rsidR="00531AA0" w14:paraId="0344A1F3" w14:textId="77777777" w:rsidTr="00531AA0">
        <w:tc>
          <w:tcPr>
            <w:tcW w:w="5068" w:type="dxa"/>
            <w:vAlign w:val="center"/>
          </w:tcPr>
          <w:p w14:paraId="1BF2AC22" w14:textId="77777777" w:rsidR="00531AA0" w:rsidRPr="00531AA0" w:rsidRDefault="00531AA0" w:rsidP="00531AA0">
            <w:pPr>
              <w:pStyle w:val="Default"/>
              <w:jc w:val="center"/>
            </w:pPr>
            <w:r w:rsidRPr="00531AA0">
              <w:t>500 &lt; DN ≤ 800</w:t>
            </w:r>
          </w:p>
        </w:tc>
        <w:tc>
          <w:tcPr>
            <w:tcW w:w="5069" w:type="dxa"/>
            <w:vAlign w:val="center"/>
          </w:tcPr>
          <w:p w14:paraId="47C247AD" w14:textId="77777777" w:rsidR="00531AA0" w:rsidRPr="00531AA0" w:rsidRDefault="00531AA0" w:rsidP="00531AA0">
            <w:pPr>
              <w:pStyle w:val="Default"/>
              <w:jc w:val="center"/>
            </w:pPr>
            <w:r w:rsidRPr="00531AA0">
              <w:t>20</w:t>
            </w:r>
          </w:p>
        </w:tc>
      </w:tr>
      <w:tr w:rsidR="00531AA0" w14:paraId="1815A71E" w14:textId="77777777" w:rsidTr="00531AA0">
        <w:tc>
          <w:tcPr>
            <w:tcW w:w="5068" w:type="dxa"/>
            <w:vAlign w:val="center"/>
          </w:tcPr>
          <w:p w14:paraId="7B05A28B" w14:textId="77777777" w:rsidR="00531AA0" w:rsidRPr="00531AA0" w:rsidRDefault="00531AA0" w:rsidP="00531AA0">
            <w:pPr>
              <w:pStyle w:val="Default"/>
              <w:jc w:val="center"/>
            </w:pPr>
            <w:r w:rsidRPr="00531AA0">
              <w:t>DN &gt; 800</w:t>
            </w:r>
          </w:p>
        </w:tc>
        <w:tc>
          <w:tcPr>
            <w:tcW w:w="5069" w:type="dxa"/>
            <w:vAlign w:val="center"/>
          </w:tcPr>
          <w:p w14:paraId="2239A257" w14:textId="77777777" w:rsidR="00531AA0" w:rsidRPr="00531AA0" w:rsidRDefault="00531AA0" w:rsidP="00531AA0">
            <w:pPr>
              <w:pStyle w:val="Default"/>
              <w:jc w:val="center"/>
            </w:pPr>
            <w:r w:rsidRPr="00531AA0">
              <w:t>10</w:t>
            </w:r>
          </w:p>
        </w:tc>
      </w:tr>
      <w:tr w:rsidR="00531AA0" w14:paraId="7FDA31F6" w14:textId="77777777" w:rsidTr="009C25A5">
        <w:tc>
          <w:tcPr>
            <w:tcW w:w="10137" w:type="dxa"/>
            <w:gridSpan w:val="2"/>
          </w:tcPr>
          <w:p w14:paraId="11B8F6A1" w14:textId="77777777" w:rsidR="00531AA0" w:rsidRPr="00531AA0" w:rsidRDefault="00531AA0" w:rsidP="00531AA0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531AA0">
              <w:rPr>
                <w:rFonts w:ascii="Calibri" w:hAnsi="Calibri" w:cs="Calibri"/>
                <w:sz w:val="24"/>
                <w:szCs w:val="24"/>
                <w:lang w:val="uk-UA"/>
              </w:rPr>
              <w:t xml:space="preserve">*  </w:t>
            </w:r>
            <w:r w:rsidRPr="00531AA0">
              <w:rPr>
                <w:rFonts w:ascii="Arial" w:hAnsi="Arial" w:cs="Arial"/>
                <w:sz w:val="24"/>
                <w:szCs w:val="24"/>
                <w:lang w:val="uk-UA"/>
              </w:rPr>
              <w:t>На метр довжини відхиленої труби.</w:t>
            </w:r>
          </w:p>
        </w:tc>
      </w:tr>
    </w:tbl>
    <w:p w14:paraId="70BBA266" w14:textId="4077F32E" w:rsidR="00531AA0" w:rsidRDefault="00531AA0" w:rsidP="00531AA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4B8F344" w14:textId="56596373" w:rsidR="00553958" w:rsidRDefault="00553958" w:rsidP="00531AA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E491442" w14:textId="77777777" w:rsidR="00553958" w:rsidRDefault="00553958" w:rsidP="00531AA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95222F5" w14:textId="77777777" w:rsidR="00531AA0" w:rsidRPr="00531AA0" w:rsidRDefault="00531AA0" w:rsidP="00531AA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531AA0">
        <w:rPr>
          <w:rFonts w:ascii="Arial" w:hAnsi="Arial" w:cs="Arial"/>
          <w:b/>
          <w:sz w:val="28"/>
          <w:szCs w:val="28"/>
          <w:lang w:val="uk-UA"/>
        </w:rPr>
        <w:t>6.2.3 Опір зсуву</w:t>
      </w:r>
    </w:p>
    <w:p w14:paraId="0F13ED3E" w14:textId="77777777" w:rsidR="00A3518C" w:rsidRPr="00531AA0" w:rsidRDefault="00A3518C" w:rsidP="00531AA0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A812E01" w14:textId="77777777" w:rsidR="00531AA0" w:rsidRDefault="00531AA0" w:rsidP="00531AA0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531AA0">
        <w:rPr>
          <w:rFonts w:ascii="Arial" w:hAnsi="Arial" w:cs="Arial"/>
          <w:sz w:val="28"/>
          <w:szCs w:val="28"/>
          <w:lang w:val="uk-UA"/>
        </w:rPr>
        <w:t xml:space="preserve">З’єднаний вузол повинен витримувати короткочасне та довготривале зсувне навантаження при випробуванні відповідно до EN 295-3: 2012, </w:t>
      </w:r>
      <w:r>
        <w:rPr>
          <w:rFonts w:ascii="Arial" w:hAnsi="Arial" w:cs="Arial"/>
          <w:sz w:val="28"/>
          <w:szCs w:val="28"/>
          <w:lang w:val="uk-UA"/>
        </w:rPr>
        <w:t xml:space="preserve"> пункт </w:t>
      </w:r>
      <w:r w:rsidRPr="00531AA0">
        <w:rPr>
          <w:rFonts w:ascii="Arial" w:hAnsi="Arial" w:cs="Arial"/>
          <w:sz w:val="28"/>
          <w:szCs w:val="28"/>
          <w:lang w:val="uk-UA"/>
        </w:rPr>
        <w:t xml:space="preserve">21.3. Зовнішнє навантаження має бути </w:t>
      </w:r>
      <w:proofErr w:type="spellStart"/>
      <w:r w:rsidRPr="00531AA0">
        <w:rPr>
          <w:rFonts w:ascii="Arial" w:hAnsi="Arial" w:cs="Arial"/>
          <w:sz w:val="28"/>
          <w:szCs w:val="28"/>
          <w:lang w:val="uk-UA"/>
        </w:rPr>
        <w:t>прикладено</w:t>
      </w:r>
      <w:proofErr w:type="spellEnd"/>
      <w:r w:rsidRPr="00531AA0">
        <w:rPr>
          <w:rFonts w:ascii="Arial" w:hAnsi="Arial" w:cs="Arial"/>
          <w:sz w:val="28"/>
          <w:szCs w:val="28"/>
          <w:lang w:val="uk-UA"/>
        </w:rPr>
        <w:t xml:space="preserve"> до однієї труби, щоб створити мінімальне</w:t>
      </w:r>
      <w:r>
        <w:rPr>
          <w:rFonts w:ascii="Arial" w:hAnsi="Arial" w:cs="Arial"/>
          <w:sz w:val="28"/>
          <w:szCs w:val="28"/>
          <w:lang w:val="uk-UA"/>
        </w:rPr>
        <w:t xml:space="preserve"> зсувне навантаження на з’єднаний</w:t>
      </w:r>
      <w:r w:rsidRPr="00531AA0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вузол</w:t>
      </w:r>
      <w:r w:rsidRPr="00531AA0">
        <w:rPr>
          <w:rFonts w:ascii="Arial" w:hAnsi="Arial" w:cs="Arial"/>
          <w:sz w:val="28"/>
          <w:szCs w:val="28"/>
          <w:lang w:val="uk-UA"/>
        </w:rPr>
        <w:t xml:space="preserve"> 25 Н/мм номінального розміру. З'єднаний вузол повинен витримувати випробувальний тиск, зазначений у </w:t>
      </w:r>
      <w:r>
        <w:rPr>
          <w:rFonts w:ascii="Arial" w:hAnsi="Arial" w:cs="Arial"/>
          <w:sz w:val="28"/>
          <w:szCs w:val="28"/>
          <w:lang w:val="uk-UA"/>
        </w:rPr>
        <w:t xml:space="preserve"> пункті </w:t>
      </w:r>
      <w:r w:rsidRPr="00531AA0">
        <w:rPr>
          <w:rFonts w:ascii="Arial" w:hAnsi="Arial" w:cs="Arial"/>
          <w:sz w:val="28"/>
          <w:szCs w:val="28"/>
          <w:lang w:val="uk-UA"/>
        </w:rPr>
        <w:t xml:space="preserve">6.2.1, протягом 15 хвилин без видимих </w:t>
      </w:r>
      <w:proofErr w:type="spellStart"/>
      <w:r w:rsidRPr="00531AA0">
        <w:rPr>
          <w:rFonts w:ascii="Arial" w:hAnsi="Arial" w:cs="Arial"/>
          <w:sz w:val="28"/>
          <w:szCs w:val="28"/>
          <w:lang w:val="uk-UA"/>
        </w:rPr>
        <w:t>​​витоків</w:t>
      </w:r>
      <w:proofErr w:type="spellEnd"/>
      <w:r w:rsidRPr="00531AA0">
        <w:rPr>
          <w:rFonts w:ascii="Arial" w:hAnsi="Arial" w:cs="Arial"/>
          <w:sz w:val="28"/>
          <w:szCs w:val="28"/>
          <w:lang w:val="uk-UA"/>
        </w:rPr>
        <w:t>.</w:t>
      </w:r>
    </w:p>
    <w:p w14:paraId="18CEA4F9" w14:textId="77777777" w:rsidR="00531AA0" w:rsidRDefault="00531AA0" w:rsidP="00531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531AA0">
        <w:rPr>
          <w:rFonts w:ascii="Arial" w:hAnsi="Arial" w:cs="Arial"/>
          <w:b/>
          <w:sz w:val="24"/>
          <w:szCs w:val="24"/>
          <w:lang w:val="uk-UA"/>
        </w:rPr>
        <w:t>Примітка 1.</w:t>
      </w:r>
      <w:r w:rsidRPr="00531AA0">
        <w:rPr>
          <w:rFonts w:ascii="Arial" w:hAnsi="Arial" w:cs="Arial"/>
          <w:sz w:val="24"/>
          <w:szCs w:val="24"/>
          <w:lang w:val="uk-UA"/>
        </w:rPr>
        <w:t xml:space="preserve"> З’єднання, які пройшли цей тест, вважаються стійкими до проникнення коренів.</w:t>
      </w:r>
    </w:p>
    <w:p w14:paraId="4A9B984F" w14:textId="77777777" w:rsidR="00531AA0" w:rsidRPr="00531AA0" w:rsidRDefault="00531AA0" w:rsidP="00531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4E2EDCD9" w14:textId="77777777" w:rsidR="00A3518C" w:rsidRDefault="00531AA0" w:rsidP="00531AA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531AA0">
        <w:rPr>
          <w:rFonts w:ascii="Arial" w:hAnsi="Arial" w:cs="Arial"/>
          <w:b/>
          <w:bCs/>
          <w:sz w:val="24"/>
          <w:szCs w:val="24"/>
          <w:lang w:val="uk-UA"/>
        </w:rPr>
        <w:t>Примітка 2.</w:t>
      </w:r>
      <w:r w:rsidRPr="00531AA0">
        <w:rPr>
          <w:rFonts w:ascii="Arial" w:hAnsi="Arial" w:cs="Arial"/>
          <w:bCs/>
          <w:sz w:val="24"/>
          <w:szCs w:val="24"/>
          <w:lang w:val="uk-UA"/>
        </w:rPr>
        <w:t xml:space="preserve"> Вищі значення опору на зсувне навантаження можуть знадобитися, якщо заявлено про вищі класи, ніж у таблицях 6 та 7. Виходячи з того, що клас 160 вимагає зсувного навантаження 25 Н/мм, номінальний розмір, клас 200 потребує зсувного навантаження 31,25 Н/мм номінального розміру (коефіцієнт зсувного навантаження 1,25), а клас 240 вимагає зсувного навантаження номінального розміру 37,5 Н/мм (коефіцієнт навантаження на зсув 1,50). Коефіцієнт множення зсувного навантаження для інших класів може бути інтерпольований або екстрапольований лінійно.</w:t>
      </w:r>
    </w:p>
    <w:p w14:paraId="76DB5BFA" w14:textId="77777777" w:rsidR="00531AA0" w:rsidRDefault="00531AA0" w:rsidP="00531AA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8647C48" w14:textId="77777777" w:rsidR="00531AA0" w:rsidRDefault="00531AA0" w:rsidP="00531AA0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531AA0">
        <w:rPr>
          <w:rFonts w:ascii="Arial" w:hAnsi="Arial" w:cs="Arial"/>
          <w:b/>
          <w:bCs/>
          <w:sz w:val="28"/>
          <w:szCs w:val="28"/>
          <w:lang w:val="uk-UA"/>
        </w:rPr>
        <w:t>6.</w:t>
      </w:r>
      <w:r>
        <w:rPr>
          <w:rFonts w:ascii="Arial" w:hAnsi="Arial" w:cs="Arial"/>
          <w:b/>
          <w:bCs/>
          <w:sz w:val="28"/>
          <w:szCs w:val="28"/>
          <w:lang w:val="uk-UA"/>
        </w:rPr>
        <w:t>3</w:t>
      </w:r>
      <w:r w:rsidRPr="00531AA0">
        <w:rPr>
          <w:rFonts w:ascii="Arial" w:hAnsi="Arial" w:cs="Arial"/>
          <w:b/>
          <w:bCs/>
          <w:sz w:val="28"/>
          <w:szCs w:val="28"/>
          <w:lang w:val="uk-UA"/>
        </w:rPr>
        <w:t xml:space="preserve"> Безперервність інвертування в сп</w:t>
      </w:r>
      <w:r w:rsidR="009C25A5">
        <w:rPr>
          <w:rFonts w:ascii="Arial" w:hAnsi="Arial" w:cs="Arial"/>
          <w:b/>
          <w:bCs/>
          <w:sz w:val="28"/>
          <w:szCs w:val="28"/>
          <w:lang w:val="uk-UA"/>
        </w:rPr>
        <w:t xml:space="preserve">ільних </w:t>
      </w:r>
      <w:r w:rsidRPr="00531AA0">
        <w:rPr>
          <w:rFonts w:ascii="Arial" w:hAnsi="Arial" w:cs="Arial"/>
          <w:b/>
          <w:bCs/>
          <w:sz w:val="28"/>
          <w:szCs w:val="28"/>
          <w:lang w:val="uk-UA"/>
        </w:rPr>
        <w:t>вузлах</w:t>
      </w:r>
    </w:p>
    <w:p w14:paraId="2200B6BE" w14:textId="77777777" w:rsidR="00531AA0" w:rsidRPr="009C25A5" w:rsidRDefault="00531AA0" w:rsidP="00531AA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06F4FAC" w14:textId="77777777" w:rsidR="009C25A5" w:rsidRDefault="009C25A5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9C25A5">
        <w:rPr>
          <w:rFonts w:ascii="Arial" w:hAnsi="Arial" w:cs="Arial"/>
          <w:bCs/>
          <w:sz w:val="28"/>
          <w:szCs w:val="28"/>
          <w:lang w:val="uk-UA"/>
        </w:rPr>
        <w:t xml:space="preserve">При випробуванні відповідно до EN 295-3: 2012, </w:t>
      </w:r>
      <w:r>
        <w:rPr>
          <w:rFonts w:ascii="Arial" w:hAnsi="Arial" w:cs="Arial"/>
          <w:bCs/>
          <w:sz w:val="28"/>
          <w:szCs w:val="28"/>
          <w:lang w:val="uk-UA"/>
        </w:rPr>
        <w:t>розділ</w:t>
      </w:r>
      <w:r w:rsidRPr="009C25A5">
        <w:rPr>
          <w:rFonts w:ascii="Arial" w:hAnsi="Arial" w:cs="Arial"/>
          <w:bCs/>
          <w:sz w:val="28"/>
          <w:szCs w:val="28"/>
          <w:lang w:val="uk-UA"/>
        </w:rPr>
        <w:t xml:space="preserve"> 22, розрахункова різниця в рівнях інвертування між трубами та фітингами не повинна перевищувати таких значень:</w:t>
      </w:r>
    </w:p>
    <w:p w14:paraId="19503940" w14:textId="77777777" w:rsidR="009C25A5" w:rsidRPr="009C25A5" w:rsidRDefault="009C25A5" w:rsidP="009C25A5">
      <w:pPr>
        <w:pStyle w:val="a5"/>
        <w:numPr>
          <w:ilvl w:val="0"/>
          <w:numId w:val="2"/>
        </w:numPr>
        <w:spacing w:after="0" w:line="360" w:lineRule="auto"/>
        <w:ind w:hanging="502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9C25A5">
        <w:rPr>
          <w:rFonts w:ascii="Arial" w:hAnsi="Arial" w:cs="Arial"/>
          <w:bCs/>
          <w:sz w:val="28"/>
          <w:szCs w:val="28"/>
          <w:lang w:val="uk-UA"/>
        </w:rPr>
        <w:t>4 мм для розмірів до DN 400 включно;</w:t>
      </w:r>
    </w:p>
    <w:p w14:paraId="35B115D5" w14:textId="77777777" w:rsidR="009C25A5" w:rsidRDefault="009C25A5" w:rsidP="009C25A5">
      <w:pPr>
        <w:pStyle w:val="a5"/>
        <w:numPr>
          <w:ilvl w:val="0"/>
          <w:numId w:val="2"/>
        </w:numPr>
        <w:spacing w:after="0" w:line="360" w:lineRule="auto"/>
        <w:ind w:hanging="502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9C25A5">
        <w:rPr>
          <w:rFonts w:ascii="Arial" w:hAnsi="Arial" w:cs="Arial"/>
          <w:bCs/>
          <w:sz w:val="28"/>
          <w:szCs w:val="28"/>
          <w:lang w:val="uk-UA"/>
        </w:rPr>
        <w:t>1 % номінального розміру в мм для розмірів понад DN 400.</w:t>
      </w:r>
    </w:p>
    <w:p w14:paraId="659F4E17" w14:textId="77777777" w:rsidR="009C25A5" w:rsidRDefault="009C25A5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9C25A5">
        <w:rPr>
          <w:rFonts w:ascii="Arial" w:hAnsi="Arial" w:cs="Arial"/>
          <w:bCs/>
          <w:sz w:val="28"/>
          <w:szCs w:val="28"/>
          <w:lang w:val="uk-UA"/>
        </w:rPr>
        <w:t xml:space="preserve">Якщо це необхідно для досягнення безперервності інвертування, труби та фітинги мають бути </w:t>
      </w:r>
      <w:r>
        <w:rPr>
          <w:rFonts w:ascii="Arial" w:hAnsi="Arial" w:cs="Arial"/>
          <w:bCs/>
          <w:sz w:val="28"/>
          <w:szCs w:val="28"/>
          <w:lang w:val="uk-UA"/>
        </w:rPr>
        <w:t>відповідно позначенні</w:t>
      </w:r>
      <w:r w:rsidRPr="009C25A5">
        <w:rPr>
          <w:rFonts w:ascii="Arial" w:hAnsi="Arial" w:cs="Arial"/>
          <w:bCs/>
          <w:sz w:val="28"/>
          <w:szCs w:val="28"/>
          <w:lang w:val="uk-UA"/>
        </w:rPr>
        <w:t xml:space="preserve"> для визначення орієнтації.</w:t>
      </w:r>
    </w:p>
    <w:p w14:paraId="2B83ADA9" w14:textId="149B0DE2" w:rsidR="009C25A5" w:rsidRDefault="009C25A5" w:rsidP="009C25A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1B704BC7" w14:textId="3E17DF5E" w:rsidR="00553958" w:rsidRDefault="00553958" w:rsidP="009C25A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34E0FD54" w14:textId="77777777" w:rsidR="00553958" w:rsidRPr="009C25A5" w:rsidRDefault="00553958" w:rsidP="009C25A5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75A9F60C" w14:textId="77777777" w:rsidR="009C25A5" w:rsidRDefault="009C25A5" w:rsidP="009C25A5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C25A5">
        <w:rPr>
          <w:rFonts w:ascii="Arial" w:hAnsi="Arial" w:cs="Arial"/>
          <w:b/>
          <w:bCs/>
          <w:sz w:val="28"/>
          <w:szCs w:val="28"/>
          <w:lang w:val="uk-UA"/>
        </w:rPr>
        <w:t xml:space="preserve">6.4 </w:t>
      </w:r>
      <w:r w:rsidRPr="009C25A5">
        <w:rPr>
          <w:rFonts w:ascii="Arial" w:hAnsi="Arial" w:cs="Arial"/>
          <w:b/>
          <w:sz w:val="28"/>
          <w:szCs w:val="28"/>
          <w:lang w:val="uk-UA"/>
        </w:rPr>
        <w:t>Спільна взаємозамінність труб і фітингів у з'єднаних вузлах</w:t>
      </w:r>
    </w:p>
    <w:p w14:paraId="14511968" w14:textId="77777777" w:rsidR="009C25A5" w:rsidRDefault="009C25A5" w:rsidP="009C25A5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064865C1" w14:textId="77777777" w:rsidR="009C25A5" w:rsidRDefault="009C25A5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9C25A5">
        <w:rPr>
          <w:rFonts w:ascii="Arial" w:hAnsi="Arial" w:cs="Arial"/>
          <w:bCs/>
          <w:sz w:val="28"/>
          <w:szCs w:val="28"/>
          <w:lang w:val="uk-UA"/>
        </w:rPr>
        <w:t>Труби та фітинги з однією системою з'єднань однакового номінального розміру та одного класу повинні бути безпосередньо взаємозамінні.</w:t>
      </w:r>
    </w:p>
    <w:p w14:paraId="22744EB8" w14:textId="77777777" w:rsidR="009C25A5" w:rsidRDefault="009C25A5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9C25A5">
        <w:rPr>
          <w:rFonts w:ascii="Arial" w:hAnsi="Arial" w:cs="Arial"/>
          <w:bCs/>
          <w:sz w:val="28"/>
          <w:szCs w:val="28"/>
          <w:lang w:val="uk-UA"/>
        </w:rPr>
        <w:t>Спільні системи C, D та I, для яких внутрішній діаметр гнізда або гніздового обтічника d</w:t>
      </w:r>
      <w:r w:rsidRPr="009C25A5">
        <w:rPr>
          <w:rFonts w:ascii="Arial" w:hAnsi="Arial" w:cs="Arial"/>
          <w:bCs/>
          <w:sz w:val="28"/>
          <w:szCs w:val="28"/>
          <w:vertAlign w:val="subscript"/>
          <w:lang w:val="uk-UA"/>
        </w:rPr>
        <w:t>4</w:t>
      </w:r>
      <w:r w:rsidRPr="009C25A5">
        <w:rPr>
          <w:rFonts w:ascii="Arial" w:hAnsi="Arial" w:cs="Arial"/>
          <w:bCs/>
          <w:sz w:val="28"/>
          <w:szCs w:val="28"/>
          <w:lang w:val="uk-UA"/>
        </w:rPr>
        <w:t xml:space="preserve"> є ко</w:t>
      </w:r>
      <w:r>
        <w:rPr>
          <w:rFonts w:ascii="Arial" w:hAnsi="Arial" w:cs="Arial"/>
          <w:bCs/>
          <w:sz w:val="28"/>
          <w:szCs w:val="28"/>
          <w:lang w:val="uk-UA"/>
        </w:rPr>
        <w:t>нтрольним розміром, наведено у т</w:t>
      </w:r>
      <w:r w:rsidRPr="009C25A5">
        <w:rPr>
          <w:rFonts w:ascii="Arial" w:hAnsi="Arial" w:cs="Arial"/>
          <w:bCs/>
          <w:sz w:val="28"/>
          <w:szCs w:val="28"/>
          <w:lang w:val="uk-UA"/>
        </w:rPr>
        <w:t>аблиці 13 (див.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рисунок</w:t>
      </w:r>
      <w:r w:rsidRPr="009C25A5">
        <w:rPr>
          <w:rFonts w:ascii="Arial" w:hAnsi="Arial" w:cs="Arial"/>
          <w:bCs/>
          <w:sz w:val="28"/>
          <w:szCs w:val="28"/>
          <w:lang w:val="uk-UA"/>
        </w:rPr>
        <w:t xml:space="preserve"> 1a)). Спільні системи E, F, G і H, для яких зовнішній діаметр патрубка d</w:t>
      </w:r>
      <w:r w:rsidRPr="009C25A5">
        <w:rPr>
          <w:rFonts w:ascii="Arial" w:hAnsi="Arial" w:cs="Arial"/>
          <w:bCs/>
          <w:sz w:val="28"/>
          <w:szCs w:val="28"/>
          <w:vertAlign w:val="subscript"/>
          <w:lang w:val="uk-UA"/>
        </w:rPr>
        <w:t>3</w:t>
      </w:r>
      <w:r w:rsidRPr="009C25A5">
        <w:rPr>
          <w:rFonts w:ascii="Arial" w:hAnsi="Arial" w:cs="Arial"/>
          <w:bCs/>
          <w:sz w:val="28"/>
          <w:szCs w:val="28"/>
          <w:lang w:val="uk-UA"/>
        </w:rPr>
        <w:t xml:space="preserve"> є контрольним розміром (див. </w:t>
      </w:r>
      <w:r>
        <w:rPr>
          <w:rFonts w:ascii="Arial" w:hAnsi="Arial" w:cs="Arial"/>
          <w:bCs/>
          <w:sz w:val="28"/>
          <w:szCs w:val="28"/>
          <w:lang w:val="uk-UA"/>
        </w:rPr>
        <w:t>рисунок 1 b)), зазначені в т</w:t>
      </w:r>
      <w:r w:rsidRPr="009C25A5">
        <w:rPr>
          <w:rFonts w:ascii="Arial" w:hAnsi="Arial" w:cs="Arial"/>
          <w:bCs/>
          <w:sz w:val="28"/>
          <w:szCs w:val="28"/>
          <w:lang w:val="uk-UA"/>
        </w:rPr>
        <w:t>аблиці 14. Для спільних систем C - H допуски на d</w:t>
      </w:r>
      <w:r w:rsidRPr="009C25A5">
        <w:rPr>
          <w:rFonts w:ascii="Arial" w:hAnsi="Arial" w:cs="Arial"/>
          <w:bCs/>
          <w:sz w:val="28"/>
          <w:szCs w:val="28"/>
          <w:vertAlign w:val="subscript"/>
          <w:lang w:val="uk-UA"/>
        </w:rPr>
        <w:t>3</w:t>
      </w:r>
      <w:r w:rsidRPr="009C25A5">
        <w:rPr>
          <w:rFonts w:ascii="Arial" w:hAnsi="Arial" w:cs="Arial"/>
          <w:bCs/>
          <w:sz w:val="28"/>
          <w:szCs w:val="28"/>
          <w:lang w:val="uk-UA"/>
        </w:rPr>
        <w:t xml:space="preserve"> та d</w:t>
      </w:r>
      <w:r w:rsidRPr="009C25A5">
        <w:rPr>
          <w:rFonts w:ascii="Arial" w:hAnsi="Arial" w:cs="Arial"/>
          <w:bCs/>
          <w:sz w:val="28"/>
          <w:szCs w:val="28"/>
          <w:vertAlign w:val="subscript"/>
          <w:lang w:val="uk-UA"/>
        </w:rPr>
        <w:t>4</w:t>
      </w:r>
      <w:r w:rsidRPr="009C25A5">
        <w:rPr>
          <w:rFonts w:ascii="Arial" w:hAnsi="Arial" w:cs="Arial"/>
          <w:bCs/>
          <w:sz w:val="28"/>
          <w:szCs w:val="28"/>
          <w:lang w:val="uk-UA"/>
        </w:rPr>
        <w:t>, наведені в таблицях 13 і 14 мають бути виконані.</w:t>
      </w:r>
    </w:p>
    <w:p w14:paraId="62FCA5C2" w14:textId="77777777" w:rsidR="009C25A5" w:rsidRPr="009C25A5" w:rsidRDefault="009C25A5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14D28656" wp14:editId="6B784FA8">
            <wp:simplePos x="0" y="0"/>
            <wp:positionH relativeFrom="column">
              <wp:posOffset>693420</wp:posOffset>
            </wp:positionH>
            <wp:positionV relativeFrom="paragraph">
              <wp:posOffset>378460</wp:posOffset>
            </wp:positionV>
            <wp:extent cx="4369435" cy="19240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3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FF72B" w14:textId="77777777" w:rsidR="009C25A5" w:rsidRPr="009C25A5" w:rsidRDefault="009C25A5" w:rsidP="009C25A5">
      <w:pPr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0F69F17C" w14:textId="77777777" w:rsidR="009C25A5" w:rsidRPr="009C25A5" w:rsidRDefault="009C25A5" w:rsidP="009C25A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95"/>
        <w:rPr>
          <w:rFonts w:ascii="Times New Roman" w:hAnsi="Times New Roman" w:cs="Times New Roman"/>
          <w:sz w:val="20"/>
          <w:szCs w:val="20"/>
        </w:rPr>
      </w:pPr>
    </w:p>
    <w:p w14:paraId="6E61D2BF" w14:textId="77777777" w:rsidR="009C25A5" w:rsidRPr="009C25A5" w:rsidRDefault="009C25A5" w:rsidP="009C25A5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14:paraId="39DEEC23" w14:textId="77777777" w:rsidR="009C25A5" w:rsidRPr="00553958" w:rsidRDefault="009C25A5" w:rsidP="009C25A5">
      <w:pPr>
        <w:kinsoku w:val="0"/>
        <w:overflowPunct w:val="0"/>
        <w:autoSpaceDE w:val="0"/>
        <w:autoSpaceDN w:val="0"/>
        <w:adjustRightInd w:val="0"/>
        <w:spacing w:before="35" w:after="0" w:line="240" w:lineRule="auto"/>
        <w:ind w:left="1319"/>
        <w:rPr>
          <w:rFonts w:ascii="Arial" w:hAnsi="Arial" w:cs="Arial"/>
          <w:sz w:val="28"/>
          <w:szCs w:val="28"/>
          <w:lang w:val="uk-UA"/>
        </w:rPr>
      </w:pPr>
      <w:bookmarkStart w:id="1" w:name="6.3_Continuity_of_invert_in_joint_assemb"/>
      <w:bookmarkStart w:id="2" w:name="6.4_Joint_interchangeability_of_pipes_an"/>
      <w:bookmarkEnd w:id="1"/>
      <w:bookmarkEnd w:id="2"/>
      <w:r>
        <w:rPr>
          <w:rFonts w:ascii="Arial" w:hAnsi="Arial" w:cs="Arial"/>
          <w:spacing w:val="-5"/>
          <w:sz w:val="28"/>
          <w:szCs w:val="28"/>
          <w:lang w:val="uk-UA"/>
        </w:rPr>
        <w:t xml:space="preserve">                   </w:t>
      </w:r>
      <w:r w:rsidRPr="009C25A5">
        <w:rPr>
          <w:rFonts w:ascii="Arial" w:hAnsi="Arial" w:cs="Arial"/>
          <w:spacing w:val="-5"/>
          <w:sz w:val="28"/>
          <w:szCs w:val="28"/>
        </w:rPr>
        <w:t>a</w:t>
      </w:r>
      <w:r w:rsidRPr="00553958">
        <w:rPr>
          <w:rFonts w:ascii="Arial" w:hAnsi="Arial" w:cs="Arial"/>
          <w:sz w:val="28"/>
          <w:szCs w:val="28"/>
          <w:lang w:val="uk-UA"/>
        </w:rPr>
        <w:t xml:space="preserve">)                                             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553958">
        <w:rPr>
          <w:rFonts w:ascii="Arial" w:hAnsi="Arial" w:cs="Arial"/>
          <w:spacing w:val="24"/>
          <w:sz w:val="28"/>
          <w:szCs w:val="28"/>
          <w:lang w:val="uk-UA"/>
        </w:rPr>
        <w:t xml:space="preserve"> </w:t>
      </w:r>
      <w:r w:rsidRPr="009C25A5">
        <w:rPr>
          <w:rFonts w:ascii="Arial" w:hAnsi="Arial" w:cs="Arial"/>
          <w:spacing w:val="-5"/>
          <w:sz w:val="28"/>
          <w:szCs w:val="28"/>
        </w:rPr>
        <w:t>b</w:t>
      </w:r>
      <w:r w:rsidRPr="00553958">
        <w:rPr>
          <w:rFonts w:ascii="Arial" w:hAnsi="Arial" w:cs="Arial"/>
          <w:spacing w:val="-5"/>
          <w:sz w:val="28"/>
          <w:szCs w:val="28"/>
          <w:lang w:val="uk-UA"/>
        </w:rPr>
        <w:t>)</w:t>
      </w:r>
    </w:p>
    <w:p w14:paraId="3815D335" w14:textId="77777777" w:rsidR="00531AA0" w:rsidRDefault="00531AA0" w:rsidP="00531AA0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38545F96" w14:textId="77777777" w:rsidR="00A3518C" w:rsidRPr="00A3518C" w:rsidRDefault="009C25A5" w:rsidP="009C25A5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 xml:space="preserve">Рисунок 1 – </w:t>
      </w:r>
      <w:r w:rsidRPr="009C25A5">
        <w:rPr>
          <w:rFonts w:ascii="Arial" w:hAnsi="Arial" w:cs="Arial"/>
          <w:bCs/>
          <w:sz w:val="28"/>
          <w:szCs w:val="28"/>
          <w:lang w:val="uk-UA"/>
        </w:rPr>
        <w:t>Розмір стиків</w:t>
      </w:r>
    </w:p>
    <w:p w14:paraId="17E3D456" w14:textId="77777777" w:rsidR="00A3518C" w:rsidRDefault="00A3518C" w:rsidP="00A3518C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1A55AEBA" w14:textId="77777777" w:rsidR="009C25A5" w:rsidRPr="009C25A5" w:rsidRDefault="009C25A5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9C25A5">
        <w:rPr>
          <w:rFonts w:ascii="Arial" w:hAnsi="Arial" w:cs="Arial"/>
          <w:bCs/>
          <w:sz w:val="28"/>
          <w:szCs w:val="28"/>
          <w:lang w:val="uk-UA"/>
        </w:rPr>
        <w:t>Допускаються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9C25A5">
        <w:rPr>
          <w:rFonts w:ascii="Arial" w:hAnsi="Arial" w:cs="Arial"/>
          <w:bCs/>
          <w:sz w:val="28"/>
          <w:szCs w:val="28"/>
          <w:lang w:val="uk-UA"/>
        </w:rPr>
        <w:t xml:space="preserve"> інші системи з'єднань з різними значеннями d</w:t>
      </w:r>
      <w:r w:rsidRPr="009C25A5">
        <w:rPr>
          <w:rFonts w:ascii="Arial" w:hAnsi="Arial" w:cs="Arial"/>
          <w:bCs/>
          <w:sz w:val="28"/>
          <w:szCs w:val="28"/>
          <w:vertAlign w:val="subscript"/>
          <w:lang w:val="uk-UA"/>
        </w:rPr>
        <w:t>3</w:t>
      </w:r>
      <w:r w:rsidRPr="009C25A5">
        <w:rPr>
          <w:rFonts w:ascii="Arial" w:hAnsi="Arial" w:cs="Arial"/>
          <w:bCs/>
          <w:sz w:val="28"/>
          <w:szCs w:val="28"/>
          <w:lang w:val="uk-UA"/>
        </w:rPr>
        <w:t xml:space="preserve"> та d</w:t>
      </w:r>
      <w:r w:rsidRPr="009C25A5">
        <w:rPr>
          <w:rFonts w:ascii="Arial" w:hAnsi="Arial" w:cs="Arial"/>
          <w:bCs/>
          <w:sz w:val="28"/>
          <w:szCs w:val="28"/>
          <w:vertAlign w:val="subscript"/>
          <w:lang w:val="uk-UA"/>
        </w:rPr>
        <w:t>4</w:t>
      </w:r>
      <w:r w:rsidRPr="009C25A5">
        <w:rPr>
          <w:rFonts w:ascii="Arial" w:hAnsi="Arial" w:cs="Arial"/>
          <w:bCs/>
          <w:sz w:val="28"/>
          <w:szCs w:val="28"/>
          <w:lang w:val="uk-UA"/>
        </w:rPr>
        <w:t xml:space="preserve"> за умови, що труби та фітинги відповідають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вимогам пункту </w:t>
      </w:r>
      <w:r w:rsidRPr="009C25A5">
        <w:rPr>
          <w:rFonts w:ascii="Arial" w:hAnsi="Arial" w:cs="Arial"/>
          <w:bCs/>
          <w:sz w:val="28"/>
          <w:szCs w:val="28"/>
          <w:lang w:val="uk-UA"/>
        </w:rPr>
        <w:t xml:space="preserve"> 5.2, а вузли з'єднань </w:t>
      </w:r>
      <w:r>
        <w:rPr>
          <w:rFonts w:ascii="Arial" w:hAnsi="Arial" w:cs="Arial"/>
          <w:bCs/>
          <w:sz w:val="28"/>
          <w:szCs w:val="28"/>
          <w:lang w:val="uk-UA"/>
        </w:rPr>
        <w:t>–</w:t>
      </w:r>
      <w:r w:rsidRPr="009C25A5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пунктам </w:t>
      </w:r>
      <w:r w:rsidRPr="009C25A5">
        <w:rPr>
          <w:rFonts w:ascii="Arial" w:hAnsi="Arial" w:cs="Arial"/>
          <w:bCs/>
          <w:sz w:val="28"/>
          <w:szCs w:val="28"/>
          <w:lang w:val="uk-UA"/>
        </w:rPr>
        <w:t>6.1, 6.2, 6.3 та 6.5 - 6.7.</w:t>
      </w:r>
    </w:p>
    <w:p w14:paraId="641CD3FC" w14:textId="77777777" w:rsidR="000866D9" w:rsidRDefault="009C25A5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9C25A5">
        <w:rPr>
          <w:rFonts w:ascii="Arial" w:hAnsi="Arial" w:cs="Arial"/>
          <w:bCs/>
          <w:sz w:val="28"/>
          <w:szCs w:val="28"/>
          <w:lang w:val="uk-UA"/>
        </w:rPr>
        <w:t>Труби різної міцності, але з однаковими розмірами DN і з'єднання зазвичай не слід з'єднувати між собою, якщо це не передбачено конкретно конструкцією трубопроводу.</w:t>
      </w:r>
    </w:p>
    <w:p w14:paraId="40FD5026" w14:textId="77777777" w:rsidR="009C25A5" w:rsidRDefault="009C25A5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0F8A755" w14:textId="77777777" w:rsidR="009C25A5" w:rsidRDefault="009C25A5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9C25A5">
        <w:rPr>
          <w:rFonts w:ascii="Arial" w:hAnsi="Arial" w:cs="Arial"/>
          <w:b/>
          <w:bCs/>
          <w:sz w:val="28"/>
          <w:szCs w:val="28"/>
          <w:lang w:val="uk-UA"/>
        </w:rPr>
        <w:t>Таблиця 13 -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 w:rsidRPr="009C25A5">
        <w:rPr>
          <w:rFonts w:ascii="Arial" w:hAnsi="Arial" w:cs="Arial"/>
          <w:bCs/>
          <w:sz w:val="28"/>
          <w:szCs w:val="28"/>
          <w:lang w:val="uk-UA"/>
        </w:rPr>
        <w:t>Розміри та допуски для систем з'єднань з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муфтами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99"/>
        <w:gridCol w:w="1652"/>
        <w:gridCol w:w="1671"/>
        <w:gridCol w:w="1673"/>
        <w:gridCol w:w="1673"/>
        <w:gridCol w:w="1669"/>
      </w:tblGrid>
      <w:tr w:rsidR="007B15C3" w14:paraId="3D576484" w14:textId="77777777" w:rsidTr="007B15C3">
        <w:tc>
          <w:tcPr>
            <w:tcW w:w="1799" w:type="dxa"/>
            <w:vMerge w:val="restart"/>
            <w:vAlign w:val="center"/>
          </w:tcPr>
          <w:p w14:paraId="6E384670" w14:textId="77777777" w:rsidR="007B15C3" w:rsidRPr="007B15C3" w:rsidRDefault="007B15C3" w:rsidP="007B15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7B15C3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Номінальний розмір</w:t>
            </w:r>
            <w:r w:rsidRPr="007B15C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DN</w:t>
            </w:r>
          </w:p>
        </w:tc>
        <w:tc>
          <w:tcPr>
            <w:tcW w:w="1652" w:type="dxa"/>
            <w:vMerge w:val="restart"/>
            <w:vAlign w:val="center"/>
          </w:tcPr>
          <w:p w14:paraId="7FF3195D" w14:textId="77777777" w:rsidR="007B15C3" w:rsidRPr="007B15C3" w:rsidRDefault="007B15C3" w:rsidP="007B15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7B15C3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71" w:type="dxa"/>
            <w:vMerge w:val="restart"/>
            <w:vAlign w:val="center"/>
          </w:tcPr>
          <w:p w14:paraId="2C210D88" w14:textId="77777777" w:rsidR="007B15C3" w:rsidRDefault="007B15C3" w:rsidP="007B15C3">
            <w:pPr>
              <w:jc w:val="center"/>
              <w:rPr>
                <w:rFonts w:ascii="Arial" w:hAnsi="Arial" w:cs="Arial"/>
                <w:bCs/>
                <w:sz w:val="24"/>
                <w:szCs w:val="24"/>
                <w:vertAlign w:val="subscript"/>
                <w:lang w:val="uk-UA"/>
              </w:rPr>
            </w:pPr>
            <w:r w:rsidRPr="007B15C3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Міцність на стиск</w:t>
            </w:r>
            <w:r w:rsidRPr="005539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F</w:t>
            </w:r>
            <w:r w:rsidRPr="007B15C3">
              <w:rPr>
                <w:rFonts w:ascii="Arial" w:hAnsi="Arial" w:cs="Arial"/>
                <w:bCs/>
                <w:sz w:val="24"/>
                <w:szCs w:val="24"/>
                <w:vertAlign w:val="subscript"/>
                <w:lang w:val="en-US"/>
              </w:rPr>
              <w:t>N</w:t>
            </w:r>
          </w:p>
          <w:p w14:paraId="0B10E0EB" w14:textId="77777777" w:rsidR="007B15C3" w:rsidRPr="007B15C3" w:rsidRDefault="007B15C3" w:rsidP="007B15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кН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/м</w:t>
            </w:r>
          </w:p>
        </w:tc>
        <w:tc>
          <w:tcPr>
            <w:tcW w:w="5015" w:type="dxa"/>
            <w:gridSpan w:val="3"/>
            <w:vAlign w:val="center"/>
          </w:tcPr>
          <w:p w14:paraId="219147ED" w14:textId="77777777" w:rsidR="007B15C3" w:rsidRPr="007B15C3" w:rsidRDefault="007B15C3" w:rsidP="007B15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15C3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Внутрішній діаметр муфти або обтічника</w:t>
            </w:r>
          </w:p>
          <w:p w14:paraId="5D811D8C" w14:textId="77777777" w:rsidR="007B15C3" w:rsidRPr="007B15C3" w:rsidRDefault="007B15C3" w:rsidP="007B15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d</w:t>
            </w:r>
            <w:r w:rsidRPr="007B15C3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, мм</w:t>
            </w:r>
          </w:p>
        </w:tc>
      </w:tr>
      <w:tr w:rsidR="007B15C3" w14:paraId="0B179218" w14:textId="77777777" w:rsidTr="007B15C3">
        <w:tc>
          <w:tcPr>
            <w:tcW w:w="1799" w:type="dxa"/>
            <w:vMerge/>
            <w:vAlign w:val="center"/>
          </w:tcPr>
          <w:p w14:paraId="5CB801EE" w14:textId="77777777" w:rsidR="007B15C3" w:rsidRPr="009C25A5" w:rsidRDefault="007B15C3" w:rsidP="007B15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652" w:type="dxa"/>
            <w:vMerge/>
            <w:vAlign w:val="center"/>
          </w:tcPr>
          <w:p w14:paraId="1A2EE978" w14:textId="77777777" w:rsidR="007B15C3" w:rsidRPr="009C25A5" w:rsidRDefault="007B15C3" w:rsidP="007B15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671" w:type="dxa"/>
            <w:vMerge/>
            <w:vAlign w:val="center"/>
          </w:tcPr>
          <w:p w14:paraId="14BF6A8D" w14:textId="77777777" w:rsidR="007B15C3" w:rsidRPr="009C25A5" w:rsidRDefault="007B15C3" w:rsidP="007B15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673" w:type="dxa"/>
            <w:vAlign w:val="center"/>
          </w:tcPr>
          <w:p w14:paraId="0E67616B" w14:textId="77777777" w:rsidR="007B15C3" w:rsidRPr="009E1CD0" w:rsidRDefault="007B15C3" w:rsidP="007B15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9E1CD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Система С</w:t>
            </w:r>
          </w:p>
        </w:tc>
        <w:tc>
          <w:tcPr>
            <w:tcW w:w="1673" w:type="dxa"/>
            <w:vAlign w:val="center"/>
          </w:tcPr>
          <w:p w14:paraId="2F10F035" w14:textId="77777777" w:rsidR="007B15C3" w:rsidRPr="009E1CD0" w:rsidRDefault="007B15C3" w:rsidP="007B15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1CD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Система </w:t>
            </w:r>
            <w:r w:rsidRPr="009E1CD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1669" w:type="dxa"/>
            <w:vAlign w:val="center"/>
          </w:tcPr>
          <w:p w14:paraId="37DBECC8" w14:textId="77777777" w:rsidR="007B15C3" w:rsidRPr="009E1CD0" w:rsidRDefault="007B15C3" w:rsidP="007B15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9E1CD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Система</w:t>
            </w:r>
            <w:r w:rsidRPr="009E1CD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I</w:t>
            </w:r>
          </w:p>
        </w:tc>
      </w:tr>
      <w:tr w:rsidR="009C25A5" w14:paraId="1F8EE507" w14:textId="77777777" w:rsidTr="007B15C3">
        <w:tc>
          <w:tcPr>
            <w:tcW w:w="1799" w:type="dxa"/>
            <w:vAlign w:val="center"/>
          </w:tcPr>
          <w:p w14:paraId="224C699A" w14:textId="77777777" w:rsidR="009C25A5" w:rsidRPr="007B15C3" w:rsidRDefault="007B15C3" w:rsidP="007B15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B15C3">
              <w:rPr>
                <w:rFonts w:ascii="Arial" w:hAnsi="Arial" w:cs="Arial"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1652" w:type="dxa"/>
            <w:vAlign w:val="center"/>
          </w:tcPr>
          <w:p w14:paraId="687C0C57" w14:textId="77777777" w:rsidR="009C25A5" w:rsidRPr="007B15C3" w:rsidRDefault="007B15C3" w:rsidP="007B15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B15C3"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671" w:type="dxa"/>
            <w:vAlign w:val="center"/>
          </w:tcPr>
          <w:p w14:paraId="79F245CF" w14:textId="77777777" w:rsidR="009C25A5" w:rsidRPr="007B15C3" w:rsidRDefault="007B15C3" w:rsidP="007B15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B15C3">
              <w:rPr>
                <w:rFonts w:ascii="Arial" w:hAnsi="Arial" w:cs="Arial"/>
                <w:bCs/>
                <w:sz w:val="24"/>
                <w:szCs w:val="24"/>
                <w:lang w:val="uk-UA"/>
              </w:rPr>
              <w:t>34</w:t>
            </w:r>
          </w:p>
        </w:tc>
        <w:tc>
          <w:tcPr>
            <w:tcW w:w="1673" w:type="dxa"/>
            <w:vAlign w:val="center"/>
          </w:tcPr>
          <w:p w14:paraId="5E6D1F17" w14:textId="77777777" w:rsidR="009C25A5" w:rsidRPr="007B15C3" w:rsidRDefault="007B15C3" w:rsidP="007B15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B15C3"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673" w:type="dxa"/>
            <w:vAlign w:val="center"/>
          </w:tcPr>
          <w:p w14:paraId="1B4EB02A" w14:textId="77777777" w:rsidR="009C25A5" w:rsidRPr="007B15C3" w:rsidRDefault="007B15C3" w:rsidP="007B15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B15C3">
              <w:rPr>
                <w:rFonts w:ascii="Arial" w:hAnsi="Arial" w:cs="Arial"/>
                <w:bCs/>
                <w:sz w:val="24"/>
                <w:szCs w:val="24"/>
                <w:lang w:val="uk-UA"/>
              </w:rPr>
              <w:t>146,8±0,5</w:t>
            </w:r>
          </w:p>
        </w:tc>
        <w:tc>
          <w:tcPr>
            <w:tcW w:w="1669" w:type="dxa"/>
            <w:vAlign w:val="center"/>
          </w:tcPr>
          <w:p w14:paraId="34C909EF" w14:textId="77777777" w:rsidR="009C25A5" w:rsidRPr="007B15C3" w:rsidRDefault="007B15C3" w:rsidP="007B15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B15C3"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9C25A5" w14:paraId="78ED6158" w14:textId="77777777" w:rsidTr="007B15C3">
        <w:tc>
          <w:tcPr>
            <w:tcW w:w="1799" w:type="dxa"/>
            <w:vAlign w:val="center"/>
          </w:tcPr>
          <w:p w14:paraId="47F4F0CB" w14:textId="77777777" w:rsidR="009C25A5" w:rsidRPr="007B15C3" w:rsidRDefault="007B15C3" w:rsidP="007B15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B15C3">
              <w:rPr>
                <w:rFonts w:ascii="Arial" w:hAnsi="Arial" w:cs="Arial"/>
                <w:bCs/>
                <w:sz w:val="24"/>
                <w:szCs w:val="24"/>
                <w:lang w:val="uk-UA"/>
              </w:rPr>
              <w:t>150</w:t>
            </w:r>
          </w:p>
        </w:tc>
        <w:tc>
          <w:tcPr>
            <w:tcW w:w="1652" w:type="dxa"/>
            <w:vAlign w:val="center"/>
          </w:tcPr>
          <w:p w14:paraId="1AC67EE1" w14:textId="77777777" w:rsidR="009C25A5" w:rsidRPr="007B15C3" w:rsidRDefault="007B15C3" w:rsidP="007B15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B15C3"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671" w:type="dxa"/>
            <w:vAlign w:val="center"/>
          </w:tcPr>
          <w:p w14:paraId="4BFE3D21" w14:textId="77777777" w:rsidR="009C25A5" w:rsidRPr="007B15C3" w:rsidRDefault="007B15C3" w:rsidP="007B15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B15C3">
              <w:rPr>
                <w:rFonts w:ascii="Arial" w:hAnsi="Arial" w:cs="Arial"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1673" w:type="dxa"/>
            <w:vAlign w:val="center"/>
          </w:tcPr>
          <w:p w14:paraId="737BE816" w14:textId="77777777" w:rsidR="009C25A5" w:rsidRPr="007B15C3" w:rsidRDefault="007B15C3" w:rsidP="007B15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B15C3">
              <w:rPr>
                <w:rFonts w:ascii="Arial" w:hAnsi="Arial" w:cs="Arial"/>
                <w:bCs/>
                <w:sz w:val="24"/>
                <w:szCs w:val="24"/>
                <w:lang w:val="uk-UA"/>
              </w:rPr>
              <w:t>208,0±0,5</w:t>
            </w:r>
          </w:p>
        </w:tc>
        <w:tc>
          <w:tcPr>
            <w:tcW w:w="1673" w:type="dxa"/>
            <w:vAlign w:val="center"/>
          </w:tcPr>
          <w:p w14:paraId="738390AC" w14:textId="77777777" w:rsidR="009C25A5" w:rsidRPr="007B15C3" w:rsidRDefault="007B15C3" w:rsidP="007B15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B15C3">
              <w:rPr>
                <w:rFonts w:ascii="Arial" w:hAnsi="Arial" w:cs="Arial"/>
                <w:bCs/>
                <w:sz w:val="24"/>
                <w:szCs w:val="24"/>
                <w:lang w:val="uk-UA"/>
              </w:rPr>
              <w:t>204,5±0,5</w:t>
            </w:r>
          </w:p>
        </w:tc>
        <w:tc>
          <w:tcPr>
            <w:tcW w:w="1669" w:type="dxa"/>
            <w:vAlign w:val="center"/>
          </w:tcPr>
          <w:p w14:paraId="1951F9EB" w14:textId="77777777" w:rsidR="009C25A5" w:rsidRPr="007B15C3" w:rsidRDefault="007B15C3" w:rsidP="007B15C3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7B15C3"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7B15C3" w14:paraId="2183097C" w14:textId="77777777" w:rsidTr="007B15C3">
        <w:tc>
          <w:tcPr>
            <w:tcW w:w="1799" w:type="dxa"/>
            <w:vAlign w:val="center"/>
          </w:tcPr>
          <w:p w14:paraId="45BC56EB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150</w:t>
            </w:r>
          </w:p>
        </w:tc>
        <w:tc>
          <w:tcPr>
            <w:tcW w:w="1652" w:type="dxa"/>
            <w:vAlign w:val="center"/>
          </w:tcPr>
          <w:p w14:paraId="655F4937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  <w:tc>
          <w:tcPr>
            <w:tcW w:w="1671" w:type="dxa"/>
            <w:vAlign w:val="center"/>
          </w:tcPr>
          <w:p w14:paraId="1388A6A3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34</w:t>
            </w:r>
          </w:p>
        </w:tc>
        <w:tc>
          <w:tcPr>
            <w:tcW w:w="1673" w:type="dxa"/>
            <w:vAlign w:val="center"/>
          </w:tcPr>
          <w:p w14:paraId="7C6D8504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208,0 ± 0,5</w:t>
            </w:r>
          </w:p>
        </w:tc>
        <w:tc>
          <w:tcPr>
            <w:tcW w:w="1673" w:type="dxa"/>
            <w:vAlign w:val="center"/>
          </w:tcPr>
          <w:p w14:paraId="1094E770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204,5 ± 0,5</w:t>
            </w:r>
          </w:p>
        </w:tc>
        <w:tc>
          <w:tcPr>
            <w:tcW w:w="1669" w:type="dxa"/>
            <w:vAlign w:val="center"/>
          </w:tcPr>
          <w:p w14:paraId="3B7F6644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27755044" w14:textId="77777777" w:rsidTr="007B15C3">
        <w:tc>
          <w:tcPr>
            <w:tcW w:w="1799" w:type="dxa"/>
            <w:vAlign w:val="center"/>
          </w:tcPr>
          <w:p w14:paraId="3B0F982A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150</w:t>
            </w:r>
          </w:p>
        </w:tc>
        <w:tc>
          <w:tcPr>
            <w:tcW w:w="1652" w:type="dxa"/>
            <w:vAlign w:val="center"/>
          </w:tcPr>
          <w:p w14:paraId="604D4CFC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  <w:tc>
          <w:tcPr>
            <w:tcW w:w="1671" w:type="dxa"/>
            <w:vAlign w:val="center"/>
          </w:tcPr>
          <w:p w14:paraId="108F5590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40</w:t>
            </w:r>
          </w:p>
        </w:tc>
        <w:tc>
          <w:tcPr>
            <w:tcW w:w="1673" w:type="dxa"/>
            <w:vAlign w:val="center"/>
          </w:tcPr>
          <w:p w14:paraId="65D22C02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208,0 ± 0,5</w:t>
            </w:r>
          </w:p>
        </w:tc>
        <w:tc>
          <w:tcPr>
            <w:tcW w:w="1673" w:type="dxa"/>
            <w:vAlign w:val="center"/>
          </w:tcPr>
          <w:p w14:paraId="4AEF397E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204,5 ± 0,5</w:t>
            </w:r>
          </w:p>
        </w:tc>
        <w:tc>
          <w:tcPr>
            <w:tcW w:w="1669" w:type="dxa"/>
            <w:vAlign w:val="center"/>
          </w:tcPr>
          <w:p w14:paraId="567D7EC6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501DB6F4" w14:textId="77777777" w:rsidTr="007B15C3">
        <w:tc>
          <w:tcPr>
            <w:tcW w:w="1799" w:type="dxa"/>
            <w:vAlign w:val="center"/>
          </w:tcPr>
          <w:p w14:paraId="5A950E7A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200</w:t>
            </w:r>
          </w:p>
        </w:tc>
        <w:tc>
          <w:tcPr>
            <w:tcW w:w="1652" w:type="dxa"/>
            <w:vAlign w:val="center"/>
          </w:tcPr>
          <w:p w14:paraId="23594CFE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160</w:t>
            </w:r>
          </w:p>
        </w:tc>
        <w:tc>
          <w:tcPr>
            <w:tcW w:w="1671" w:type="dxa"/>
            <w:vAlign w:val="center"/>
          </w:tcPr>
          <w:p w14:paraId="33EB6A9D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32</w:t>
            </w:r>
          </w:p>
        </w:tc>
        <w:tc>
          <w:tcPr>
            <w:tcW w:w="1673" w:type="dxa"/>
            <w:vAlign w:val="center"/>
          </w:tcPr>
          <w:p w14:paraId="6965E7AB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260,0 ± 0,5</w:t>
            </w:r>
          </w:p>
        </w:tc>
        <w:tc>
          <w:tcPr>
            <w:tcW w:w="1673" w:type="dxa"/>
            <w:vAlign w:val="center"/>
          </w:tcPr>
          <w:p w14:paraId="057574C6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  <w:tc>
          <w:tcPr>
            <w:tcW w:w="1669" w:type="dxa"/>
            <w:vAlign w:val="center"/>
          </w:tcPr>
          <w:p w14:paraId="060D87C1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72EA894E" w14:textId="77777777" w:rsidTr="007B15C3">
        <w:tc>
          <w:tcPr>
            <w:tcW w:w="1799" w:type="dxa"/>
            <w:vAlign w:val="center"/>
          </w:tcPr>
          <w:p w14:paraId="1F007F31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200</w:t>
            </w:r>
          </w:p>
        </w:tc>
        <w:tc>
          <w:tcPr>
            <w:tcW w:w="1652" w:type="dxa"/>
            <w:vAlign w:val="center"/>
          </w:tcPr>
          <w:p w14:paraId="711C3864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200</w:t>
            </w:r>
          </w:p>
        </w:tc>
        <w:tc>
          <w:tcPr>
            <w:tcW w:w="1671" w:type="dxa"/>
            <w:vAlign w:val="center"/>
          </w:tcPr>
          <w:p w14:paraId="62AC3A01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40</w:t>
            </w:r>
          </w:p>
        </w:tc>
        <w:tc>
          <w:tcPr>
            <w:tcW w:w="1673" w:type="dxa"/>
            <w:vAlign w:val="center"/>
          </w:tcPr>
          <w:p w14:paraId="043A24F0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260,0 ± 0,5</w:t>
            </w:r>
          </w:p>
        </w:tc>
        <w:tc>
          <w:tcPr>
            <w:tcW w:w="1673" w:type="dxa"/>
            <w:vAlign w:val="center"/>
          </w:tcPr>
          <w:p w14:paraId="45A7C63B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269,0 ± 0,5</w:t>
            </w:r>
          </w:p>
        </w:tc>
        <w:tc>
          <w:tcPr>
            <w:tcW w:w="1669" w:type="dxa"/>
            <w:vAlign w:val="center"/>
          </w:tcPr>
          <w:p w14:paraId="506CA45E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43274C9B" w14:textId="77777777" w:rsidTr="007B15C3">
        <w:tc>
          <w:tcPr>
            <w:tcW w:w="1799" w:type="dxa"/>
            <w:vAlign w:val="center"/>
          </w:tcPr>
          <w:p w14:paraId="2AA26967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200</w:t>
            </w:r>
          </w:p>
        </w:tc>
        <w:tc>
          <w:tcPr>
            <w:tcW w:w="1652" w:type="dxa"/>
            <w:vAlign w:val="center"/>
          </w:tcPr>
          <w:p w14:paraId="33B255D5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240</w:t>
            </w:r>
          </w:p>
        </w:tc>
        <w:tc>
          <w:tcPr>
            <w:tcW w:w="1671" w:type="dxa"/>
            <w:vAlign w:val="center"/>
          </w:tcPr>
          <w:p w14:paraId="5B9395CF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48</w:t>
            </w:r>
          </w:p>
        </w:tc>
        <w:tc>
          <w:tcPr>
            <w:tcW w:w="1673" w:type="dxa"/>
            <w:vAlign w:val="center"/>
          </w:tcPr>
          <w:p w14:paraId="47E70056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275,0 ± 0,5</w:t>
            </w:r>
          </w:p>
        </w:tc>
        <w:tc>
          <w:tcPr>
            <w:tcW w:w="1673" w:type="dxa"/>
            <w:vAlign w:val="center"/>
          </w:tcPr>
          <w:p w14:paraId="0404D0CB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  <w:tc>
          <w:tcPr>
            <w:tcW w:w="1669" w:type="dxa"/>
            <w:vAlign w:val="center"/>
          </w:tcPr>
          <w:p w14:paraId="47CA9E4A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260,0 ± 0,5</w:t>
            </w:r>
          </w:p>
        </w:tc>
      </w:tr>
      <w:tr w:rsidR="007B15C3" w14:paraId="682930F6" w14:textId="77777777" w:rsidTr="007B15C3">
        <w:tc>
          <w:tcPr>
            <w:tcW w:w="1799" w:type="dxa"/>
            <w:vAlign w:val="center"/>
          </w:tcPr>
          <w:p w14:paraId="55B2BA56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200</w:t>
            </w:r>
          </w:p>
        </w:tc>
        <w:tc>
          <w:tcPr>
            <w:tcW w:w="1652" w:type="dxa"/>
            <w:vAlign w:val="center"/>
          </w:tcPr>
          <w:p w14:paraId="44A361E3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260</w:t>
            </w:r>
          </w:p>
        </w:tc>
        <w:tc>
          <w:tcPr>
            <w:tcW w:w="1671" w:type="dxa"/>
            <w:vAlign w:val="center"/>
          </w:tcPr>
          <w:p w14:paraId="4AEF29D7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52</w:t>
            </w:r>
          </w:p>
        </w:tc>
        <w:tc>
          <w:tcPr>
            <w:tcW w:w="1673" w:type="dxa"/>
            <w:vAlign w:val="center"/>
          </w:tcPr>
          <w:p w14:paraId="5424F7EB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260,0 ± 0,5</w:t>
            </w:r>
          </w:p>
        </w:tc>
        <w:tc>
          <w:tcPr>
            <w:tcW w:w="1673" w:type="dxa"/>
            <w:vAlign w:val="center"/>
          </w:tcPr>
          <w:p w14:paraId="2947D1E8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  <w:tc>
          <w:tcPr>
            <w:tcW w:w="1669" w:type="dxa"/>
            <w:vAlign w:val="center"/>
          </w:tcPr>
          <w:p w14:paraId="434C7B76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117FCF41" w14:textId="77777777" w:rsidTr="007B15C3">
        <w:tc>
          <w:tcPr>
            <w:tcW w:w="1799" w:type="dxa"/>
            <w:vAlign w:val="center"/>
          </w:tcPr>
          <w:p w14:paraId="0F483812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200</w:t>
            </w:r>
          </w:p>
        </w:tc>
        <w:tc>
          <w:tcPr>
            <w:tcW w:w="1652" w:type="dxa"/>
            <w:vAlign w:val="center"/>
          </w:tcPr>
          <w:p w14:paraId="609BB0D3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280</w:t>
            </w:r>
          </w:p>
        </w:tc>
        <w:tc>
          <w:tcPr>
            <w:tcW w:w="1671" w:type="dxa"/>
            <w:vAlign w:val="center"/>
          </w:tcPr>
          <w:p w14:paraId="4FDB87E3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56</w:t>
            </w:r>
          </w:p>
        </w:tc>
        <w:tc>
          <w:tcPr>
            <w:tcW w:w="1673" w:type="dxa"/>
            <w:vAlign w:val="center"/>
          </w:tcPr>
          <w:p w14:paraId="33F8E542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  <w:tc>
          <w:tcPr>
            <w:tcW w:w="1673" w:type="dxa"/>
            <w:vAlign w:val="center"/>
          </w:tcPr>
          <w:p w14:paraId="6E7FEDFD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269,0 ± 0,5</w:t>
            </w:r>
          </w:p>
        </w:tc>
        <w:tc>
          <w:tcPr>
            <w:tcW w:w="1669" w:type="dxa"/>
            <w:vAlign w:val="center"/>
          </w:tcPr>
          <w:p w14:paraId="3CD9FB05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485BC3CA" w14:textId="77777777" w:rsidTr="007B15C3">
        <w:tc>
          <w:tcPr>
            <w:tcW w:w="1799" w:type="dxa"/>
            <w:vAlign w:val="center"/>
          </w:tcPr>
          <w:p w14:paraId="6F3E9B52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225</w:t>
            </w:r>
          </w:p>
        </w:tc>
        <w:tc>
          <w:tcPr>
            <w:tcW w:w="1652" w:type="dxa"/>
            <w:vAlign w:val="center"/>
          </w:tcPr>
          <w:p w14:paraId="4FD98728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160</w:t>
            </w:r>
          </w:p>
        </w:tc>
        <w:tc>
          <w:tcPr>
            <w:tcW w:w="1671" w:type="dxa"/>
            <w:vAlign w:val="center"/>
          </w:tcPr>
          <w:p w14:paraId="6722F8CC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36</w:t>
            </w:r>
          </w:p>
        </w:tc>
        <w:tc>
          <w:tcPr>
            <w:tcW w:w="1673" w:type="dxa"/>
            <w:vAlign w:val="center"/>
          </w:tcPr>
          <w:p w14:paraId="43AFA032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  <w:tc>
          <w:tcPr>
            <w:tcW w:w="1673" w:type="dxa"/>
            <w:vAlign w:val="center"/>
          </w:tcPr>
          <w:p w14:paraId="43A18232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294,6 ± 0,5</w:t>
            </w:r>
          </w:p>
        </w:tc>
        <w:tc>
          <w:tcPr>
            <w:tcW w:w="1669" w:type="dxa"/>
            <w:vAlign w:val="center"/>
          </w:tcPr>
          <w:p w14:paraId="260C7E73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086485F8" w14:textId="77777777" w:rsidTr="007B15C3">
        <w:tc>
          <w:tcPr>
            <w:tcW w:w="1799" w:type="dxa"/>
            <w:vAlign w:val="center"/>
          </w:tcPr>
          <w:p w14:paraId="0372F733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225</w:t>
            </w:r>
          </w:p>
        </w:tc>
        <w:tc>
          <w:tcPr>
            <w:tcW w:w="1652" w:type="dxa"/>
            <w:vAlign w:val="center"/>
          </w:tcPr>
          <w:p w14:paraId="6C8218B2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200</w:t>
            </w:r>
          </w:p>
        </w:tc>
        <w:tc>
          <w:tcPr>
            <w:tcW w:w="1671" w:type="dxa"/>
            <w:vAlign w:val="center"/>
          </w:tcPr>
          <w:p w14:paraId="55FA5535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45</w:t>
            </w:r>
          </w:p>
        </w:tc>
        <w:tc>
          <w:tcPr>
            <w:tcW w:w="1673" w:type="dxa"/>
            <w:vAlign w:val="center"/>
          </w:tcPr>
          <w:p w14:paraId="7FA3A57F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300,0 ± 0,5</w:t>
            </w:r>
          </w:p>
        </w:tc>
        <w:tc>
          <w:tcPr>
            <w:tcW w:w="1673" w:type="dxa"/>
            <w:vAlign w:val="center"/>
          </w:tcPr>
          <w:p w14:paraId="4410F1C5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  <w:tc>
          <w:tcPr>
            <w:tcW w:w="1669" w:type="dxa"/>
            <w:vAlign w:val="center"/>
          </w:tcPr>
          <w:p w14:paraId="5917FD7D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23C4EBAE" w14:textId="77777777" w:rsidTr="007B15C3">
        <w:tc>
          <w:tcPr>
            <w:tcW w:w="1799" w:type="dxa"/>
            <w:vAlign w:val="center"/>
          </w:tcPr>
          <w:p w14:paraId="1374419B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250</w:t>
            </w:r>
          </w:p>
        </w:tc>
        <w:tc>
          <w:tcPr>
            <w:tcW w:w="1652" w:type="dxa"/>
            <w:vAlign w:val="center"/>
          </w:tcPr>
          <w:p w14:paraId="6E0587DC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160</w:t>
            </w:r>
          </w:p>
        </w:tc>
        <w:tc>
          <w:tcPr>
            <w:tcW w:w="1671" w:type="dxa"/>
            <w:vAlign w:val="center"/>
          </w:tcPr>
          <w:p w14:paraId="6539F7BC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40</w:t>
            </w:r>
          </w:p>
        </w:tc>
        <w:tc>
          <w:tcPr>
            <w:tcW w:w="1673" w:type="dxa"/>
            <w:vAlign w:val="center"/>
          </w:tcPr>
          <w:p w14:paraId="7BE1C807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317,5 ± 0,5</w:t>
            </w:r>
          </w:p>
        </w:tc>
        <w:tc>
          <w:tcPr>
            <w:tcW w:w="1673" w:type="dxa"/>
            <w:vAlign w:val="center"/>
          </w:tcPr>
          <w:p w14:paraId="1FC3A17E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331,3 ± 0,6</w:t>
            </w:r>
          </w:p>
        </w:tc>
        <w:tc>
          <w:tcPr>
            <w:tcW w:w="1669" w:type="dxa"/>
            <w:vAlign w:val="center"/>
          </w:tcPr>
          <w:p w14:paraId="2F171672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6F85835A" w14:textId="77777777" w:rsidTr="007B15C3">
        <w:tc>
          <w:tcPr>
            <w:tcW w:w="1799" w:type="dxa"/>
            <w:vAlign w:val="center"/>
          </w:tcPr>
          <w:p w14:paraId="54924B00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250</w:t>
            </w:r>
          </w:p>
        </w:tc>
        <w:tc>
          <w:tcPr>
            <w:tcW w:w="1652" w:type="dxa"/>
            <w:vAlign w:val="center"/>
          </w:tcPr>
          <w:p w14:paraId="0B542235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240</w:t>
            </w:r>
          </w:p>
        </w:tc>
        <w:tc>
          <w:tcPr>
            <w:tcW w:w="1671" w:type="dxa"/>
            <w:vAlign w:val="center"/>
          </w:tcPr>
          <w:p w14:paraId="35B1119D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60</w:t>
            </w:r>
          </w:p>
        </w:tc>
        <w:tc>
          <w:tcPr>
            <w:tcW w:w="1673" w:type="dxa"/>
            <w:vAlign w:val="center"/>
          </w:tcPr>
          <w:p w14:paraId="64FD7D03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341,5 ± 0,5</w:t>
            </w:r>
          </w:p>
        </w:tc>
        <w:tc>
          <w:tcPr>
            <w:tcW w:w="1673" w:type="dxa"/>
            <w:vAlign w:val="center"/>
          </w:tcPr>
          <w:p w14:paraId="6BB1D925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331,3 ± 0,6</w:t>
            </w:r>
          </w:p>
        </w:tc>
        <w:tc>
          <w:tcPr>
            <w:tcW w:w="1669" w:type="dxa"/>
            <w:vAlign w:val="center"/>
          </w:tcPr>
          <w:p w14:paraId="20E4405A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317,5 ± 0,5</w:t>
            </w:r>
          </w:p>
        </w:tc>
      </w:tr>
      <w:tr w:rsidR="007B15C3" w14:paraId="769A3E82" w14:textId="77777777" w:rsidTr="007B15C3">
        <w:tc>
          <w:tcPr>
            <w:tcW w:w="1799" w:type="dxa"/>
            <w:vAlign w:val="center"/>
          </w:tcPr>
          <w:p w14:paraId="700CF88C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250</w:t>
            </w:r>
          </w:p>
        </w:tc>
        <w:tc>
          <w:tcPr>
            <w:tcW w:w="1652" w:type="dxa"/>
            <w:vAlign w:val="center"/>
          </w:tcPr>
          <w:p w14:paraId="3CA7FF95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260</w:t>
            </w:r>
          </w:p>
        </w:tc>
        <w:tc>
          <w:tcPr>
            <w:tcW w:w="1671" w:type="dxa"/>
            <w:vAlign w:val="center"/>
          </w:tcPr>
          <w:p w14:paraId="1404C030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65</w:t>
            </w:r>
          </w:p>
        </w:tc>
        <w:tc>
          <w:tcPr>
            <w:tcW w:w="1673" w:type="dxa"/>
            <w:vAlign w:val="center"/>
          </w:tcPr>
          <w:p w14:paraId="154DA8BD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317,5 ± 0,5</w:t>
            </w:r>
          </w:p>
        </w:tc>
        <w:tc>
          <w:tcPr>
            <w:tcW w:w="1673" w:type="dxa"/>
            <w:vAlign w:val="center"/>
          </w:tcPr>
          <w:p w14:paraId="5F4F1015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  <w:tc>
          <w:tcPr>
            <w:tcW w:w="1669" w:type="dxa"/>
            <w:vAlign w:val="center"/>
          </w:tcPr>
          <w:p w14:paraId="7728E305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7EF23513" w14:textId="77777777" w:rsidTr="007B15C3">
        <w:tc>
          <w:tcPr>
            <w:tcW w:w="1799" w:type="dxa"/>
            <w:vAlign w:val="center"/>
          </w:tcPr>
          <w:p w14:paraId="165CFFA2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300</w:t>
            </w:r>
          </w:p>
        </w:tc>
        <w:tc>
          <w:tcPr>
            <w:tcW w:w="1652" w:type="dxa"/>
            <w:vAlign w:val="center"/>
          </w:tcPr>
          <w:p w14:paraId="08C7ADD1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160</w:t>
            </w:r>
          </w:p>
        </w:tc>
        <w:tc>
          <w:tcPr>
            <w:tcW w:w="1671" w:type="dxa"/>
            <w:vAlign w:val="center"/>
          </w:tcPr>
          <w:p w14:paraId="6F63D4BC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48</w:t>
            </w:r>
          </w:p>
        </w:tc>
        <w:tc>
          <w:tcPr>
            <w:tcW w:w="1673" w:type="dxa"/>
            <w:vAlign w:val="center"/>
          </w:tcPr>
          <w:p w14:paraId="63E517C5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371,5 ± 0,5</w:t>
            </w:r>
          </w:p>
        </w:tc>
        <w:tc>
          <w:tcPr>
            <w:tcW w:w="1673" w:type="dxa"/>
            <w:vAlign w:val="center"/>
          </w:tcPr>
          <w:p w14:paraId="66CDDAEC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385,8 ± 0,6</w:t>
            </w:r>
          </w:p>
        </w:tc>
        <w:tc>
          <w:tcPr>
            <w:tcW w:w="1669" w:type="dxa"/>
            <w:vAlign w:val="center"/>
          </w:tcPr>
          <w:p w14:paraId="02548154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53AA88BB" w14:textId="77777777" w:rsidTr="007B15C3">
        <w:tc>
          <w:tcPr>
            <w:tcW w:w="1799" w:type="dxa"/>
            <w:vAlign w:val="center"/>
          </w:tcPr>
          <w:p w14:paraId="2CEB17A3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300</w:t>
            </w:r>
          </w:p>
        </w:tc>
        <w:tc>
          <w:tcPr>
            <w:tcW w:w="1652" w:type="dxa"/>
            <w:vAlign w:val="center"/>
          </w:tcPr>
          <w:p w14:paraId="51F68AD3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240</w:t>
            </w:r>
          </w:p>
        </w:tc>
        <w:tc>
          <w:tcPr>
            <w:tcW w:w="1671" w:type="dxa"/>
            <w:vAlign w:val="center"/>
          </w:tcPr>
          <w:p w14:paraId="7A38ACD8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72</w:t>
            </w:r>
          </w:p>
        </w:tc>
        <w:tc>
          <w:tcPr>
            <w:tcW w:w="1673" w:type="dxa"/>
            <w:vAlign w:val="center"/>
          </w:tcPr>
          <w:p w14:paraId="6B4BE5C2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398,5 ± 0,5</w:t>
            </w:r>
          </w:p>
        </w:tc>
        <w:tc>
          <w:tcPr>
            <w:tcW w:w="1673" w:type="dxa"/>
            <w:vAlign w:val="center"/>
          </w:tcPr>
          <w:p w14:paraId="59BA3717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385,8 ± 0,6</w:t>
            </w:r>
          </w:p>
        </w:tc>
        <w:tc>
          <w:tcPr>
            <w:tcW w:w="1669" w:type="dxa"/>
            <w:vAlign w:val="center"/>
          </w:tcPr>
          <w:p w14:paraId="57E051AF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0F596692" w14:textId="77777777" w:rsidTr="007B15C3">
        <w:tc>
          <w:tcPr>
            <w:tcW w:w="1799" w:type="dxa"/>
            <w:vAlign w:val="center"/>
          </w:tcPr>
          <w:p w14:paraId="504C45D3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350</w:t>
            </w:r>
          </w:p>
        </w:tc>
        <w:tc>
          <w:tcPr>
            <w:tcW w:w="1652" w:type="dxa"/>
            <w:vAlign w:val="center"/>
          </w:tcPr>
          <w:p w14:paraId="191F8BF7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160</w:t>
            </w:r>
          </w:p>
        </w:tc>
        <w:tc>
          <w:tcPr>
            <w:tcW w:w="1671" w:type="dxa"/>
            <w:vAlign w:val="center"/>
          </w:tcPr>
          <w:p w14:paraId="6A49542D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56</w:t>
            </w:r>
          </w:p>
        </w:tc>
        <w:tc>
          <w:tcPr>
            <w:tcW w:w="1673" w:type="dxa"/>
            <w:vAlign w:val="center"/>
          </w:tcPr>
          <w:p w14:paraId="1A2F2D33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433,5 ± 0, 5</w:t>
            </w:r>
          </w:p>
        </w:tc>
        <w:tc>
          <w:tcPr>
            <w:tcW w:w="1673" w:type="dxa"/>
            <w:vAlign w:val="center"/>
          </w:tcPr>
          <w:p w14:paraId="1EE5B1C1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  <w:tc>
          <w:tcPr>
            <w:tcW w:w="1669" w:type="dxa"/>
            <w:vAlign w:val="center"/>
          </w:tcPr>
          <w:p w14:paraId="6CE103BD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05A29999" w14:textId="77777777" w:rsidTr="007B15C3">
        <w:tc>
          <w:tcPr>
            <w:tcW w:w="1799" w:type="dxa"/>
            <w:vAlign w:val="center"/>
          </w:tcPr>
          <w:p w14:paraId="73C09AB8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350</w:t>
            </w:r>
          </w:p>
        </w:tc>
        <w:tc>
          <w:tcPr>
            <w:tcW w:w="1652" w:type="dxa"/>
            <w:vAlign w:val="center"/>
          </w:tcPr>
          <w:p w14:paraId="3EFC8113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200</w:t>
            </w:r>
          </w:p>
        </w:tc>
        <w:tc>
          <w:tcPr>
            <w:tcW w:w="1671" w:type="dxa"/>
            <w:vAlign w:val="center"/>
          </w:tcPr>
          <w:p w14:paraId="77F09608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70</w:t>
            </w:r>
          </w:p>
        </w:tc>
        <w:tc>
          <w:tcPr>
            <w:tcW w:w="1673" w:type="dxa"/>
            <w:vAlign w:val="center"/>
          </w:tcPr>
          <w:p w14:paraId="63B8B2D4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459,0 ± 0,5</w:t>
            </w:r>
          </w:p>
        </w:tc>
        <w:tc>
          <w:tcPr>
            <w:tcW w:w="1673" w:type="dxa"/>
            <w:vAlign w:val="center"/>
          </w:tcPr>
          <w:p w14:paraId="3FB16E05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  <w:tc>
          <w:tcPr>
            <w:tcW w:w="1669" w:type="dxa"/>
            <w:vAlign w:val="center"/>
          </w:tcPr>
          <w:p w14:paraId="14D68B16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7BBC854D" w14:textId="77777777" w:rsidTr="007B15C3">
        <w:tc>
          <w:tcPr>
            <w:tcW w:w="1799" w:type="dxa"/>
            <w:vAlign w:val="center"/>
          </w:tcPr>
          <w:p w14:paraId="49EB2473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400</w:t>
            </w:r>
          </w:p>
        </w:tc>
        <w:tc>
          <w:tcPr>
            <w:tcW w:w="1652" w:type="dxa"/>
            <w:vAlign w:val="center"/>
          </w:tcPr>
          <w:p w14:paraId="5CE22D83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120</w:t>
            </w:r>
          </w:p>
        </w:tc>
        <w:tc>
          <w:tcPr>
            <w:tcW w:w="1671" w:type="dxa"/>
            <w:vAlign w:val="center"/>
          </w:tcPr>
          <w:p w14:paraId="6BF8DD58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48</w:t>
            </w:r>
          </w:p>
        </w:tc>
        <w:tc>
          <w:tcPr>
            <w:tcW w:w="1673" w:type="dxa"/>
            <w:vAlign w:val="center"/>
          </w:tcPr>
          <w:p w14:paraId="4550623E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483,5 ± 0,5</w:t>
            </w:r>
          </w:p>
        </w:tc>
        <w:tc>
          <w:tcPr>
            <w:tcW w:w="1673" w:type="dxa"/>
            <w:vAlign w:val="center"/>
          </w:tcPr>
          <w:p w14:paraId="37D5C64E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  <w:tc>
          <w:tcPr>
            <w:tcW w:w="1669" w:type="dxa"/>
            <w:vAlign w:val="center"/>
          </w:tcPr>
          <w:p w14:paraId="1F2579C0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6ECAEC70" w14:textId="77777777" w:rsidTr="007B15C3">
        <w:tc>
          <w:tcPr>
            <w:tcW w:w="1799" w:type="dxa"/>
            <w:vAlign w:val="center"/>
          </w:tcPr>
          <w:p w14:paraId="0A52D0EA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400</w:t>
            </w:r>
          </w:p>
        </w:tc>
        <w:tc>
          <w:tcPr>
            <w:tcW w:w="1652" w:type="dxa"/>
            <w:vAlign w:val="center"/>
          </w:tcPr>
          <w:p w14:paraId="262550E4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160</w:t>
            </w:r>
          </w:p>
        </w:tc>
        <w:tc>
          <w:tcPr>
            <w:tcW w:w="1671" w:type="dxa"/>
            <w:vAlign w:val="center"/>
          </w:tcPr>
          <w:p w14:paraId="009CF0EE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64</w:t>
            </w:r>
          </w:p>
        </w:tc>
        <w:tc>
          <w:tcPr>
            <w:tcW w:w="1673" w:type="dxa"/>
            <w:vAlign w:val="center"/>
          </w:tcPr>
          <w:p w14:paraId="1FD3937C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507,5 ± 0,5</w:t>
            </w:r>
          </w:p>
        </w:tc>
        <w:tc>
          <w:tcPr>
            <w:tcW w:w="1673" w:type="dxa"/>
            <w:vAlign w:val="center"/>
          </w:tcPr>
          <w:p w14:paraId="12CDB84B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521,0 ± 0,75</w:t>
            </w:r>
          </w:p>
        </w:tc>
        <w:tc>
          <w:tcPr>
            <w:tcW w:w="1669" w:type="dxa"/>
            <w:vAlign w:val="center"/>
          </w:tcPr>
          <w:p w14:paraId="7923D5B8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6A5004B3" w14:textId="77777777" w:rsidTr="007B15C3">
        <w:tc>
          <w:tcPr>
            <w:tcW w:w="1799" w:type="dxa"/>
            <w:vAlign w:val="center"/>
          </w:tcPr>
          <w:p w14:paraId="79DD7F31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400</w:t>
            </w:r>
          </w:p>
        </w:tc>
        <w:tc>
          <w:tcPr>
            <w:tcW w:w="1652" w:type="dxa"/>
            <w:vAlign w:val="center"/>
          </w:tcPr>
          <w:p w14:paraId="41657A67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200</w:t>
            </w:r>
          </w:p>
        </w:tc>
        <w:tc>
          <w:tcPr>
            <w:tcW w:w="1671" w:type="dxa"/>
            <w:vAlign w:val="center"/>
          </w:tcPr>
          <w:p w14:paraId="6D15A824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80</w:t>
            </w:r>
          </w:p>
        </w:tc>
        <w:tc>
          <w:tcPr>
            <w:tcW w:w="1673" w:type="dxa"/>
            <w:vAlign w:val="center"/>
          </w:tcPr>
          <w:p w14:paraId="72E06E67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515,5 ± 0,5</w:t>
            </w:r>
          </w:p>
        </w:tc>
        <w:tc>
          <w:tcPr>
            <w:tcW w:w="1673" w:type="dxa"/>
            <w:vAlign w:val="center"/>
          </w:tcPr>
          <w:p w14:paraId="26F8530A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  <w:tc>
          <w:tcPr>
            <w:tcW w:w="1669" w:type="dxa"/>
            <w:vAlign w:val="center"/>
          </w:tcPr>
          <w:p w14:paraId="1F967695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09422B36" w14:textId="77777777" w:rsidTr="007B15C3">
        <w:tc>
          <w:tcPr>
            <w:tcW w:w="1799" w:type="dxa"/>
            <w:vAlign w:val="center"/>
          </w:tcPr>
          <w:p w14:paraId="1AD12750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450</w:t>
            </w:r>
          </w:p>
        </w:tc>
        <w:tc>
          <w:tcPr>
            <w:tcW w:w="1652" w:type="dxa"/>
            <w:vAlign w:val="center"/>
          </w:tcPr>
          <w:p w14:paraId="64DDEB32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120</w:t>
            </w:r>
          </w:p>
        </w:tc>
        <w:tc>
          <w:tcPr>
            <w:tcW w:w="1671" w:type="dxa"/>
            <w:vAlign w:val="center"/>
          </w:tcPr>
          <w:p w14:paraId="3094D3C7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54</w:t>
            </w:r>
          </w:p>
        </w:tc>
        <w:tc>
          <w:tcPr>
            <w:tcW w:w="1673" w:type="dxa"/>
            <w:vAlign w:val="center"/>
          </w:tcPr>
          <w:p w14:paraId="588D415F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  <w:tc>
          <w:tcPr>
            <w:tcW w:w="1673" w:type="dxa"/>
            <w:vAlign w:val="center"/>
          </w:tcPr>
          <w:p w14:paraId="3E11CFAD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583,1 ± 0,75</w:t>
            </w:r>
          </w:p>
        </w:tc>
        <w:tc>
          <w:tcPr>
            <w:tcW w:w="1669" w:type="dxa"/>
            <w:vAlign w:val="center"/>
          </w:tcPr>
          <w:p w14:paraId="4C58E47B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2270AD38" w14:textId="77777777" w:rsidTr="007B15C3">
        <w:tc>
          <w:tcPr>
            <w:tcW w:w="1799" w:type="dxa"/>
            <w:vAlign w:val="center"/>
          </w:tcPr>
          <w:p w14:paraId="4A807901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450</w:t>
            </w:r>
          </w:p>
        </w:tc>
        <w:tc>
          <w:tcPr>
            <w:tcW w:w="1652" w:type="dxa"/>
            <w:vAlign w:val="center"/>
          </w:tcPr>
          <w:p w14:paraId="3DAEF2A8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160</w:t>
            </w:r>
          </w:p>
        </w:tc>
        <w:tc>
          <w:tcPr>
            <w:tcW w:w="1671" w:type="dxa"/>
            <w:vAlign w:val="center"/>
          </w:tcPr>
          <w:p w14:paraId="7B9FE1F5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72</w:t>
            </w:r>
          </w:p>
        </w:tc>
        <w:tc>
          <w:tcPr>
            <w:tcW w:w="1673" w:type="dxa"/>
            <w:vAlign w:val="center"/>
          </w:tcPr>
          <w:p w14:paraId="3FAC666B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579,0 ± 0,5</w:t>
            </w:r>
          </w:p>
        </w:tc>
        <w:tc>
          <w:tcPr>
            <w:tcW w:w="1673" w:type="dxa"/>
            <w:vAlign w:val="center"/>
          </w:tcPr>
          <w:p w14:paraId="53E1FECC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583,1 ± 0,75</w:t>
            </w:r>
          </w:p>
        </w:tc>
        <w:tc>
          <w:tcPr>
            <w:tcW w:w="1669" w:type="dxa"/>
            <w:vAlign w:val="center"/>
          </w:tcPr>
          <w:p w14:paraId="1FF8AF7A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745F80CF" w14:textId="77777777" w:rsidTr="007B15C3">
        <w:tc>
          <w:tcPr>
            <w:tcW w:w="1799" w:type="dxa"/>
            <w:vAlign w:val="center"/>
          </w:tcPr>
          <w:p w14:paraId="57B20546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500</w:t>
            </w:r>
          </w:p>
        </w:tc>
        <w:tc>
          <w:tcPr>
            <w:tcW w:w="1652" w:type="dxa"/>
            <w:vAlign w:val="center"/>
          </w:tcPr>
          <w:p w14:paraId="638136A7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120</w:t>
            </w:r>
          </w:p>
        </w:tc>
        <w:tc>
          <w:tcPr>
            <w:tcW w:w="1671" w:type="dxa"/>
            <w:vAlign w:val="center"/>
          </w:tcPr>
          <w:p w14:paraId="6F1A97E8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60</w:t>
            </w:r>
          </w:p>
        </w:tc>
        <w:tc>
          <w:tcPr>
            <w:tcW w:w="1673" w:type="dxa"/>
            <w:vAlign w:val="center"/>
          </w:tcPr>
          <w:p w14:paraId="6A42870E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605,0 ± 0,5</w:t>
            </w:r>
          </w:p>
        </w:tc>
        <w:tc>
          <w:tcPr>
            <w:tcW w:w="1673" w:type="dxa"/>
            <w:vAlign w:val="center"/>
          </w:tcPr>
          <w:p w14:paraId="154413F5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651,5 ± 0,5</w:t>
            </w:r>
          </w:p>
        </w:tc>
        <w:tc>
          <w:tcPr>
            <w:tcW w:w="1669" w:type="dxa"/>
            <w:vAlign w:val="center"/>
          </w:tcPr>
          <w:p w14:paraId="6FBE58BF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00ECE03C" w14:textId="77777777" w:rsidTr="007B15C3">
        <w:tc>
          <w:tcPr>
            <w:tcW w:w="1799" w:type="dxa"/>
            <w:vAlign w:val="center"/>
          </w:tcPr>
          <w:p w14:paraId="0EDD74EC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500</w:t>
            </w:r>
          </w:p>
        </w:tc>
        <w:tc>
          <w:tcPr>
            <w:tcW w:w="1652" w:type="dxa"/>
            <w:vAlign w:val="center"/>
          </w:tcPr>
          <w:p w14:paraId="60DB2E9D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160</w:t>
            </w:r>
          </w:p>
        </w:tc>
        <w:tc>
          <w:tcPr>
            <w:tcW w:w="1671" w:type="dxa"/>
            <w:vAlign w:val="center"/>
          </w:tcPr>
          <w:p w14:paraId="539835AB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80</w:t>
            </w:r>
          </w:p>
        </w:tc>
        <w:tc>
          <w:tcPr>
            <w:tcW w:w="1673" w:type="dxa"/>
            <w:vAlign w:val="center"/>
          </w:tcPr>
          <w:p w14:paraId="114FCBE6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637,0 ± 0,5</w:t>
            </w:r>
          </w:p>
        </w:tc>
        <w:tc>
          <w:tcPr>
            <w:tcW w:w="1673" w:type="dxa"/>
            <w:vAlign w:val="center"/>
          </w:tcPr>
          <w:p w14:paraId="3D4DE3D0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  <w:tc>
          <w:tcPr>
            <w:tcW w:w="1669" w:type="dxa"/>
            <w:vAlign w:val="center"/>
          </w:tcPr>
          <w:p w14:paraId="7029714F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4D73DAAC" w14:textId="77777777" w:rsidTr="007B15C3">
        <w:tc>
          <w:tcPr>
            <w:tcW w:w="1799" w:type="dxa"/>
            <w:vAlign w:val="center"/>
          </w:tcPr>
          <w:p w14:paraId="1A630D14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600</w:t>
            </w:r>
          </w:p>
        </w:tc>
        <w:tc>
          <w:tcPr>
            <w:tcW w:w="1652" w:type="dxa"/>
            <w:vAlign w:val="center"/>
          </w:tcPr>
          <w:p w14:paraId="64F98358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95</w:t>
            </w:r>
          </w:p>
        </w:tc>
        <w:tc>
          <w:tcPr>
            <w:tcW w:w="1671" w:type="dxa"/>
            <w:vAlign w:val="center"/>
          </w:tcPr>
          <w:p w14:paraId="5330AC75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57</w:t>
            </w:r>
          </w:p>
        </w:tc>
        <w:tc>
          <w:tcPr>
            <w:tcW w:w="1673" w:type="dxa"/>
            <w:vAlign w:val="center"/>
          </w:tcPr>
          <w:p w14:paraId="0D54F2CD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720,0 ± 0,5</w:t>
            </w:r>
          </w:p>
        </w:tc>
        <w:tc>
          <w:tcPr>
            <w:tcW w:w="1673" w:type="dxa"/>
            <w:vAlign w:val="center"/>
          </w:tcPr>
          <w:p w14:paraId="0EF36457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739,8 ± 0,5</w:t>
            </w:r>
          </w:p>
        </w:tc>
        <w:tc>
          <w:tcPr>
            <w:tcW w:w="1669" w:type="dxa"/>
            <w:vAlign w:val="center"/>
          </w:tcPr>
          <w:p w14:paraId="2A5D041F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2425A6D9" w14:textId="77777777" w:rsidTr="007B15C3">
        <w:tc>
          <w:tcPr>
            <w:tcW w:w="1799" w:type="dxa"/>
            <w:vAlign w:val="center"/>
          </w:tcPr>
          <w:p w14:paraId="7098E846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600</w:t>
            </w:r>
          </w:p>
        </w:tc>
        <w:tc>
          <w:tcPr>
            <w:tcW w:w="1652" w:type="dxa"/>
            <w:vAlign w:val="center"/>
          </w:tcPr>
          <w:p w14:paraId="3513C5EF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160</w:t>
            </w:r>
          </w:p>
        </w:tc>
        <w:tc>
          <w:tcPr>
            <w:tcW w:w="1671" w:type="dxa"/>
            <w:vAlign w:val="center"/>
          </w:tcPr>
          <w:p w14:paraId="529D2915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96</w:t>
            </w:r>
          </w:p>
        </w:tc>
        <w:tc>
          <w:tcPr>
            <w:tcW w:w="1673" w:type="dxa"/>
            <w:vAlign w:val="center"/>
          </w:tcPr>
          <w:p w14:paraId="723DDA80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758,0 ± 0,5</w:t>
            </w:r>
          </w:p>
        </w:tc>
        <w:tc>
          <w:tcPr>
            <w:tcW w:w="1673" w:type="dxa"/>
            <w:vAlign w:val="center"/>
          </w:tcPr>
          <w:p w14:paraId="49F45277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  <w:tc>
          <w:tcPr>
            <w:tcW w:w="1669" w:type="dxa"/>
            <w:vAlign w:val="center"/>
          </w:tcPr>
          <w:p w14:paraId="3D0C83B6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21D3900A" w14:textId="77777777" w:rsidTr="007B15C3">
        <w:tc>
          <w:tcPr>
            <w:tcW w:w="1799" w:type="dxa"/>
            <w:vAlign w:val="center"/>
          </w:tcPr>
          <w:p w14:paraId="537EA27B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700</w:t>
            </w:r>
          </w:p>
        </w:tc>
        <w:tc>
          <w:tcPr>
            <w:tcW w:w="1652" w:type="dxa"/>
            <w:vAlign w:val="center"/>
          </w:tcPr>
          <w:p w14:paraId="3C2C25BF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120</w:t>
            </w:r>
          </w:p>
        </w:tc>
        <w:tc>
          <w:tcPr>
            <w:tcW w:w="1671" w:type="dxa"/>
            <w:vAlign w:val="center"/>
          </w:tcPr>
          <w:p w14:paraId="04B0DACB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84</w:t>
            </w:r>
          </w:p>
        </w:tc>
        <w:tc>
          <w:tcPr>
            <w:tcW w:w="1673" w:type="dxa"/>
            <w:vAlign w:val="center"/>
          </w:tcPr>
          <w:p w14:paraId="0FC65F63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871,0 ± 0,5</w:t>
            </w:r>
          </w:p>
        </w:tc>
        <w:tc>
          <w:tcPr>
            <w:tcW w:w="1673" w:type="dxa"/>
            <w:vAlign w:val="center"/>
          </w:tcPr>
          <w:p w14:paraId="484610F0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  <w:tc>
          <w:tcPr>
            <w:tcW w:w="1669" w:type="dxa"/>
            <w:vAlign w:val="center"/>
          </w:tcPr>
          <w:p w14:paraId="430494F7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7DD47AC2" w14:textId="77777777" w:rsidTr="007B15C3">
        <w:tc>
          <w:tcPr>
            <w:tcW w:w="1799" w:type="dxa"/>
            <w:vAlign w:val="center"/>
          </w:tcPr>
          <w:p w14:paraId="4C498DF9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700</w:t>
            </w:r>
          </w:p>
        </w:tc>
        <w:tc>
          <w:tcPr>
            <w:tcW w:w="1652" w:type="dxa"/>
            <w:vAlign w:val="center"/>
          </w:tcPr>
          <w:p w14:paraId="3CD86818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160</w:t>
            </w:r>
          </w:p>
        </w:tc>
        <w:tc>
          <w:tcPr>
            <w:tcW w:w="1671" w:type="dxa"/>
            <w:vAlign w:val="center"/>
          </w:tcPr>
          <w:p w14:paraId="551E2401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112</w:t>
            </w:r>
          </w:p>
        </w:tc>
        <w:tc>
          <w:tcPr>
            <w:tcW w:w="1673" w:type="dxa"/>
            <w:vAlign w:val="center"/>
          </w:tcPr>
          <w:p w14:paraId="0058188D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892,0 ± 0,5</w:t>
            </w:r>
          </w:p>
        </w:tc>
        <w:tc>
          <w:tcPr>
            <w:tcW w:w="1673" w:type="dxa"/>
            <w:vAlign w:val="center"/>
          </w:tcPr>
          <w:p w14:paraId="4EB29910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  <w:tc>
          <w:tcPr>
            <w:tcW w:w="1669" w:type="dxa"/>
            <w:vAlign w:val="center"/>
          </w:tcPr>
          <w:p w14:paraId="34A6CB5D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3C9B0EAA" w14:textId="77777777" w:rsidTr="007B15C3">
        <w:tc>
          <w:tcPr>
            <w:tcW w:w="1799" w:type="dxa"/>
            <w:vAlign w:val="center"/>
          </w:tcPr>
          <w:p w14:paraId="5B766BB9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700</w:t>
            </w:r>
          </w:p>
        </w:tc>
        <w:tc>
          <w:tcPr>
            <w:tcW w:w="1652" w:type="dxa"/>
            <w:vAlign w:val="center"/>
          </w:tcPr>
          <w:p w14:paraId="690F6CCD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200</w:t>
            </w:r>
          </w:p>
        </w:tc>
        <w:tc>
          <w:tcPr>
            <w:tcW w:w="1671" w:type="dxa"/>
            <w:vAlign w:val="center"/>
          </w:tcPr>
          <w:p w14:paraId="0FCDD116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140</w:t>
            </w:r>
          </w:p>
        </w:tc>
        <w:tc>
          <w:tcPr>
            <w:tcW w:w="1673" w:type="dxa"/>
            <w:vAlign w:val="center"/>
          </w:tcPr>
          <w:p w14:paraId="65DAFFF3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892,0 ± 0,5</w:t>
            </w:r>
          </w:p>
        </w:tc>
        <w:tc>
          <w:tcPr>
            <w:tcW w:w="1673" w:type="dxa"/>
            <w:vAlign w:val="center"/>
          </w:tcPr>
          <w:p w14:paraId="1D99E7A5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  <w:tc>
          <w:tcPr>
            <w:tcW w:w="1669" w:type="dxa"/>
            <w:vAlign w:val="center"/>
          </w:tcPr>
          <w:p w14:paraId="34585AAB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714D7585" w14:textId="77777777" w:rsidTr="007B15C3">
        <w:tc>
          <w:tcPr>
            <w:tcW w:w="1799" w:type="dxa"/>
            <w:vAlign w:val="center"/>
          </w:tcPr>
          <w:p w14:paraId="238E609C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800</w:t>
            </w:r>
          </w:p>
        </w:tc>
        <w:tc>
          <w:tcPr>
            <w:tcW w:w="1652" w:type="dxa"/>
            <w:vAlign w:val="center"/>
          </w:tcPr>
          <w:p w14:paraId="281CF3C6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120</w:t>
            </w:r>
          </w:p>
        </w:tc>
        <w:tc>
          <w:tcPr>
            <w:tcW w:w="1671" w:type="dxa"/>
            <w:vAlign w:val="center"/>
          </w:tcPr>
          <w:p w14:paraId="79C0C81F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96</w:t>
            </w:r>
          </w:p>
        </w:tc>
        <w:tc>
          <w:tcPr>
            <w:tcW w:w="1673" w:type="dxa"/>
            <w:vAlign w:val="center"/>
          </w:tcPr>
          <w:p w14:paraId="73CA3B41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976,0 ± 0,5</w:t>
            </w:r>
          </w:p>
        </w:tc>
        <w:tc>
          <w:tcPr>
            <w:tcW w:w="1673" w:type="dxa"/>
            <w:vAlign w:val="center"/>
          </w:tcPr>
          <w:p w14:paraId="30501F54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  <w:tc>
          <w:tcPr>
            <w:tcW w:w="1669" w:type="dxa"/>
            <w:vAlign w:val="center"/>
          </w:tcPr>
          <w:p w14:paraId="0CCEB6F4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  <w:tr w:rsidR="007B15C3" w14:paraId="1CD2B1DC" w14:textId="77777777" w:rsidTr="007B15C3">
        <w:tc>
          <w:tcPr>
            <w:tcW w:w="1799" w:type="dxa"/>
            <w:vAlign w:val="center"/>
          </w:tcPr>
          <w:p w14:paraId="43A26913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800</w:t>
            </w:r>
          </w:p>
        </w:tc>
        <w:tc>
          <w:tcPr>
            <w:tcW w:w="1652" w:type="dxa"/>
            <w:vAlign w:val="center"/>
          </w:tcPr>
          <w:p w14:paraId="48A5DE2F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160</w:t>
            </w:r>
          </w:p>
        </w:tc>
        <w:tc>
          <w:tcPr>
            <w:tcW w:w="1671" w:type="dxa"/>
            <w:vAlign w:val="center"/>
          </w:tcPr>
          <w:p w14:paraId="1E499A93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128</w:t>
            </w:r>
          </w:p>
        </w:tc>
        <w:tc>
          <w:tcPr>
            <w:tcW w:w="1673" w:type="dxa"/>
            <w:vAlign w:val="center"/>
          </w:tcPr>
          <w:p w14:paraId="08BBC9A7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1 001,5 ± 0,5</w:t>
            </w:r>
          </w:p>
        </w:tc>
        <w:tc>
          <w:tcPr>
            <w:tcW w:w="1673" w:type="dxa"/>
            <w:vAlign w:val="center"/>
          </w:tcPr>
          <w:p w14:paraId="2733D3C0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  <w:tc>
          <w:tcPr>
            <w:tcW w:w="1669" w:type="dxa"/>
            <w:vAlign w:val="center"/>
          </w:tcPr>
          <w:p w14:paraId="0A4F3C8D" w14:textId="77777777" w:rsidR="007B15C3" w:rsidRPr="007B15C3" w:rsidRDefault="007B15C3" w:rsidP="007B15C3">
            <w:pPr>
              <w:pStyle w:val="Default"/>
              <w:jc w:val="center"/>
            </w:pPr>
            <w:r w:rsidRPr="007B15C3">
              <w:t>–</w:t>
            </w:r>
          </w:p>
        </w:tc>
      </w:tr>
    </w:tbl>
    <w:p w14:paraId="59FE0715" w14:textId="77777777" w:rsidR="009C25A5" w:rsidRDefault="009C25A5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1629962" w14:textId="77777777" w:rsidR="007B15C3" w:rsidRPr="009C25A5" w:rsidRDefault="007B15C3" w:rsidP="009C25A5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7B15C3">
        <w:rPr>
          <w:rFonts w:ascii="Arial" w:hAnsi="Arial" w:cs="Arial"/>
          <w:bCs/>
          <w:sz w:val="28"/>
          <w:szCs w:val="28"/>
          <w:lang w:val="uk-UA"/>
        </w:rPr>
        <w:t xml:space="preserve">Вищу міцність при </w:t>
      </w:r>
      <w:r>
        <w:rPr>
          <w:rFonts w:ascii="Arial" w:hAnsi="Arial" w:cs="Arial"/>
          <w:bCs/>
          <w:sz w:val="28"/>
          <w:szCs w:val="28"/>
          <w:lang w:val="uk-UA"/>
        </w:rPr>
        <w:t>стиску</w:t>
      </w:r>
      <w:r w:rsidRPr="007B15C3">
        <w:rPr>
          <w:rFonts w:ascii="Arial" w:hAnsi="Arial" w:cs="Arial"/>
          <w:bCs/>
          <w:sz w:val="28"/>
          <w:szCs w:val="28"/>
          <w:lang w:val="uk-UA"/>
        </w:rPr>
        <w:t xml:space="preserve"> можна оголосити за умови, що вони відповідають вимогам вищого класу (див.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пункт </w:t>
      </w:r>
      <w:r w:rsidRPr="007B15C3">
        <w:rPr>
          <w:rFonts w:ascii="Arial" w:hAnsi="Arial" w:cs="Arial"/>
          <w:bCs/>
          <w:sz w:val="28"/>
          <w:szCs w:val="28"/>
          <w:lang w:val="uk-UA"/>
        </w:rPr>
        <w:t>5.9).</w:t>
      </w:r>
    </w:p>
    <w:p w14:paraId="3EA2F588" w14:textId="366353BC" w:rsidR="000866D9" w:rsidRDefault="000866D9" w:rsidP="000866D9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1B90336F" w14:textId="0611DE87" w:rsidR="00553958" w:rsidRDefault="00553958" w:rsidP="000866D9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7692932B" w14:textId="7024C650" w:rsidR="00553958" w:rsidRDefault="00553958" w:rsidP="000866D9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4DD8E844" w14:textId="77777777" w:rsidR="00553958" w:rsidRPr="000866D9" w:rsidRDefault="00553958" w:rsidP="000866D9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0CB22D57" w14:textId="77777777" w:rsidR="000866D9" w:rsidRDefault="001D6E68" w:rsidP="001D6E68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Таблиця 14 -</w:t>
      </w:r>
      <w:r w:rsidRPr="001D6E68">
        <w:t xml:space="preserve"> </w:t>
      </w:r>
      <w:r w:rsidRPr="001D6E68">
        <w:rPr>
          <w:rFonts w:ascii="Arial" w:hAnsi="Arial" w:cs="Arial"/>
          <w:bCs/>
          <w:sz w:val="28"/>
          <w:szCs w:val="28"/>
          <w:lang w:val="uk-UA"/>
        </w:rPr>
        <w:t>Розміри та допуски для систем з'єднань, що контролюються патрубком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1559"/>
        <w:gridCol w:w="1559"/>
        <w:gridCol w:w="1559"/>
        <w:gridCol w:w="1524"/>
      </w:tblGrid>
      <w:tr w:rsidR="009E1CD0" w14:paraId="52E5B858" w14:textId="77777777" w:rsidTr="009E1CD0">
        <w:tc>
          <w:tcPr>
            <w:tcW w:w="1809" w:type="dxa"/>
            <w:vMerge w:val="restart"/>
            <w:vAlign w:val="center"/>
          </w:tcPr>
          <w:p w14:paraId="2A8213C3" w14:textId="77777777" w:rsidR="009E1CD0" w:rsidRPr="009E1CD0" w:rsidRDefault="009E1CD0" w:rsidP="009E1C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9E1CD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Номінальний розмір</w:t>
            </w:r>
            <w:r w:rsidRPr="009E1C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E1CD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DN</w:t>
            </w:r>
          </w:p>
        </w:tc>
        <w:tc>
          <w:tcPr>
            <w:tcW w:w="851" w:type="dxa"/>
            <w:vMerge w:val="restart"/>
            <w:vAlign w:val="center"/>
          </w:tcPr>
          <w:p w14:paraId="5B3CD94F" w14:textId="77777777" w:rsidR="009E1CD0" w:rsidRPr="009E1CD0" w:rsidRDefault="009E1CD0" w:rsidP="009E1C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9E1CD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276" w:type="dxa"/>
            <w:vMerge w:val="restart"/>
            <w:vAlign w:val="center"/>
          </w:tcPr>
          <w:p w14:paraId="486991C0" w14:textId="77777777" w:rsidR="009E1CD0" w:rsidRPr="009E1CD0" w:rsidRDefault="009E1CD0" w:rsidP="009E1C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9E1CD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Міцність на стиск, </w:t>
            </w:r>
            <w:r w:rsidRPr="009E1C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E1CD0">
              <w:rPr>
                <w:rFonts w:ascii="Arial" w:hAnsi="Arial" w:cs="Arial"/>
                <w:bCs/>
                <w:sz w:val="24"/>
                <w:szCs w:val="24"/>
                <w:lang w:val="en-US"/>
              </w:rPr>
              <w:t>F</w:t>
            </w:r>
            <w:r w:rsidRPr="009E1CD0">
              <w:rPr>
                <w:rFonts w:ascii="Arial" w:hAnsi="Arial" w:cs="Arial"/>
                <w:bCs/>
                <w:sz w:val="24"/>
                <w:szCs w:val="24"/>
                <w:vertAlign w:val="subscript"/>
                <w:lang w:val="en-US"/>
              </w:rPr>
              <w:t>N</w:t>
            </w:r>
            <w:r>
              <w:rPr>
                <w:rFonts w:ascii="Arial" w:hAnsi="Arial" w:cs="Arial"/>
                <w:bCs/>
                <w:sz w:val="24"/>
                <w:szCs w:val="24"/>
                <w:vertAlign w:val="subscript"/>
                <w:lang w:val="uk-UA"/>
              </w:rPr>
              <w:t xml:space="preserve">, </w:t>
            </w:r>
            <w:proofErr w:type="spellStart"/>
            <w:r w:rsidRPr="009E1CD0">
              <w:rPr>
                <w:rFonts w:ascii="Arial" w:hAnsi="Arial" w:cs="Arial"/>
                <w:bCs/>
                <w:sz w:val="24"/>
                <w:szCs w:val="24"/>
                <w:lang w:val="uk-UA"/>
              </w:rPr>
              <w:t>кН</w:t>
            </w:r>
            <w:proofErr w:type="spellEnd"/>
            <w:r w:rsidRPr="009E1CD0">
              <w:rPr>
                <w:rFonts w:ascii="Arial" w:hAnsi="Arial" w:cs="Arial"/>
                <w:bCs/>
                <w:sz w:val="24"/>
                <w:szCs w:val="24"/>
                <w:lang w:val="uk-UA"/>
              </w:rPr>
              <w:t>/м</w:t>
            </w:r>
          </w:p>
        </w:tc>
        <w:tc>
          <w:tcPr>
            <w:tcW w:w="6201" w:type="dxa"/>
            <w:gridSpan w:val="4"/>
            <w:vAlign w:val="center"/>
          </w:tcPr>
          <w:p w14:paraId="15095BBA" w14:textId="77777777" w:rsidR="009E1CD0" w:rsidRPr="009E1CD0" w:rsidRDefault="009E1CD0" w:rsidP="009E1C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9E1CD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Патрубок зовнішній діаметр</w:t>
            </w:r>
          </w:p>
          <w:p w14:paraId="2310B468" w14:textId="77777777" w:rsidR="009E1CD0" w:rsidRPr="009E1CD0" w:rsidRDefault="009E1CD0" w:rsidP="009E1CD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9E1CD0">
              <w:rPr>
                <w:rFonts w:ascii="Arial" w:hAnsi="Arial" w:cs="Arial"/>
                <w:bCs/>
                <w:sz w:val="24"/>
                <w:szCs w:val="24"/>
                <w:lang w:val="en-US"/>
              </w:rPr>
              <w:t>d</w:t>
            </w:r>
            <w:r w:rsidRPr="009E1CD0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 xml:space="preserve">3 </w:t>
            </w:r>
            <w:r w:rsidRPr="009E1CD0">
              <w:rPr>
                <w:rFonts w:ascii="Arial" w:hAnsi="Arial" w:cs="Arial"/>
                <w:bCs/>
                <w:sz w:val="24"/>
                <w:szCs w:val="24"/>
              </w:rPr>
              <w:t xml:space="preserve">*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, мм</w:t>
            </w:r>
          </w:p>
        </w:tc>
      </w:tr>
      <w:tr w:rsidR="009E1CD0" w14:paraId="2A534503" w14:textId="77777777" w:rsidTr="009E1CD0">
        <w:tc>
          <w:tcPr>
            <w:tcW w:w="1809" w:type="dxa"/>
            <w:vMerge/>
            <w:vAlign w:val="center"/>
          </w:tcPr>
          <w:p w14:paraId="51DDFB82" w14:textId="77777777" w:rsidR="009E1CD0" w:rsidRPr="009E1CD0" w:rsidRDefault="009E1CD0" w:rsidP="009E1CD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14:paraId="4C068783" w14:textId="77777777" w:rsidR="009E1CD0" w:rsidRPr="009E1CD0" w:rsidRDefault="009E1CD0" w:rsidP="009E1CD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14:paraId="31898BE6" w14:textId="77777777" w:rsidR="009E1CD0" w:rsidRPr="009E1CD0" w:rsidRDefault="009E1CD0" w:rsidP="009E1CD0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04C8D232" w14:textId="77777777" w:rsidR="009E1CD0" w:rsidRPr="009E1CD0" w:rsidRDefault="009E1CD0" w:rsidP="009E1C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9E1CD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Система Е</w:t>
            </w:r>
          </w:p>
        </w:tc>
        <w:tc>
          <w:tcPr>
            <w:tcW w:w="1559" w:type="dxa"/>
            <w:vAlign w:val="center"/>
          </w:tcPr>
          <w:p w14:paraId="27348143" w14:textId="77777777" w:rsidR="009E1CD0" w:rsidRPr="009E1CD0" w:rsidRDefault="009E1CD0" w:rsidP="009E1C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1CD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Система </w:t>
            </w:r>
            <w:r w:rsidRPr="009E1CD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F</w:t>
            </w:r>
          </w:p>
        </w:tc>
        <w:tc>
          <w:tcPr>
            <w:tcW w:w="1559" w:type="dxa"/>
            <w:vAlign w:val="center"/>
          </w:tcPr>
          <w:p w14:paraId="244FAA8D" w14:textId="77777777" w:rsidR="009E1CD0" w:rsidRPr="009E1CD0" w:rsidRDefault="009E1CD0" w:rsidP="009E1C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9E1CD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Система </w:t>
            </w:r>
            <w:r w:rsidRPr="009E1CD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</w:t>
            </w:r>
          </w:p>
        </w:tc>
        <w:tc>
          <w:tcPr>
            <w:tcW w:w="1524" w:type="dxa"/>
            <w:vAlign w:val="center"/>
          </w:tcPr>
          <w:p w14:paraId="1F4EBA71" w14:textId="77777777" w:rsidR="009E1CD0" w:rsidRPr="009E1CD0" w:rsidRDefault="009E1CD0" w:rsidP="009E1C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9E1CD0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Система </w:t>
            </w:r>
            <w:r w:rsidRPr="009E1CD0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</w:t>
            </w:r>
          </w:p>
        </w:tc>
      </w:tr>
      <w:tr w:rsidR="009E1CD0" w14:paraId="4C7530D9" w14:textId="77777777" w:rsidTr="009E1CD0">
        <w:tc>
          <w:tcPr>
            <w:tcW w:w="1809" w:type="dxa"/>
            <w:vAlign w:val="center"/>
          </w:tcPr>
          <w:p w14:paraId="578B5443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100</w:t>
            </w:r>
          </w:p>
        </w:tc>
        <w:tc>
          <w:tcPr>
            <w:tcW w:w="851" w:type="dxa"/>
            <w:vAlign w:val="center"/>
          </w:tcPr>
          <w:p w14:paraId="172C75D2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-</w:t>
            </w:r>
          </w:p>
        </w:tc>
        <w:tc>
          <w:tcPr>
            <w:tcW w:w="1276" w:type="dxa"/>
            <w:vAlign w:val="center"/>
          </w:tcPr>
          <w:p w14:paraId="1FB0A6D9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28</w:t>
            </w:r>
          </w:p>
        </w:tc>
        <w:tc>
          <w:tcPr>
            <w:tcW w:w="1559" w:type="dxa"/>
            <w:vAlign w:val="center"/>
          </w:tcPr>
          <w:p w14:paraId="56FD9717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599A3967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0C98FB6A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131,4 ± 2</w:t>
            </w:r>
          </w:p>
        </w:tc>
        <w:tc>
          <w:tcPr>
            <w:tcW w:w="1524" w:type="dxa"/>
            <w:vAlign w:val="center"/>
          </w:tcPr>
          <w:p w14:paraId="63F1C090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122 ± 1,5</w:t>
            </w:r>
          </w:p>
        </w:tc>
      </w:tr>
      <w:tr w:rsidR="009E1CD0" w14:paraId="144D03AD" w14:textId="77777777" w:rsidTr="009E1CD0">
        <w:tc>
          <w:tcPr>
            <w:tcW w:w="1809" w:type="dxa"/>
            <w:vAlign w:val="center"/>
          </w:tcPr>
          <w:p w14:paraId="46DFDB2F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100</w:t>
            </w:r>
          </w:p>
        </w:tc>
        <w:tc>
          <w:tcPr>
            <w:tcW w:w="851" w:type="dxa"/>
            <w:vAlign w:val="center"/>
          </w:tcPr>
          <w:p w14:paraId="14E87890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-</w:t>
            </w:r>
          </w:p>
        </w:tc>
        <w:tc>
          <w:tcPr>
            <w:tcW w:w="1276" w:type="dxa"/>
            <w:vAlign w:val="center"/>
          </w:tcPr>
          <w:p w14:paraId="3565E1AA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34</w:t>
            </w:r>
          </w:p>
        </w:tc>
        <w:tc>
          <w:tcPr>
            <w:tcW w:w="1559" w:type="dxa"/>
            <w:vAlign w:val="center"/>
          </w:tcPr>
          <w:p w14:paraId="208EF6D3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279FBBBE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131 ± 1,5</w:t>
            </w:r>
          </w:p>
        </w:tc>
        <w:tc>
          <w:tcPr>
            <w:tcW w:w="1559" w:type="dxa"/>
            <w:vAlign w:val="center"/>
          </w:tcPr>
          <w:p w14:paraId="35F23F9E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131,4 ± 2</w:t>
            </w:r>
          </w:p>
        </w:tc>
        <w:tc>
          <w:tcPr>
            <w:tcW w:w="1524" w:type="dxa"/>
            <w:vAlign w:val="center"/>
          </w:tcPr>
          <w:p w14:paraId="297F50D7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</w:tr>
      <w:tr w:rsidR="009E1CD0" w14:paraId="6FB8A74B" w14:textId="77777777" w:rsidTr="009E1CD0">
        <w:tc>
          <w:tcPr>
            <w:tcW w:w="1809" w:type="dxa"/>
            <w:vAlign w:val="center"/>
          </w:tcPr>
          <w:p w14:paraId="6992C6D5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100</w:t>
            </w:r>
          </w:p>
        </w:tc>
        <w:tc>
          <w:tcPr>
            <w:tcW w:w="851" w:type="dxa"/>
            <w:vAlign w:val="center"/>
          </w:tcPr>
          <w:p w14:paraId="3EE2C20E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-</w:t>
            </w:r>
          </w:p>
        </w:tc>
        <w:tc>
          <w:tcPr>
            <w:tcW w:w="1276" w:type="dxa"/>
            <w:vAlign w:val="center"/>
          </w:tcPr>
          <w:p w14:paraId="1C3B6369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40</w:t>
            </w:r>
          </w:p>
        </w:tc>
        <w:tc>
          <w:tcPr>
            <w:tcW w:w="1559" w:type="dxa"/>
            <w:vAlign w:val="center"/>
          </w:tcPr>
          <w:p w14:paraId="2D618232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122 ± 1,5</w:t>
            </w:r>
          </w:p>
        </w:tc>
        <w:tc>
          <w:tcPr>
            <w:tcW w:w="1559" w:type="dxa"/>
            <w:vAlign w:val="center"/>
          </w:tcPr>
          <w:p w14:paraId="10CC83D8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10EABA7B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24" w:type="dxa"/>
            <w:vAlign w:val="center"/>
          </w:tcPr>
          <w:p w14:paraId="1800BF54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</w:tr>
      <w:tr w:rsidR="009E1CD0" w14:paraId="240927FE" w14:textId="77777777" w:rsidTr="009E1CD0">
        <w:tc>
          <w:tcPr>
            <w:tcW w:w="1809" w:type="dxa"/>
            <w:vAlign w:val="center"/>
          </w:tcPr>
          <w:p w14:paraId="19F6E7C7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125</w:t>
            </w:r>
          </w:p>
        </w:tc>
        <w:tc>
          <w:tcPr>
            <w:tcW w:w="851" w:type="dxa"/>
            <w:vAlign w:val="center"/>
          </w:tcPr>
          <w:p w14:paraId="302676C4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-</w:t>
            </w:r>
          </w:p>
        </w:tc>
        <w:tc>
          <w:tcPr>
            <w:tcW w:w="1276" w:type="dxa"/>
            <w:vAlign w:val="center"/>
          </w:tcPr>
          <w:p w14:paraId="4EA6FCE4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34</w:t>
            </w:r>
          </w:p>
        </w:tc>
        <w:tc>
          <w:tcPr>
            <w:tcW w:w="1559" w:type="dxa"/>
            <w:vAlign w:val="center"/>
          </w:tcPr>
          <w:p w14:paraId="77409FCD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053F67AC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159 ± 2</w:t>
            </w:r>
          </w:p>
        </w:tc>
        <w:tc>
          <w:tcPr>
            <w:tcW w:w="1559" w:type="dxa"/>
            <w:vAlign w:val="center"/>
          </w:tcPr>
          <w:p w14:paraId="6C78F00C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24" w:type="dxa"/>
            <w:vAlign w:val="center"/>
          </w:tcPr>
          <w:p w14:paraId="769DEFE5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</w:tr>
      <w:tr w:rsidR="009E1CD0" w14:paraId="0D1D62E8" w14:textId="77777777" w:rsidTr="009E1CD0">
        <w:tc>
          <w:tcPr>
            <w:tcW w:w="1809" w:type="dxa"/>
            <w:vAlign w:val="center"/>
          </w:tcPr>
          <w:p w14:paraId="0E50023C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150</w:t>
            </w:r>
          </w:p>
        </w:tc>
        <w:tc>
          <w:tcPr>
            <w:tcW w:w="851" w:type="dxa"/>
            <w:vAlign w:val="center"/>
          </w:tcPr>
          <w:p w14:paraId="2E726BCC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-</w:t>
            </w:r>
          </w:p>
        </w:tc>
        <w:tc>
          <w:tcPr>
            <w:tcW w:w="1276" w:type="dxa"/>
            <w:vAlign w:val="center"/>
          </w:tcPr>
          <w:p w14:paraId="769E4D31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28</w:t>
            </w:r>
          </w:p>
        </w:tc>
        <w:tc>
          <w:tcPr>
            <w:tcW w:w="1559" w:type="dxa"/>
            <w:vAlign w:val="center"/>
          </w:tcPr>
          <w:p w14:paraId="32045A12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6C003562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5F0CF06D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187,75 ± 2,75</w:t>
            </w:r>
          </w:p>
        </w:tc>
        <w:tc>
          <w:tcPr>
            <w:tcW w:w="1524" w:type="dxa"/>
            <w:vAlign w:val="center"/>
          </w:tcPr>
          <w:p w14:paraId="0E70814F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178 ± 1,5</w:t>
            </w:r>
          </w:p>
        </w:tc>
      </w:tr>
      <w:tr w:rsidR="009E1CD0" w14:paraId="682515A7" w14:textId="77777777" w:rsidTr="009E1CD0">
        <w:tc>
          <w:tcPr>
            <w:tcW w:w="1809" w:type="dxa"/>
            <w:vAlign w:val="center"/>
          </w:tcPr>
          <w:p w14:paraId="3B682264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150</w:t>
            </w:r>
          </w:p>
        </w:tc>
        <w:tc>
          <w:tcPr>
            <w:tcW w:w="851" w:type="dxa"/>
            <w:vAlign w:val="center"/>
          </w:tcPr>
          <w:p w14:paraId="24FC3471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-</w:t>
            </w:r>
          </w:p>
        </w:tc>
        <w:tc>
          <w:tcPr>
            <w:tcW w:w="1276" w:type="dxa"/>
            <w:vAlign w:val="center"/>
          </w:tcPr>
          <w:p w14:paraId="7A748BEB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34</w:t>
            </w:r>
          </w:p>
        </w:tc>
        <w:tc>
          <w:tcPr>
            <w:tcW w:w="1559" w:type="dxa"/>
            <w:vAlign w:val="center"/>
          </w:tcPr>
          <w:p w14:paraId="6428B167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082AA027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186 ± 2</w:t>
            </w:r>
          </w:p>
        </w:tc>
        <w:tc>
          <w:tcPr>
            <w:tcW w:w="1559" w:type="dxa"/>
            <w:vAlign w:val="center"/>
          </w:tcPr>
          <w:p w14:paraId="664EA293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24" w:type="dxa"/>
            <w:vAlign w:val="center"/>
          </w:tcPr>
          <w:p w14:paraId="71BFDA42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</w:tr>
      <w:tr w:rsidR="009E1CD0" w14:paraId="6654C494" w14:textId="77777777" w:rsidTr="009E1CD0">
        <w:tc>
          <w:tcPr>
            <w:tcW w:w="1809" w:type="dxa"/>
            <w:vAlign w:val="center"/>
          </w:tcPr>
          <w:p w14:paraId="71BC9549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150</w:t>
            </w:r>
          </w:p>
        </w:tc>
        <w:tc>
          <w:tcPr>
            <w:tcW w:w="851" w:type="dxa"/>
            <w:vAlign w:val="center"/>
          </w:tcPr>
          <w:p w14:paraId="6AB807C1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-</w:t>
            </w:r>
          </w:p>
        </w:tc>
        <w:tc>
          <w:tcPr>
            <w:tcW w:w="1276" w:type="dxa"/>
            <w:vAlign w:val="center"/>
          </w:tcPr>
          <w:p w14:paraId="310E693B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40</w:t>
            </w:r>
          </w:p>
        </w:tc>
        <w:tc>
          <w:tcPr>
            <w:tcW w:w="1559" w:type="dxa"/>
            <w:vAlign w:val="center"/>
          </w:tcPr>
          <w:p w14:paraId="10E7C86A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178 ± 1,5</w:t>
            </w:r>
          </w:p>
        </w:tc>
        <w:tc>
          <w:tcPr>
            <w:tcW w:w="1559" w:type="dxa"/>
            <w:vAlign w:val="center"/>
          </w:tcPr>
          <w:p w14:paraId="27004507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5064F210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187,75 ± 2,75</w:t>
            </w:r>
          </w:p>
        </w:tc>
        <w:tc>
          <w:tcPr>
            <w:tcW w:w="1524" w:type="dxa"/>
            <w:vAlign w:val="center"/>
          </w:tcPr>
          <w:p w14:paraId="4BA72575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</w:tr>
      <w:tr w:rsidR="009E1CD0" w14:paraId="3DD11899" w14:textId="77777777" w:rsidTr="009E1CD0">
        <w:tc>
          <w:tcPr>
            <w:tcW w:w="1809" w:type="dxa"/>
            <w:vAlign w:val="center"/>
          </w:tcPr>
          <w:p w14:paraId="5D06621E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200</w:t>
            </w:r>
          </w:p>
        </w:tc>
        <w:tc>
          <w:tcPr>
            <w:tcW w:w="851" w:type="dxa"/>
            <w:vAlign w:val="center"/>
          </w:tcPr>
          <w:p w14:paraId="58EEF881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160</w:t>
            </w:r>
          </w:p>
        </w:tc>
        <w:tc>
          <w:tcPr>
            <w:tcW w:w="1276" w:type="dxa"/>
            <w:vAlign w:val="center"/>
          </w:tcPr>
          <w:p w14:paraId="62C0645F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32</w:t>
            </w:r>
          </w:p>
        </w:tc>
        <w:tc>
          <w:tcPr>
            <w:tcW w:w="1559" w:type="dxa"/>
            <w:vAlign w:val="center"/>
          </w:tcPr>
          <w:p w14:paraId="09D785DA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231 ± 2</w:t>
            </w:r>
          </w:p>
        </w:tc>
        <w:tc>
          <w:tcPr>
            <w:tcW w:w="1559" w:type="dxa"/>
            <w:vAlign w:val="center"/>
          </w:tcPr>
          <w:p w14:paraId="2C36C0E8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242 ± 3</w:t>
            </w:r>
          </w:p>
        </w:tc>
        <w:tc>
          <w:tcPr>
            <w:tcW w:w="1559" w:type="dxa"/>
            <w:vAlign w:val="center"/>
          </w:tcPr>
          <w:p w14:paraId="4B934D69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24" w:type="dxa"/>
            <w:vAlign w:val="center"/>
          </w:tcPr>
          <w:p w14:paraId="6D0D99C5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237 ± 2</w:t>
            </w:r>
          </w:p>
        </w:tc>
      </w:tr>
      <w:tr w:rsidR="009E1CD0" w14:paraId="3A392407" w14:textId="77777777" w:rsidTr="009E1CD0">
        <w:tc>
          <w:tcPr>
            <w:tcW w:w="1809" w:type="dxa"/>
            <w:vAlign w:val="center"/>
          </w:tcPr>
          <w:p w14:paraId="19A96D24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200</w:t>
            </w:r>
          </w:p>
        </w:tc>
        <w:tc>
          <w:tcPr>
            <w:tcW w:w="851" w:type="dxa"/>
            <w:vAlign w:val="center"/>
          </w:tcPr>
          <w:p w14:paraId="13CCC377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200</w:t>
            </w:r>
          </w:p>
        </w:tc>
        <w:tc>
          <w:tcPr>
            <w:tcW w:w="1276" w:type="dxa"/>
            <w:vAlign w:val="center"/>
          </w:tcPr>
          <w:p w14:paraId="3173675A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40</w:t>
            </w:r>
          </w:p>
        </w:tc>
        <w:tc>
          <w:tcPr>
            <w:tcW w:w="1559" w:type="dxa"/>
            <w:vAlign w:val="center"/>
          </w:tcPr>
          <w:p w14:paraId="3350A73C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382C83D6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242 ± 3</w:t>
            </w:r>
          </w:p>
        </w:tc>
        <w:tc>
          <w:tcPr>
            <w:tcW w:w="1559" w:type="dxa"/>
            <w:vAlign w:val="center"/>
          </w:tcPr>
          <w:p w14:paraId="1ECA76D2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24" w:type="dxa"/>
            <w:vAlign w:val="center"/>
          </w:tcPr>
          <w:p w14:paraId="583D141B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</w:tr>
      <w:tr w:rsidR="009E1CD0" w14:paraId="38A672BA" w14:textId="77777777" w:rsidTr="009E1CD0">
        <w:tc>
          <w:tcPr>
            <w:tcW w:w="1809" w:type="dxa"/>
            <w:vAlign w:val="center"/>
          </w:tcPr>
          <w:p w14:paraId="3D2800AD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200</w:t>
            </w:r>
          </w:p>
        </w:tc>
        <w:tc>
          <w:tcPr>
            <w:tcW w:w="851" w:type="dxa"/>
            <w:vAlign w:val="center"/>
          </w:tcPr>
          <w:p w14:paraId="42AEC869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240</w:t>
            </w:r>
          </w:p>
        </w:tc>
        <w:tc>
          <w:tcPr>
            <w:tcW w:w="1276" w:type="dxa"/>
            <w:vAlign w:val="center"/>
          </w:tcPr>
          <w:p w14:paraId="464B3CA3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48</w:t>
            </w:r>
          </w:p>
        </w:tc>
        <w:tc>
          <w:tcPr>
            <w:tcW w:w="1559" w:type="dxa"/>
            <w:vAlign w:val="center"/>
          </w:tcPr>
          <w:p w14:paraId="4F62008C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237 ± 2</w:t>
            </w:r>
          </w:p>
        </w:tc>
        <w:tc>
          <w:tcPr>
            <w:tcW w:w="1559" w:type="dxa"/>
            <w:vAlign w:val="center"/>
          </w:tcPr>
          <w:p w14:paraId="7DBBD1B3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2968ADE0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24" w:type="dxa"/>
            <w:vAlign w:val="center"/>
          </w:tcPr>
          <w:p w14:paraId="2FE328F1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</w:tr>
      <w:tr w:rsidR="009E1CD0" w14:paraId="3DDB39A2" w14:textId="77777777" w:rsidTr="009E1CD0">
        <w:tc>
          <w:tcPr>
            <w:tcW w:w="1809" w:type="dxa"/>
            <w:vAlign w:val="center"/>
          </w:tcPr>
          <w:p w14:paraId="648C26DB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200</w:t>
            </w:r>
          </w:p>
        </w:tc>
        <w:tc>
          <w:tcPr>
            <w:tcW w:w="851" w:type="dxa"/>
            <w:vAlign w:val="center"/>
          </w:tcPr>
          <w:p w14:paraId="6FBB7EDD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280</w:t>
            </w:r>
          </w:p>
        </w:tc>
        <w:tc>
          <w:tcPr>
            <w:tcW w:w="1276" w:type="dxa"/>
            <w:vAlign w:val="center"/>
          </w:tcPr>
          <w:p w14:paraId="06FEE64A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56</w:t>
            </w:r>
          </w:p>
        </w:tc>
        <w:tc>
          <w:tcPr>
            <w:tcW w:w="1559" w:type="dxa"/>
            <w:vAlign w:val="center"/>
          </w:tcPr>
          <w:p w14:paraId="7BD55E0D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43860944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081E48F4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254 ± 4</w:t>
            </w:r>
          </w:p>
        </w:tc>
        <w:tc>
          <w:tcPr>
            <w:tcW w:w="1524" w:type="dxa"/>
            <w:vAlign w:val="center"/>
          </w:tcPr>
          <w:p w14:paraId="0CE1648D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</w:tr>
      <w:tr w:rsidR="009E1CD0" w14:paraId="14744350" w14:textId="77777777" w:rsidTr="009E1CD0">
        <w:tc>
          <w:tcPr>
            <w:tcW w:w="1809" w:type="dxa"/>
            <w:vAlign w:val="center"/>
          </w:tcPr>
          <w:p w14:paraId="1E3ECF79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225</w:t>
            </w:r>
          </w:p>
        </w:tc>
        <w:tc>
          <w:tcPr>
            <w:tcW w:w="851" w:type="dxa"/>
            <w:vAlign w:val="center"/>
          </w:tcPr>
          <w:p w14:paraId="6AAA23B4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120</w:t>
            </w:r>
          </w:p>
        </w:tc>
        <w:tc>
          <w:tcPr>
            <w:tcW w:w="1276" w:type="dxa"/>
            <w:vAlign w:val="center"/>
          </w:tcPr>
          <w:p w14:paraId="1C28ACED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28</w:t>
            </w:r>
          </w:p>
        </w:tc>
        <w:tc>
          <w:tcPr>
            <w:tcW w:w="1559" w:type="dxa"/>
            <w:vAlign w:val="center"/>
          </w:tcPr>
          <w:p w14:paraId="5F7EAF3A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1A152794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389C14A2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274 ± 4</w:t>
            </w:r>
          </w:p>
        </w:tc>
        <w:tc>
          <w:tcPr>
            <w:tcW w:w="1524" w:type="dxa"/>
            <w:vAlign w:val="center"/>
          </w:tcPr>
          <w:p w14:paraId="56D069B6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</w:tr>
      <w:tr w:rsidR="009E1CD0" w14:paraId="7ECBC9B0" w14:textId="77777777" w:rsidTr="009E1CD0">
        <w:tc>
          <w:tcPr>
            <w:tcW w:w="1809" w:type="dxa"/>
            <w:vAlign w:val="center"/>
          </w:tcPr>
          <w:p w14:paraId="4B46FF85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225</w:t>
            </w:r>
          </w:p>
        </w:tc>
        <w:tc>
          <w:tcPr>
            <w:tcW w:w="851" w:type="dxa"/>
            <w:vAlign w:val="center"/>
          </w:tcPr>
          <w:p w14:paraId="7DC578A4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160</w:t>
            </w:r>
          </w:p>
        </w:tc>
        <w:tc>
          <w:tcPr>
            <w:tcW w:w="1276" w:type="dxa"/>
            <w:vAlign w:val="center"/>
          </w:tcPr>
          <w:p w14:paraId="1BB217ED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36</w:t>
            </w:r>
          </w:p>
        </w:tc>
        <w:tc>
          <w:tcPr>
            <w:tcW w:w="1559" w:type="dxa"/>
            <w:vAlign w:val="center"/>
          </w:tcPr>
          <w:p w14:paraId="1A4CABC0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0A65B7A0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271 ± 3</w:t>
            </w:r>
          </w:p>
        </w:tc>
        <w:tc>
          <w:tcPr>
            <w:tcW w:w="1559" w:type="dxa"/>
            <w:vAlign w:val="center"/>
          </w:tcPr>
          <w:p w14:paraId="7B42248D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24" w:type="dxa"/>
            <w:vAlign w:val="center"/>
          </w:tcPr>
          <w:p w14:paraId="3381349A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</w:tr>
      <w:tr w:rsidR="009E1CD0" w14:paraId="69197D1B" w14:textId="77777777" w:rsidTr="009E1CD0">
        <w:tc>
          <w:tcPr>
            <w:tcW w:w="1809" w:type="dxa"/>
            <w:vAlign w:val="center"/>
          </w:tcPr>
          <w:p w14:paraId="6B056BA8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225</w:t>
            </w:r>
          </w:p>
        </w:tc>
        <w:tc>
          <w:tcPr>
            <w:tcW w:w="851" w:type="dxa"/>
            <w:vAlign w:val="center"/>
          </w:tcPr>
          <w:p w14:paraId="49FFFCA6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200</w:t>
            </w:r>
          </w:p>
        </w:tc>
        <w:tc>
          <w:tcPr>
            <w:tcW w:w="1276" w:type="dxa"/>
            <w:vAlign w:val="center"/>
          </w:tcPr>
          <w:p w14:paraId="7C8C4671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45</w:t>
            </w:r>
          </w:p>
        </w:tc>
        <w:tc>
          <w:tcPr>
            <w:tcW w:w="1559" w:type="dxa"/>
            <w:vAlign w:val="center"/>
          </w:tcPr>
          <w:p w14:paraId="2C774A99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263 ± 2</w:t>
            </w:r>
          </w:p>
        </w:tc>
        <w:tc>
          <w:tcPr>
            <w:tcW w:w="1559" w:type="dxa"/>
            <w:vAlign w:val="center"/>
          </w:tcPr>
          <w:p w14:paraId="777598A2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756D82DF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278 ± 4</w:t>
            </w:r>
          </w:p>
        </w:tc>
        <w:tc>
          <w:tcPr>
            <w:tcW w:w="1524" w:type="dxa"/>
            <w:vAlign w:val="center"/>
          </w:tcPr>
          <w:p w14:paraId="0542A751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</w:tr>
      <w:tr w:rsidR="009E1CD0" w14:paraId="17C5EBA5" w14:textId="77777777" w:rsidTr="009E1CD0">
        <w:tc>
          <w:tcPr>
            <w:tcW w:w="1809" w:type="dxa"/>
            <w:vAlign w:val="center"/>
          </w:tcPr>
          <w:p w14:paraId="11E154DF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250</w:t>
            </w:r>
          </w:p>
        </w:tc>
        <w:tc>
          <w:tcPr>
            <w:tcW w:w="851" w:type="dxa"/>
            <w:vAlign w:val="center"/>
          </w:tcPr>
          <w:p w14:paraId="0C819D3F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160</w:t>
            </w:r>
          </w:p>
        </w:tc>
        <w:tc>
          <w:tcPr>
            <w:tcW w:w="1276" w:type="dxa"/>
            <w:vAlign w:val="center"/>
          </w:tcPr>
          <w:p w14:paraId="637A3022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40</w:t>
            </w:r>
          </w:p>
        </w:tc>
        <w:tc>
          <w:tcPr>
            <w:tcW w:w="1559" w:type="dxa"/>
            <w:vAlign w:val="center"/>
          </w:tcPr>
          <w:p w14:paraId="619575AC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287 ± 3</w:t>
            </w:r>
          </w:p>
        </w:tc>
        <w:tc>
          <w:tcPr>
            <w:tcW w:w="1559" w:type="dxa"/>
            <w:vAlign w:val="center"/>
          </w:tcPr>
          <w:p w14:paraId="3DD021D9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74AF5DEA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24" w:type="dxa"/>
            <w:vAlign w:val="center"/>
          </w:tcPr>
          <w:p w14:paraId="06B2E348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296 ± 3</w:t>
            </w:r>
          </w:p>
        </w:tc>
      </w:tr>
      <w:tr w:rsidR="009E1CD0" w14:paraId="26B89692" w14:textId="77777777" w:rsidTr="009E1CD0">
        <w:tc>
          <w:tcPr>
            <w:tcW w:w="1809" w:type="dxa"/>
            <w:vAlign w:val="center"/>
          </w:tcPr>
          <w:p w14:paraId="1EEDCC0B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250</w:t>
            </w:r>
          </w:p>
        </w:tc>
        <w:tc>
          <w:tcPr>
            <w:tcW w:w="851" w:type="dxa"/>
            <w:vAlign w:val="center"/>
          </w:tcPr>
          <w:p w14:paraId="23B99731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240</w:t>
            </w:r>
          </w:p>
        </w:tc>
        <w:tc>
          <w:tcPr>
            <w:tcW w:w="1276" w:type="dxa"/>
            <w:vAlign w:val="center"/>
          </w:tcPr>
          <w:p w14:paraId="21E9FA6F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60</w:t>
            </w:r>
          </w:p>
        </w:tc>
        <w:tc>
          <w:tcPr>
            <w:tcW w:w="1559" w:type="dxa"/>
            <w:vAlign w:val="center"/>
          </w:tcPr>
          <w:p w14:paraId="283940AE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296 ± 3</w:t>
            </w:r>
          </w:p>
        </w:tc>
        <w:tc>
          <w:tcPr>
            <w:tcW w:w="1559" w:type="dxa"/>
            <w:vAlign w:val="center"/>
          </w:tcPr>
          <w:p w14:paraId="37730A36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535B7988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24" w:type="dxa"/>
            <w:vAlign w:val="center"/>
          </w:tcPr>
          <w:p w14:paraId="77522DEB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</w:tr>
      <w:tr w:rsidR="009E1CD0" w14:paraId="7A51F55C" w14:textId="77777777" w:rsidTr="009E1CD0">
        <w:tc>
          <w:tcPr>
            <w:tcW w:w="1809" w:type="dxa"/>
            <w:vAlign w:val="center"/>
          </w:tcPr>
          <w:p w14:paraId="12751ECE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250</w:t>
            </w:r>
          </w:p>
        </w:tc>
        <w:tc>
          <w:tcPr>
            <w:tcW w:w="851" w:type="dxa"/>
            <w:vAlign w:val="center"/>
          </w:tcPr>
          <w:p w14:paraId="322B8E6B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280</w:t>
            </w:r>
          </w:p>
        </w:tc>
        <w:tc>
          <w:tcPr>
            <w:tcW w:w="1276" w:type="dxa"/>
            <w:vAlign w:val="center"/>
          </w:tcPr>
          <w:p w14:paraId="4C036095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70</w:t>
            </w:r>
          </w:p>
        </w:tc>
        <w:tc>
          <w:tcPr>
            <w:tcW w:w="1559" w:type="dxa"/>
            <w:vAlign w:val="center"/>
          </w:tcPr>
          <w:p w14:paraId="389D196F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7DE580FA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6891E5DD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318 ± 4</w:t>
            </w:r>
          </w:p>
        </w:tc>
        <w:tc>
          <w:tcPr>
            <w:tcW w:w="1524" w:type="dxa"/>
            <w:vAlign w:val="center"/>
          </w:tcPr>
          <w:p w14:paraId="402C309E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</w:tr>
      <w:tr w:rsidR="009E1CD0" w14:paraId="51F6DCC7" w14:textId="77777777" w:rsidTr="009E1CD0">
        <w:tc>
          <w:tcPr>
            <w:tcW w:w="1809" w:type="dxa"/>
            <w:vAlign w:val="center"/>
          </w:tcPr>
          <w:p w14:paraId="353ED411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300</w:t>
            </w:r>
          </w:p>
        </w:tc>
        <w:tc>
          <w:tcPr>
            <w:tcW w:w="851" w:type="dxa"/>
            <w:vAlign w:val="center"/>
          </w:tcPr>
          <w:p w14:paraId="465A5D94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160</w:t>
            </w:r>
          </w:p>
        </w:tc>
        <w:tc>
          <w:tcPr>
            <w:tcW w:w="1276" w:type="dxa"/>
            <w:vAlign w:val="center"/>
          </w:tcPr>
          <w:p w14:paraId="13C4C299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48</w:t>
            </w:r>
          </w:p>
        </w:tc>
        <w:tc>
          <w:tcPr>
            <w:tcW w:w="1559" w:type="dxa"/>
            <w:vAlign w:val="center"/>
          </w:tcPr>
          <w:p w14:paraId="7E6A1429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46946C05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4700D0DC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380 ± 4</w:t>
            </w:r>
          </w:p>
        </w:tc>
        <w:tc>
          <w:tcPr>
            <w:tcW w:w="1524" w:type="dxa"/>
            <w:vAlign w:val="center"/>
          </w:tcPr>
          <w:p w14:paraId="055967FC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</w:tr>
      <w:tr w:rsidR="009E1CD0" w14:paraId="70FF748D" w14:textId="77777777" w:rsidTr="009E1CD0">
        <w:tc>
          <w:tcPr>
            <w:tcW w:w="1809" w:type="dxa"/>
            <w:vAlign w:val="center"/>
          </w:tcPr>
          <w:p w14:paraId="06809AE8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300</w:t>
            </w:r>
          </w:p>
        </w:tc>
        <w:tc>
          <w:tcPr>
            <w:tcW w:w="851" w:type="dxa"/>
            <w:vAlign w:val="center"/>
          </w:tcPr>
          <w:p w14:paraId="0EC37D3E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240</w:t>
            </w:r>
          </w:p>
        </w:tc>
        <w:tc>
          <w:tcPr>
            <w:tcW w:w="1276" w:type="dxa"/>
            <w:vAlign w:val="center"/>
          </w:tcPr>
          <w:p w14:paraId="7CA86785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72</w:t>
            </w:r>
          </w:p>
        </w:tc>
        <w:tc>
          <w:tcPr>
            <w:tcW w:w="1559" w:type="dxa"/>
            <w:vAlign w:val="center"/>
          </w:tcPr>
          <w:p w14:paraId="63985BC4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357 ± 4</w:t>
            </w:r>
          </w:p>
        </w:tc>
        <w:tc>
          <w:tcPr>
            <w:tcW w:w="1559" w:type="dxa"/>
            <w:vAlign w:val="center"/>
          </w:tcPr>
          <w:p w14:paraId="6705512E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  <w:tc>
          <w:tcPr>
            <w:tcW w:w="1559" w:type="dxa"/>
            <w:vAlign w:val="center"/>
          </w:tcPr>
          <w:p w14:paraId="52084FE4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380 ± 4,</w:t>
            </w:r>
          </w:p>
        </w:tc>
        <w:tc>
          <w:tcPr>
            <w:tcW w:w="1524" w:type="dxa"/>
            <w:vAlign w:val="center"/>
          </w:tcPr>
          <w:p w14:paraId="23EDB32C" w14:textId="77777777" w:rsidR="009E1CD0" w:rsidRPr="009E1CD0" w:rsidRDefault="009E1CD0" w:rsidP="009E1CD0">
            <w:pPr>
              <w:pStyle w:val="Default"/>
              <w:jc w:val="center"/>
            </w:pPr>
            <w:r w:rsidRPr="009E1CD0">
              <w:t>–</w:t>
            </w:r>
          </w:p>
        </w:tc>
      </w:tr>
      <w:tr w:rsidR="009E1CD0" w14:paraId="615D9DD9" w14:textId="77777777" w:rsidTr="002A54B8">
        <w:tc>
          <w:tcPr>
            <w:tcW w:w="10137" w:type="dxa"/>
            <w:gridSpan w:val="7"/>
          </w:tcPr>
          <w:p w14:paraId="13272FB3" w14:textId="77777777" w:rsidR="009E1CD0" w:rsidRPr="009E1CD0" w:rsidRDefault="009E1CD0" w:rsidP="001D6E6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9E1CD0">
              <w:rPr>
                <w:rFonts w:ascii="Arial" w:hAnsi="Arial" w:cs="Arial"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Pr="009E1CD0">
              <w:rPr>
                <w:rFonts w:ascii="Arial" w:hAnsi="Arial" w:cs="Arial"/>
                <w:bCs/>
                <w:sz w:val="24"/>
                <w:szCs w:val="24"/>
                <w:lang w:val="en-US"/>
              </w:rPr>
              <w:t>d</w:t>
            </w:r>
            <w:r w:rsidRPr="009E1CD0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Pr="009E1CD0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це середнє значення зовнішнього діаметра патрубка (тобто окружність, </w:t>
            </w:r>
            <w:proofErr w:type="gramStart"/>
            <w:r w:rsidRPr="009E1CD0">
              <w:rPr>
                <w:rFonts w:ascii="Arial" w:hAnsi="Arial" w:cs="Arial"/>
                <w:bCs/>
                <w:sz w:val="24"/>
                <w:szCs w:val="24"/>
                <w:lang w:val="uk-UA"/>
              </w:rPr>
              <w:t>под</w:t>
            </w:r>
            <w:proofErr w:type="gramEnd"/>
            <w:r w:rsidRPr="009E1CD0">
              <w:rPr>
                <w:rFonts w:ascii="Arial" w:hAnsi="Arial" w:cs="Arial"/>
                <w:bCs/>
                <w:sz w:val="24"/>
                <w:szCs w:val="24"/>
                <w:lang w:val="uk-UA"/>
              </w:rPr>
              <w:t>ілена на π).</w:t>
            </w:r>
          </w:p>
        </w:tc>
      </w:tr>
    </w:tbl>
    <w:p w14:paraId="5F7D7408" w14:textId="77777777" w:rsidR="001D6E68" w:rsidRDefault="001D6E68" w:rsidP="001D6E68">
      <w:pPr>
        <w:spacing w:after="0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AD94DD1" w14:textId="77777777" w:rsidR="000866D9" w:rsidRPr="009E1CD0" w:rsidRDefault="000866D9" w:rsidP="009E1CD0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2D8B2EE2" w14:textId="77777777" w:rsidR="009E1CD0" w:rsidRDefault="009E1CD0" w:rsidP="009E1CD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E1CD0">
        <w:rPr>
          <w:rFonts w:ascii="Arial" w:hAnsi="Arial" w:cs="Arial"/>
          <w:b/>
          <w:bCs/>
          <w:sz w:val="28"/>
          <w:szCs w:val="28"/>
          <w:lang w:val="uk-UA"/>
        </w:rPr>
        <w:t xml:space="preserve">6.5 </w:t>
      </w:r>
      <w:r w:rsidRPr="009E1CD0">
        <w:rPr>
          <w:rFonts w:ascii="Arial" w:hAnsi="Arial" w:cs="Arial"/>
          <w:b/>
          <w:sz w:val="28"/>
          <w:szCs w:val="28"/>
          <w:lang w:val="uk-UA"/>
        </w:rPr>
        <w:t>Хімічна та фізична стійкість з’єднань до стоків</w:t>
      </w:r>
    </w:p>
    <w:p w14:paraId="4F925391" w14:textId="77777777" w:rsidR="009E1CD0" w:rsidRDefault="009E1CD0" w:rsidP="009E1CD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3B9CB5BF" w14:textId="77777777" w:rsidR="009E1CD0" w:rsidRDefault="009E1CD0" w:rsidP="009E1CD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9E1CD0">
        <w:rPr>
          <w:rFonts w:ascii="Arial" w:hAnsi="Arial" w:cs="Arial"/>
          <w:bCs/>
          <w:sz w:val="28"/>
          <w:szCs w:val="28"/>
          <w:lang w:val="uk-UA"/>
        </w:rPr>
        <w:t xml:space="preserve">Сполучені вузли випробовуються методами, описаними в EN 295-3: 2012, </w:t>
      </w:r>
      <w:r>
        <w:rPr>
          <w:rFonts w:ascii="Arial" w:hAnsi="Arial" w:cs="Arial"/>
          <w:bCs/>
          <w:sz w:val="28"/>
          <w:szCs w:val="28"/>
          <w:lang w:val="uk-UA"/>
        </w:rPr>
        <w:t>розділ</w:t>
      </w:r>
      <w:r w:rsidRPr="009E1CD0">
        <w:rPr>
          <w:rFonts w:ascii="Arial" w:hAnsi="Arial" w:cs="Arial"/>
          <w:bCs/>
          <w:sz w:val="28"/>
          <w:szCs w:val="28"/>
          <w:lang w:val="uk-UA"/>
        </w:rPr>
        <w:t xml:space="preserve"> 23, з використанням усіх зазначених тестових розчинів. Для кожного випробувального розчину слід використовувати окремий з'єднувальний вузол. Кожен вузол з'єднання, який зазнав впливу одного з випробувальних розчинів, повинен витримувати обидва постійні внутрішні тиски, зазначені в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підпункті </w:t>
      </w:r>
      <w:r w:rsidRPr="009E1CD0">
        <w:rPr>
          <w:rFonts w:ascii="Arial" w:hAnsi="Arial" w:cs="Arial"/>
          <w:bCs/>
          <w:sz w:val="28"/>
          <w:szCs w:val="28"/>
          <w:lang w:val="uk-UA"/>
        </w:rPr>
        <w:t xml:space="preserve">6.2.1, протягом 5 хвилин без видимих </w:t>
      </w:r>
      <w:proofErr w:type="spellStart"/>
      <w:r w:rsidRPr="009E1CD0">
        <w:rPr>
          <w:rFonts w:ascii="Arial" w:hAnsi="Arial" w:cs="Arial"/>
          <w:bCs/>
          <w:sz w:val="28"/>
          <w:szCs w:val="28"/>
          <w:lang w:val="uk-UA"/>
        </w:rPr>
        <w:t>​​витоків</w:t>
      </w:r>
      <w:proofErr w:type="spellEnd"/>
      <w:r w:rsidRPr="009E1CD0"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05F53296" w14:textId="77777777" w:rsidR="009E1CD0" w:rsidRDefault="009E1CD0" w:rsidP="009E1CD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AA261EF" w14:textId="77777777" w:rsidR="009E1CD0" w:rsidRDefault="009E1CD0" w:rsidP="009E1CD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293E591" w14:textId="0C0DEF66" w:rsidR="009E1CD0" w:rsidRDefault="009E1CD0" w:rsidP="009E1CD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E1CD0">
        <w:rPr>
          <w:rFonts w:ascii="Arial" w:hAnsi="Arial" w:cs="Arial"/>
          <w:b/>
          <w:bCs/>
          <w:sz w:val="28"/>
          <w:szCs w:val="28"/>
          <w:lang w:val="uk-UA"/>
        </w:rPr>
        <w:t xml:space="preserve">6.6  </w:t>
      </w:r>
      <w:r w:rsidR="006D213A">
        <w:rPr>
          <w:rFonts w:ascii="Arial" w:hAnsi="Arial" w:cs="Arial"/>
          <w:b/>
          <w:sz w:val="28"/>
          <w:szCs w:val="28"/>
          <w:lang w:val="uk-UA"/>
        </w:rPr>
        <w:t>Циклічна</w:t>
      </w:r>
      <w:r w:rsidRPr="009E1CD0">
        <w:rPr>
          <w:rFonts w:ascii="Arial" w:hAnsi="Arial" w:cs="Arial"/>
          <w:b/>
          <w:sz w:val="28"/>
          <w:szCs w:val="28"/>
          <w:lang w:val="uk-UA"/>
        </w:rPr>
        <w:t xml:space="preserve"> термічна стійкість з’єднуваних вузлів</w:t>
      </w:r>
    </w:p>
    <w:p w14:paraId="6EDABA0C" w14:textId="77777777" w:rsidR="009E1CD0" w:rsidRDefault="009E1CD0" w:rsidP="009E1CD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58205E69" w14:textId="77777777" w:rsidR="009E1CD0" w:rsidRDefault="009E1CD0" w:rsidP="009E1CD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E1CD0">
        <w:rPr>
          <w:rFonts w:ascii="Arial" w:hAnsi="Arial" w:cs="Arial"/>
          <w:sz w:val="28"/>
          <w:szCs w:val="28"/>
          <w:lang w:val="uk-UA"/>
        </w:rPr>
        <w:t xml:space="preserve">З’єднані вузли повинні витримувати циклічні зміни температури між </w:t>
      </w:r>
      <w:r>
        <w:rPr>
          <w:rFonts w:ascii="Arial" w:hAnsi="Arial" w:cs="Arial"/>
          <w:sz w:val="28"/>
          <w:szCs w:val="28"/>
          <w:lang w:val="uk-UA"/>
        </w:rPr>
        <w:t xml:space="preserve">         </w:t>
      </w:r>
      <w:r w:rsidRPr="009E1CD0">
        <w:rPr>
          <w:rFonts w:ascii="Arial" w:hAnsi="Arial" w:cs="Arial"/>
          <w:sz w:val="28"/>
          <w:szCs w:val="28"/>
          <w:lang w:val="uk-UA"/>
        </w:rPr>
        <w:t xml:space="preserve">(-10 ± 2) ° C та (70 ± 2) ° C без видимих </w:t>
      </w:r>
      <w:proofErr w:type="spellStart"/>
      <w:r w:rsidRPr="009E1CD0">
        <w:rPr>
          <w:rFonts w:ascii="Arial" w:hAnsi="Arial" w:cs="Arial"/>
          <w:sz w:val="28"/>
          <w:szCs w:val="28"/>
          <w:lang w:val="uk-UA"/>
        </w:rPr>
        <w:t>​​дефектів</w:t>
      </w:r>
      <w:proofErr w:type="spellEnd"/>
      <w:r w:rsidRPr="009E1CD0">
        <w:rPr>
          <w:rFonts w:ascii="Arial" w:hAnsi="Arial" w:cs="Arial"/>
          <w:sz w:val="28"/>
          <w:szCs w:val="28"/>
          <w:lang w:val="uk-UA"/>
        </w:rPr>
        <w:t xml:space="preserve"> під час випробуван</w:t>
      </w:r>
      <w:r>
        <w:rPr>
          <w:rFonts w:ascii="Arial" w:hAnsi="Arial" w:cs="Arial"/>
          <w:sz w:val="28"/>
          <w:szCs w:val="28"/>
          <w:lang w:val="uk-UA"/>
        </w:rPr>
        <w:t>ня</w:t>
      </w:r>
      <w:r w:rsidRPr="009E1CD0">
        <w:rPr>
          <w:rFonts w:ascii="Arial" w:hAnsi="Arial" w:cs="Arial"/>
          <w:sz w:val="28"/>
          <w:szCs w:val="28"/>
          <w:lang w:val="uk-UA"/>
        </w:rPr>
        <w:t xml:space="preserve"> відповідно до EN 295-3: 2012, </w:t>
      </w:r>
      <w:r>
        <w:rPr>
          <w:rFonts w:ascii="Arial" w:hAnsi="Arial" w:cs="Arial"/>
          <w:sz w:val="28"/>
          <w:szCs w:val="28"/>
          <w:lang w:val="uk-UA"/>
        </w:rPr>
        <w:t xml:space="preserve">пункт </w:t>
      </w:r>
      <w:r w:rsidRPr="009E1CD0">
        <w:rPr>
          <w:rFonts w:ascii="Arial" w:hAnsi="Arial" w:cs="Arial"/>
          <w:sz w:val="28"/>
          <w:szCs w:val="28"/>
          <w:lang w:val="uk-UA"/>
        </w:rPr>
        <w:t xml:space="preserve">24.1. Потім на цьому ж вузлі випробувального з'єднання слід провести випробування на герметичність з використанням внутрішнього тиску 50 </w:t>
      </w:r>
      <w:proofErr w:type="spellStart"/>
      <w:r w:rsidRPr="009E1CD0">
        <w:rPr>
          <w:rFonts w:ascii="Arial" w:hAnsi="Arial" w:cs="Arial"/>
          <w:sz w:val="28"/>
          <w:szCs w:val="28"/>
          <w:lang w:val="uk-UA"/>
        </w:rPr>
        <w:t>кПа</w:t>
      </w:r>
      <w:proofErr w:type="spellEnd"/>
      <w:r w:rsidRPr="009E1CD0">
        <w:rPr>
          <w:rFonts w:ascii="Arial" w:hAnsi="Arial" w:cs="Arial"/>
          <w:sz w:val="28"/>
          <w:szCs w:val="28"/>
          <w:lang w:val="uk-UA"/>
        </w:rPr>
        <w:t xml:space="preserve"> (0,5 бар) протягом 15 хв. Видимих </w:t>
      </w:r>
      <w:proofErr w:type="spellStart"/>
      <w:r w:rsidRPr="009E1CD0">
        <w:rPr>
          <w:rFonts w:ascii="Arial" w:hAnsi="Arial" w:cs="Arial"/>
          <w:sz w:val="28"/>
          <w:szCs w:val="28"/>
          <w:lang w:val="uk-UA"/>
        </w:rPr>
        <w:t>​​витоків</w:t>
      </w:r>
      <w:proofErr w:type="spellEnd"/>
      <w:r w:rsidRPr="009E1CD0">
        <w:rPr>
          <w:rFonts w:ascii="Arial" w:hAnsi="Arial" w:cs="Arial"/>
          <w:sz w:val="28"/>
          <w:szCs w:val="28"/>
          <w:lang w:val="uk-UA"/>
        </w:rPr>
        <w:t xml:space="preserve"> бути не повинно.</w:t>
      </w:r>
    </w:p>
    <w:p w14:paraId="6CD2CC51" w14:textId="77777777" w:rsidR="009E1CD0" w:rsidRPr="009E1CD0" w:rsidRDefault="009E1CD0" w:rsidP="009E1CD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6DF52806" w14:textId="77777777" w:rsidR="009E1CD0" w:rsidRDefault="009E1CD0" w:rsidP="009E1CD0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9E1CD0">
        <w:rPr>
          <w:rFonts w:ascii="Arial" w:hAnsi="Arial" w:cs="Arial"/>
          <w:b/>
          <w:sz w:val="28"/>
          <w:szCs w:val="28"/>
          <w:lang w:val="uk-UA"/>
        </w:rPr>
        <w:t>6.7 Довгострокова термічна стійкість з’єднуваних вузлів</w:t>
      </w:r>
    </w:p>
    <w:p w14:paraId="710D5DE5" w14:textId="77777777" w:rsidR="009E1CD0" w:rsidRDefault="009E1CD0" w:rsidP="009E1CD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8D813CD" w14:textId="77777777" w:rsidR="009E1CD0" w:rsidRDefault="009E1CD0" w:rsidP="009E1CD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9E1CD0">
        <w:rPr>
          <w:rFonts w:ascii="Arial" w:hAnsi="Arial" w:cs="Arial"/>
          <w:sz w:val="28"/>
          <w:szCs w:val="28"/>
          <w:lang w:val="uk-UA"/>
        </w:rPr>
        <w:t xml:space="preserve">З'єднані вузли повинні витримувати тривалі випробування на термостійкість відповідно до EN 295-3: 2012, </w:t>
      </w:r>
      <w:r>
        <w:rPr>
          <w:rFonts w:ascii="Arial" w:hAnsi="Arial" w:cs="Arial"/>
          <w:sz w:val="28"/>
          <w:szCs w:val="28"/>
          <w:lang w:val="uk-UA"/>
        </w:rPr>
        <w:t xml:space="preserve"> пункту </w:t>
      </w:r>
      <w:r w:rsidRPr="009E1CD0">
        <w:rPr>
          <w:rFonts w:ascii="Arial" w:hAnsi="Arial" w:cs="Arial"/>
          <w:sz w:val="28"/>
          <w:szCs w:val="28"/>
          <w:lang w:val="uk-UA"/>
        </w:rPr>
        <w:t>24.2, протягом</w:t>
      </w:r>
      <w:r>
        <w:rPr>
          <w:rFonts w:ascii="Arial" w:hAnsi="Arial" w:cs="Arial"/>
          <w:sz w:val="28"/>
          <w:szCs w:val="28"/>
          <w:lang w:val="uk-UA"/>
        </w:rPr>
        <w:t xml:space="preserve"> семи днів при </w:t>
      </w:r>
      <w:r w:rsidRPr="009E1CD0">
        <w:rPr>
          <w:rFonts w:ascii="Arial" w:hAnsi="Arial" w:cs="Arial"/>
          <w:sz w:val="28"/>
          <w:szCs w:val="28"/>
          <w:lang w:val="uk-UA"/>
        </w:rPr>
        <w:t xml:space="preserve">температурі </w:t>
      </w:r>
      <m:oMath>
        <m:sSubSup>
          <m:sSubSupPr>
            <m:ctrlPr>
              <w:rPr>
                <w:rFonts w:ascii="Cambria Math" w:hAnsi="Cambria Math" w:cs="Arial"/>
                <w:sz w:val="28"/>
                <w:szCs w:val="28"/>
                <w:lang w:val="uk-UA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45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+5</m:t>
            </m:r>
          </m:sup>
        </m:sSubSup>
      </m:oMath>
      <w:r w:rsidRPr="009E1CD0">
        <w:rPr>
          <w:rFonts w:ascii="Arial" w:hAnsi="Arial" w:cs="Arial"/>
          <w:sz w:val="28"/>
          <w:szCs w:val="28"/>
          <w:lang w:val="uk-UA"/>
        </w:rPr>
        <w:t xml:space="preserve"> ° C. Потім на цьому ж вузлі випробувального з'єднання слід провести випробування на герметичність з використанням внутрішнього тиску 50 кПа (0,5 бар) протягом 15 хв. Видимих ​​витоків бути не повинно.</w:t>
      </w:r>
    </w:p>
    <w:p w14:paraId="047C71D3" w14:textId="77777777" w:rsidR="00774B75" w:rsidRDefault="00774B75" w:rsidP="009E1CD0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52750AB" w14:textId="77777777" w:rsidR="00774B75" w:rsidRPr="00774B75" w:rsidRDefault="00774B75" w:rsidP="00774B75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74B75">
        <w:rPr>
          <w:rFonts w:ascii="Arial" w:hAnsi="Arial" w:cs="Arial"/>
          <w:b/>
          <w:sz w:val="28"/>
          <w:szCs w:val="28"/>
          <w:lang w:val="uk-UA"/>
        </w:rPr>
        <w:t>ЗАГАЛЬНІ ВИМОГИ ДО ТРУБ, ФІТИНГІВ ТА З’ЄДНУВАЧІВ</w:t>
      </w:r>
    </w:p>
    <w:p w14:paraId="404E7F9F" w14:textId="77777777" w:rsidR="00774B75" w:rsidRDefault="00774B75" w:rsidP="00774B75">
      <w:pPr>
        <w:pStyle w:val="a5"/>
        <w:spacing w:after="0" w:line="360" w:lineRule="auto"/>
        <w:ind w:left="570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1E82C5E3" w14:textId="77777777" w:rsidR="00774B75" w:rsidRDefault="00774B75" w:rsidP="00774B75">
      <w:pPr>
        <w:pStyle w:val="a5"/>
        <w:spacing w:after="0" w:line="360" w:lineRule="auto"/>
        <w:ind w:left="1418" w:hanging="848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774B75">
        <w:rPr>
          <w:rFonts w:ascii="Arial" w:hAnsi="Arial" w:cs="Arial"/>
          <w:b/>
          <w:sz w:val="28"/>
          <w:szCs w:val="28"/>
          <w:lang w:val="uk-UA"/>
        </w:rPr>
        <w:t>7.1 Вогнестійкість</w:t>
      </w:r>
    </w:p>
    <w:p w14:paraId="19EE681D" w14:textId="77777777" w:rsidR="00774B75" w:rsidRDefault="00774B75" w:rsidP="00774B75">
      <w:pPr>
        <w:pStyle w:val="a5"/>
        <w:spacing w:after="0" w:line="360" w:lineRule="auto"/>
        <w:ind w:left="1418" w:hanging="848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6A1CE16C" w14:textId="77777777" w:rsidR="00774B75" w:rsidRDefault="00774B75" w:rsidP="00774B75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sz w:val="28"/>
          <w:szCs w:val="28"/>
          <w:vertAlign w:val="superscript"/>
          <w:lang w:val="uk-UA"/>
        </w:rPr>
      </w:pPr>
      <w:r w:rsidRPr="00774B75">
        <w:rPr>
          <w:rFonts w:ascii="Arial" w:hAnsi="Arial" w:cs="Arial"/>
          <w:sz w:val="28"/>
          <w:szCs w:val="28"/>
          <w:lang w:val="uk-UA"/>
        </w:rPr>
        <w:t xml:space="preserve">Якщо використання труб та фітингів </w:t>
      </w:r>
      <w:r>
        <w:rPr>
          <w:rFonts w:ascii="Arial" w:hAnsi="Arial" w:cs="Arial"/>
          <w:sz w:val="28"/>
          <w:szCs w:val="28"/>
          <w:lang w:val="uk-UA"/>
        </w:rPr>
        <w:t>із</w:t>
      </w:r>
      <w:r w:rsidRPr="00774B75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оскленованої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кераміки</w:t>
      </w:r>
      <w:r w:rsidRPr="00774B75">
        <w:rPr>
          <w:rFonts w:ascii="Arial" w:hAnsi="Arial" w:cs="Arial"/>
          <w:sz w:val="28"/>
          <w:szCs w:val="28"/>
          <w:lang w:val="uk-UA"/>
        </w:rPr>
        <w:t xml:space="preserve"> з їх з'єднаннями підпорядковується національним нормативним вимогам щодо </w:t>
      </w:r>
      <w:r>
        <w:rPr>
          <w:rFonts w:ascii="Arial" w:hAnsi="Arial" w:cs="Arial"/>
          <w:sz w:val="28"/>
          <w:szCs w:val="28"/>
          <w:lang w:val="uk-UA"/>
        </w:rPr>
        <w:t>вогнестійкості</w:t>
      </w:r>
      <w:r w:rsidRPr="00774B75">
        <w:rPr>
          <w:rFonts w:ascii="Arial" w:hAnsi="Arial" w:cs="Arial"/>
          <w:sz w:val="28"/>
          <w:szCs w:val="28"/>
          <w:lang w:val="uk-UA"/>
        </w:rPr>
        <w:t xml:space="preserve">, їх декларація має відповідати характеристикам </w:t>
      </w:r>
      <w:r>
        <w:rPr>
          <w:rFonts w:ascii="Arial" w:hAnsi="Arial" w:cs="Arial"/>
          <w:sz w:val="28"/>
          <w:szCs w:val="28"/>
          <w:lang w:val="uk-UA"/>
        </w:rPr>
        <w:t>вогнестійкості</w:t>
      </w:r>
      <w:r w:rsidRPr="00774B75">
        <w:rPr>
          <w:rFonts w:ascii="Arial" w:hAnsi="Arial" w:cs="Arial"/>
          <w:sz w:val="28"/>
          <w:szCs w:val="28"/>
          <w:lang w:val="uk-UA"/>
        </w:rPr>
        <w:t xml:space="preserve">. Труби та фітинги </w:t>
      </w:r>
      <w:r>
        <w:rPr>
          <w:rFonts w:ascii="Arial" w:hAnsi="Arial" w:cs="Arial"/>
          <w:sz w:val="28"/>
          <w:szCs w:val="28"/>
          <w:lang w:val="uk-UA"/>
        </w:rPr>
        <w:t xml:space="preserve">із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оскленованої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кераміки</w:t>
      </w:r>
      <w:r w:rsidRPr="00774B75">
        <w:rPr>
          <w:rFonts w:ascii="Arial" w:hAnsi="Arial" w:cs="Arial"/>
          <w:sz w:val="28"/>
          <w:szCs w:val="28"/>
          <w:lang w:val="uk-UA"/>
        </w:rPr>
        <w:t xml:space="preserve"> з використанням їх з'єднань класифікуються як клас А1 без необхідності випробувань відповідно до відповідного рішення Комісії</w:t>
      </w:r>
      <w:r w:rsidRPr="00774B75">
        <w:rPr>
          <w:rFonts w:ascii="Arial" w:hAnsi="Arial" w:cs="Arial"/>
          <w:sz w:val="28"/>
          <w:szCs w:val="28"/>
          <w:vertAlign w:val="superscript"/>
          <w:lang w:val="uk-UA"/>
        </w:rPr>
        <w:t>1).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7193"/>
      </w:tblGrid>
      <w:tr w:rsidR="007A3769" w:rsidRPr="00364A34" w14:paraId="1F34CBF5" w14:textId="77777777" w:rsidTr="007A3769">
        <w:tc>
          <w:tcPr>
            <w:tcW w:w="2944" w:type="dxa"/>
            <w:tcBorders>
              <w:top w:val="single" w:sz="4" w:space="0" w:color="auto"/>
            </w:tcBorders>
          </w:tcPr>
          <w:p w14:paraId="7100D19C" w14:textId="77777777" w:rsidR="007A3769" w:rsidRPr="007A3769" w:rsidRDefault="007A3769" w:rsidP="007A3769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7193" w:type="dxa"/>
          </w:tcPr>
          <w:p w14:paraId="477644A8" w14:textId="77777777" w:rsidR="007A3769" w:rsidRPr="007A3769" w:rsidRDefault="007A3769" w:rsidP="007A3769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A3769" w14:paraId="42493809" w14:textId="77777777" w:rsidTr="007A3769">
        <w:tc>
          <w:tcPr>
            <w:tcW w:w="10137" w:type="dxa"/>
            <w:gridSpan w:val="2"/>
          </w:tcPr>
          <w:p w14:paraId="47813132" w14:textId="77777777" w:rsidR="007A3769" w:rsidRPr="007A3769" w:rsidRDefault="007A3769" w:rsidP="007A3769">
            <w:pPr>
              <w:pStyle w:val="a5"/>
              <w:ind w:left="0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7A3769">
              <w:rPr>
                <w:rFonts w:ascii="Arial" w:hAnsi="Arial" w:cs="Arial"/>
                <w:sz w:val="20"/>
                <w:szCs w:val="20"/>
                <w:lang w:val="uk-UA"/>
              </w:rPr>
              <w:t>Див. Рішення Комісії 96/603/ЄС від 1996-10-04 (див. ОВ L 267 від 1996-10-19) з двома змінами, внесеними 2000/605/ЄС від 2000-09-26 (див. ОВ L 258 від 2000-10-12) та до 2003/424/ЄС від 2003-06-06 (див. ОВ L 144 від 2003-06-12).</w:t>
            </w:r>
          </w:p>
        </w:tc>
      </w:tr>
    </w:tbl>
    <w:p w14:paraId="0DF78831" w14:textId="77777777" w:rsidR="00774B75" w:rsidRDefault="00774B75" w:rsidP="00774B75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74B75">
        <w:rPr>
          <w:rFonts w:ascii="Arial" w:hAnsi="Arial" w:cs="Arial"/>
          <w:b/>
          <w:sz w:val="24"/>
          <w:szCs w:val="24"/>
          <w:lang w:val="uk-UA"/>
        </w:rPr>
        <w:t>Примітка 1.</w:t>
      </w:r>
      <w:r w:rsidRPr="00774B75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Оскленована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кераміка</w:t>
      </w:r>
      <w:r w:rsidRPr="00774B75">
        <w:rPr>
          <w:rFonts w:ascii="Arial" w:hAnsi="Arial" w:cs="Arial"/>
          <w:sz w:val="24"/>
          <w:szCs w:val="24"/>
          <w:lang w:val="uk-UA"/>
        </w:rPr>
        <w:t xml:space="preserve">, як </w:t>
      </w:r>
      <w:proofErr w:type="spellStart"/>
      <w:r w:rsidRPr="00774B75">
        <w:rPr>
          <w:rFonts w:ascii="Arial" w:hAnsi="Arial" w:cs="Arial"/>
          <w:sz w:val="24"/>
          <w:szCs w:val="24"/>
          <w:lang w:val="uk-UA"/>
        </w:rPr>
        <w:t>однорідно</w:t>
      </w:r>
      <w:proofErr w:type="spellEnd"/>
      <w:r w:rsidRPr="00774B75">
        <w:rPr>
          <w:rFonts w:ascii="Arial" w:hAnsi="Arial" w:cs="Arial"/>
          <w:sz w:val="24"/>
          <w:szCs w:val="24"/>
          <w:lang w:val="uk-UA"/>
        </w:rPr>
        <w:t xml:space="preserve"> розподілений матеріал для ц</w:t>
      </w:r>
      <w:r>
        <w:rPr>
          <w:rFonts w:ascii="Arial" w:hAnsi="Arial" w:cs="Arial"/>
          <w:sz w:val="24"/>
          <w:szCs w:val="24"/>
          <w:lang w:val="uk-UA"/>
        </w:rPr>
        <w:t>ієї</w:t>
      </w:r>
      <w:r w:rsidRPr="00774B75">
        <w:rPr>
          <w:rFonts w:ascii="Arial" w:hAnsi="Arial" w:cs="Arial"/>
          <w:sz w:val="24"/>
          <w:szCs w:val="24"/>
          <w:lang w:val="uk-UA"/>
        </w:rPr>
        <w:t xml:space="preserve"> продук</w:t>
      </w:r>
      <w:r>
        <w:rPr>
          <w:rFonts w:ascii="Arial" w:hAnsi="Arial" w:cs="Arial"/>
          <w:sz w:val="24"/>
          <w:szCs w:val="24"/>
          <w:lang w:val="uk-UA"/>
        </w:rPr>
        <w:t>ції</w:t>
      </w:r>
      <w:r w:rsidRPr="00774B75">
        <w:rPr>
          <w:rFonts w:ascii="Arial" w:hAnsi="Arial" w:cs="Arial"/>
          <w:sz w:val="24"/>
          <w:szCs w:val="24"/>
          <w:lang w:val="uk-UA"/>
        </w:rPr>
        <w:t xml:space="preserve">, вважається матеріалом відомих і стабільних характеристик щодо </w:t>
      </w:r>
      <w:r>
        <w:rPr>
          <w:rFonts w:ascii="Arial" w:hAnsi="Arial" w:cs="Arial"/>
          <w:sz w:val="24"/>
          <w:szCs w:val="24"/>
          <w:lang w:val="uk-UA"/>
        </w:rPr>
        <w:t>вогнестійкості</w:t>
      </w:r>
      <w:r w:rsidRPr="00774B75">
        <w:rPr>
          <w:rFonts w:ascii="Arial" w:hAnsi="Arial" w:cs="Arial"/>
          <w:sz w:val="24"/>
          <w:szCs w:val="24"/>
          <w:lang w:val="uk-UA"/>
        </w:rPr>
        <w:t>, оскі</w:t>
      </w:r>
      <w:r>
        <w:rPr>
          <w:rFonts w:ascii="Arial" w:hAnsi="Arial" w:cs="Arial"/>
          <w:sz w:val="24"/>
          <w:szCs w:val="24"/>
          <w:lang w:val="uk-UA"/>
        </w:rPr>
        <w:t>льки вона не складається з будь</w:t>
      </w:r>
      <w:r w:rsidRPr="00774B75">
        <w:rPr>
          <w:rFonts w:ascii="Arial" w:hAnsi="Arial" w:cs="Arial"/>
          <w:sz w:val="24"/>
          <w:szCs w:val="24"/>
          <w:lang w:val="uk-UA"/>
        </w:rPr>
        <w:t>-якого органічного матеріалу і, отже, не сприяє пожежі. За цієї умови його можна розглядати як матеріал класу А1.</w:t>
      </w:r>
    </w:p>
    <w:p w14:paraId="6C3067E3" w14:textId="77777777" w:rsidR="00774B75" w:rsidRDefault="00774B75" w:rsidP="00774B75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180E5020" w14:textId="77777777" w:rsidR="00774B75" w:rsidRDefault="00774B75" w:rsidP="00774B75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74B75">
        <w:rPr>
          <w:rFonts w:ascii="Arial" w:hAnsi="Arial" w:cs="Arial"/>
          <w:b/>
          <w:sz w:val="24"/>
          <w:szCs w:val="24"/>
          <w:lang w:val="uk-UA"/>
        </w:rPr>
        <w:t>Примітка 2</w:t>
      </w:r>
      <w:r>
        <w:rPr>
          <w:rFonts w:ascii="Arial" w:hAnsi="Arial" w:cs="Arial"/>
          <w:sz w:val="24"/>
          <w:szCs w:val="24"/>
          <w:lang w:val="uk-UA"/>
        </w:rPr>
        <w:t>.</w:t>
      </w:r>
      <w:r w:rsidRPr="00774B75">
        <w:rPr>
          <w:rFonts w:ascii="Arial" w:hAnsi="Arial" w:cs="Arial"/>
          <w:sz w:val="24"/>
          <w:szCs w:val="24"/>
          <w:lang w:val="uk-UA"/>
        </w:rPr>
        <w:t xml:space="preserve"> Клас реакції на вогнестійкість труб з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оскленованої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кераміки</w:t>
      </w:r>
      <w:r w:rsidRPr="00774B75">
        <w:rPr>
          <w:rFonts w:ascii="Arial" w:hAnsi="Arial" w:cs="Arial"/>
          <w:sz w:val="24"/>
          <w:szCs w:val="24"/>
          <w:lang w:val="uk-UA"/>
        </w:rPr>
        <w:t xml:space="preserve"> та фітингів з їх з'єднаннями вважається класом складового матеріалу (тобто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оскленованої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кераміки</w:t>
      </w:r>
      <w:r w:rsidRPr="00774B75">
        <w:rPr>
          <w:rFonts w:ascii="Arial" w:hAnsi="Arial" w:cs="Arial"/>
          <w:sz w:val="24"/>
          <w:szCs w:val="24"/>
          <w:lang w:val="uk-UA"/>
        </w:rPr>
        <w:t>).</w:t>
      </w:r>
    </w:p>
    <w:p w14:paraId="78249B63" w14:textId="77777777" w:rsidR="00774B75" w:rsidRDefault="00774B75" w:rsidP="00774B75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F6A14E9" w14:textId="77777777" w:rsidR="00774B75" w:rsidRDefault="00774B75" w:rsidP="00774B75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74B75">
        <w:rPr>
          <w:rFonts w:ascii="Arial" w:hAnsi="Arial" w:cs="Arial"/>
          <w:sz w:val="28"/>
          <w:szCs w:val="28"/>
          <w:lang w:val="uk-UA"/>
        </w:rPr>
        <w:t>І навпаки, якщо використання ц</w:t>
      </w:r>
      <w:r>
        <w:rPr>
          <w:rFonts w:ascii="Arial" w:hAnsi="Arial" w:cs="Arial"/>
          <w:sz w:val="28"/>
          <w:szCs w:val="28"/>
          <w:lang w:val="uk-UA"/>
        </w:rPr>
        <w:t>ієї</w:t>
      </w:r>
      <w:r w:rsidRPr="00774B75">
        <w:rPr>
          <w:rFonts w:ascii="Arial" w:hAnsi="Arial" w:cs="Arial"/>
          <w:sz w:val="28"/>
          <w:szCs w:val="28"/>
          <w:lang w:val="uk-UA"/>
        </w:rPr>
        <w:t xml:space="preserve"> продук</w:t>
      </w:r>
      <w:r>
        <w:rPr>
          <w:rFonts w:ascii="Arial" w:hAnsi="Arial" w:cs="Arial"/>
          <w:sz w:val="28"/>
          <w:szCs w:val="28"/>
          <w:lang w:val="uk-UA"/>
        </w:rPr>
        <w:t>ції</w:t>
      </w:r>
      <w:r w:rsidRPr="00774B75">
        <w:rPr>
          <w:rFonts w:ascii="Arial" w:hAnsi="Arial" w:cs="Arial"/>
          <w:sz w:val="28"/>
          <w:szCs w:val="28"/>
          <w:lang w:val="uk-UA"/>
        </w:rPr>
        <w:t xml:space="preserve"> не підпадає під дію національних нормативних вимог щодо </w:t>
      </w:r>
      <w:r>
        <w:rPr>
          <w:rFonts w:ascii="Arial" w:hAnsi="Arial" w:cs="Arial"/>
          <w:sz w:val="28"/>
          <w:szCs w:val="28"/>
          <w:lang w:val="uk-UA"/>
        </w:rPr>
        <w:t>вогнестійкості</w:t>
      </w:r>
      <w:r w:rsidRPr="00774B75">
        <w:rPr>
          <w:rFonts w:ascii="Arial" w:hAnsi="Arial" w:cs="Arial"/>
          <w:sz w:val="28"/>
          <w:szCs w:val="28"/>
          <w:lang w:val="uk-UA"/>
        </w:rPr>
        <w:t>, може бу</w:t>
      </w:r>
      <w:r>
        <w:rPr>
          <w:rFonts w:ascii="Arial" w:hAnsi="Arial" w:cs="Arial"/>
          <w:sz w:val="28"/>
          <w:szCs w:val="28"/>
          <w:lang w:val="uk-UA"/>
        </w:rPr>
        <w:t>ти оголошено або клас A1 (див. вище), або клас F (див. П</w:t>
      </w:r>
      <w:r w:rsidRPr="00774B75">
        <w:rPr>
          <w:rFonts w:ascii="Arial" w:hAnsi="Arial" w:cs="Arial"/>
          <w:sz w:val="28"/>
          <w:szCs w:val="28"/>
          <w:lang w:val="uk-UA"/>
        </w:rPr>
        <w:t>римітку 3).</w:t>
      </w:r>
    </w:p>
    <w:p w14:paraId="13B0F082" w14:textId="77777777" w:rsidR="00774B75" w:rsidRDefault="00774B75" w:rsidP="00774B75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74B75">
        <w:rPr>
          <w:rFonts w:ascii="Arial" w:hAnsi="Arial" w:cs="Arial"/>
          <w:b/>
          <w:sz w:val="24"/>
          <w:szCs w:val="24"/>
          <w:lang w:val="uk-UA"/>
        </w:rPr>
        <w:t>Примітка 3.</w:t>
      </w:r>
      <w:r w:rsidRPr="00774B75">
        <w:rPr>
          <w:rFonts w:ascii="Arial" w:hAnsi="Arial" w:cs="Arial"/>
          <w:sz w:val="24"/>
          <w:szCs w:val="24"/>
          <w:lang w:val="uk-UA"/>
        </w:rPr>
        <w:t xml:space="preserve"> Клас F згідно з EN 13501-1 еквівалентний "</w:t>
      </w:r>
      <w:r w:rsidR="007A3769">
        <w:rPr>
          <w:rFonts w:ascii="Arial" w:hAnsi="Arial" w:cs="Arial"/>
          <w:sz w:val="24"/>
          <w:szCs w:val="24"/>
          <w:lang w:val="uk-UA"/>
        </w:rPr>
        <w:t>Характеристика не визначається</w:t>
      </w:r>
      <w:r w:rsidRPr="00774B75">
        <w:rPr>
          <w:rFonts w:ascii="Arial" w:hAnsi="Arial" w:cs="Arial"/>
          <w:sz w:val="24"/>
          <w:szCs w:val="24"/>
          <w:lang w:val="uk-UA"/>
        </w:rPr>
        <w:t>" (NPD).</w:t>
      </w:r>
    </w:p>
    <w:p w14:paraId="0607781B" w14:textId="77777777" w:rsidR="007A3769" w:rsidRDefault="007A3769" w:rsidP="007A376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7976538" w14:textId="77777777" w:rsidR="007A3769" w:rsidRDefault="007A3769" w:rsidP="007A376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6130523" w14:textId="77777777" w:rsidR="007A3769" w:rsidRDefault="007A3769" w:rsidP="007A376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7A3769">
        <w:rPr>
          <w:rFonts w:ascii="Arial" w:hAnsi="Arial" w:cs="Arial"/>
          <w:b/>
          <w:sz w:val="28"/>
          <w:szCs w:val="28"/>
          <w:lang w:val="uk-UA"/>
        </w:rPr>
        <w:t>7.2 Довговічність</w:t>
      </w:r>
    </w:p>
    <w:p w14:paraId="12B8E9DB" w14:textId="77777777" w:rsidR="007A3769" w:rsidRDefault="007A3769" w:rsidP="007A376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5AF03DBD" w14:textId="77777777" w:rsidR="007A3769" w:rsidRDefault="007A3769" w:rsidP="007A376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A3769">
        <w:rPr>
          <w:rFonts w:ascii="Arial" w:hAnsi="Arial" w:cs="Arial"/>
          <w:sz w:val="28"/>
          <w:szCs w:val="28"/>
          <w:lang w:val="uk-UA"/>
        </w:rPr>
        <w:t xml:space="preserve">Труби з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оскленованої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кераміки</w:t>
      </w:r>
      <w:r w:rsidRPr="007A3769">
        <w:rPr>
          <w:rFonts w:ascii="Arial" w:hAnsi="Arial" w:cs="Arial"/>
          <w:sz w:val="28"/>
          <w:szCs w:val="28"/>
          <w:lang w:val="uk-UA"/>
        </w:rPr>
        <w:t xml:space="preserve">, фітинги та стики для водостоків та каналізації - це продукти відомих і стабільних характеристик для певних застосувань кінцевого використання з огляду на їх встановлену довговічність, </w:t>
      </w:r>
      <w:r>
        <w:rPr>
          <w:rFonts w:ascii="Arial" w:hAnsi="Arial" w:cs="Arial"/>
          <w:sz w:val="28"/>
          <w:szCs w:val="28"/>
          <w:lang w:val="uk-UA"/>
        </w:rPr>
        <w:t>яка</w:t>
      </w:r>
      <w:r w:rsidRPr="007A3769">
        <w:rPr>
          <w:rFonts w:ascii="Arial" w:hAnsi="Arial" w:cs="Arial"/>
          <w:sz w:val="28"/>
          <w:szCs w:val="28"/>
          <w:lang w:val="uk-UA"/>
        </w:rPr>
        <w:t xml:space="preserve"> накопичен</w:t>
      </w:r>
      <w:r>
        <w:rPr>
          <w:rFonts w:ascii="Arial" w:hAnsi="Arial" w:cs="Arial"/>
          <w:sz w:val="28"/>
          <w:szCs w:val="28"/>
          <w:lang w:val="uk-UA"/>
        </w:rPr>
        <w:t>а</w:t>
      </w:r>
      <w:r w:rsidRPr="007A3769">
        <w:rPr>
          <w:rFonts w:ascii="Arial" w:hAnsi="Arial" w:cs="Arial"/>
          <w:sz w:val="28"/>
          <w:szCs w:val="28"/>
          <w:lang w:val="uk-UA"/>
        </w:rPr>
        <w:t xml:space="preserve"> досвід</w:t>
      </w:r>
      <w:r>
        <w:rPr>
          <w:rFonts w:ascii="Arial" w:hAnsi="Arial" w:cs="Arial"/>
          <w:sz w:val="28"/>
          <w:szCs w:val="28"/>
          <w:lang w:val="uk-UA"/>
        </w:rPr>
        <w:t>ом</w:t>
      </w:r>
      <w:r w:rsidRPr="007A3769">
        <w:rPr>
          <w:rFonts w:ascii="Arial" w:hAnsi="Arial" w:cs="Arial"/>
          <w:sz w:val="28"/>
          <w:szCs w:val="28"/>
          <w:lang w:val="uk-UA"/>
        </w:rPr>
        <w:t xml:space="preserve"> протягом тривалого періоду часу.</w:t>
      </w:r>
    </w:p>
    <w:p w14:paraId="4D7D6AEE" w14:textId="77777777" w:rsidR="007A3769" w:rsidRDefault="007A3769" w:rsidP="007A376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A3769">
        <w:rPr>
          <w:rFonts w:ascii="Arial" w:hAnsi="Arial" w:cs="Arial"/>
          <w:sz w:val="28"/>
          <w:szCs w:val="28"/>
          <w:lang w:val="uk-UA"/>
        </w:rPr>
        <w:t xml:space="preserve">Довговічність </w:t>
      </w:r>
      <w:r>
        <w:rPr>
          <w:rFonts w:ascii="Arial" w:hAnsi="Arial" w:cs="Arial"/>
          <w:sz w:val="28"/>
          <w:szCs w:val="28"/>
          <w:lang w:val="uk-UA"/>
        </w:rPr>
        <w:t xml:space="preserve">при дії </w:t>
      </w:r>
      <w:r w:rsidRPr="007A3769">
        <w:rPr>
          <w:rFonts w:ascii="Arial" w:hAnsi="Arial" w:cs="Arial"/>
          <w:sz w:val="28"/>
          <w:szCs w:val="28"/>
          <w:lang w:val="uk-UA"/>
        </w:rPr>
        <w:t xml:space="preserve">міцності </w:t>
      </w:r>
      <w:r>
        <w:rPr>
          <w:rFonts w:ascii="Arial" w:hAnsi="Arial" w:cs="Arial"/>
          <w:sz w:val="28"/>
          <w:szCs w:val="28"/>
          <w:lang w:val="uk-UA"/>
        </w:rPr>
        <w:t>на</w:t>
      </w:r>
      <w:r w:rsidRPr="007A3769">
        <w:rPr>
          <w:rFonts w:ascii="Arial" w:hAnsi="Arial" w:cs="Arial"/>
          <w:sz w:val="28"/>
          <w:szCs w:val="28"/>
          <w:lang w:val="uk-UA"/>
        </w:rPr>
        <w:t xml:space="preserve"> </w:t>
      </w:r>
      <w:r>
        <w:rPr>
          <w:rFonts w:ascii="Arial" w:hAnsi="Arial" w:cs="Arial"/>
          <w:sz w:val="28"/>
          <w:szCs w:val="28"/>
          <w:lang w:val="uk-UA"/>
        </w:rPr>
        <w:t>стиск та міцності на поздовжній</w:t>
      </w:r>
      <w:r w:rsidRPr="007A3769">
        <w:rPr>
          <w:rFonts w:ascii="Arial" w:hAnsi="Arial" w:cs="Arial"/>
          <w:sz w:val="28"/>
          <w:szCs w:val="28"/>
          <w:lang w:val="uk-UA"/>
        </w:rPr>
        <w:t xml:space="preserve"> вигин (якщо є) забезпечується дотриманням вимог </w:t>
      </w:r>
      <w:r>
        <w:rPr>
          <w:rFonts w:ascii="Arial" w:hAnsi="Arial" w:cs="Arial"/>
          <w:sz w:val="28"/>
          <w:szCs w:val="28"/>
          <w:lang w:val="uk-UA"/>
        </w:rPr>
        <w:t xml:space="preserve">пунктів </w:t>
      </w:r>
      <w:r w:rsidRPr="007A3769">
        <w:rPr>
          <w:rFonts w:ascii="Arial" w:hAnsi="Arial" w:cs="Arial"/>
          <w:sz w:val="28"/>
          <w:szCs w:val="28"/>
          <w:lang w:val="uk-UA"/>
        </w:rPr>
        <w:t>5.1, 5.15 та 5.20 для труб та фітингів.</w:t>
      </w:r>
    </w:p>
    <w:p w14:paraId="5F7BFC2F" w14:textId="77777777" w:rsidR="007A3769" w:rsidRDefault="007A3769" w:rsidP="007A376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A3769">
        <w:rPr>
          <w:rFonts w:ascii="Arial" w:hAnsi="Arial" w:cs="Arial"/>
          <w:sz w:val="28"/>
          <w:szCs w:val="28"/>
          <w:lang w:val="uk-UA"/>
        </w:rPr>
        <w:t xml:space="preserve">Довговічність герметичності забезпечується дотриманням вимог </w:t>
      </w:r>
      <w:r>
        <w:rPr>
          <w:rFonts w:ascii="Arial" w:hAnsi="Arial" w:cs="Arial"/>
          <w:sz w:val="28"/>
          <w:szCs w:val="28"/>
          <w:lang w:val="uk-UA"/>
        </w:rPr>
        <w:t xml:space="preserve"> пунктів </w:t>
      </w:r>
      <w:r w:rsidRPr="007A3769">
        <w:rPr>
          <w:rFonts w:ascii="Arial" w:hAnsi="Arial" w:cs="Arial"/>
          <w:sz w:val="28"/>
          <w:szCs w:val="28"/>
          <w:lang w:val="uk-UA"/>
        </w:rPr>
        <w:t>6,5, 6,6 і 6,7 до спільних вузлів.</w:t>
      </w:r>
    </w:p>
    <w:p w14:paraId="32867B1B" w14:textId="77777777" w:rsidR="007A3769" w:rsidRDefault="007A3769" w:rsidP="007A376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C2D8117" w14:textId="77777777" w:rsidR="007A3769" w:rsidRDefault="007A3769" w:rsidP="007A376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7A3769">
        <w:rPr>
          <w:rFonts w:ascii="Arial" w:hAnsi="Arial" w:cs="Arial"/>
          <w:b/>
          <w:sz w:val="28"/>
          <w:szCs w:val="28"/>
          <w:lang w:val="uk-UA"/>
        </w:rPr>
        <w:t>7.3 Небезпечні речовини</w:t>
      </w:r>
    </w:p>
    <w:p w14:paraId="28BE37BB" w14:textId="77777777" w:rsidR="007A3769" w:rsidRDefault="007A3769" w:rsidP="007A376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246CDBD3" w14:textId="77777777" w:rsidR="007A3769" w:rsidRPr="007A3769" w:rsidRDefault="007A3769" w:rsidP="007A3769">
      <w:pPr>
        <w:pStyle w:val="a5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A3769">
        <w:rPr>
          <w:rFonts w:ascii="Arial" w:hAnsi="Arial" w:cs="Arial"/>
          <w:sz w:val="28"/>
          <w:szCs w:val="28"/>
          <w:lang w:val="uk-UA"/>
        </w:rPr>
        <w:t>Національні правила щодо небезпечних речовин можуть вимагати перевірки та декларації щодо випуску, а іноді і вмісту, коли будівельна продукція, на яку поширюється дія цього стандарту, розміщується на цих ринках. За відсутності гармонізованих у Європі методів випробувань перевірку та декларацію щодо випуску/вмісту слід проводити з урахуванням національних положень у місці використання.</w:t>
      </w:r>
    </w:p>
    <w:p w14:paraId="7F39EDCA" w14:textId="77777777" w:rsidR="007A3769" w:rsidRPr="007A3769" w:rsidRDefault="007A3769" w:rsidP="007A3769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7A3769">
        <w:rPr>
          <w:rFonts w:ascii="Arial" w:hAnsi="Arial" w:cs="Arial"/>
          <w:b/>
          <w:sz w:val="24"/>
          <w:szCs w:val="24"/>
          <w:lang w:val="uk-UA"/>
        </w:rPr>
        <w:t>Примітка.</w:t>
      </w:r>
      <w:r w:rsidRPr="007A3769">
        <w:rPr>
          <w:rFonts w:ascii="Arial" w:hAnsi="Arial" w:cs="Arial"/>
          <w:sz w:val="24"/>
          <w:szCs w:val="24"/>
          <w:lang w:val="uk-UA"/>
        </w:rPr>
        <w:t xml:space="preserve"> Інформаційна база даних, що охоплює європейські та національні положення про небезпечні речовини, доступна на веб-сайті будівництва на сайті EUROPA, доступ до якого можна отримати за адресою: http://ec.europa.eu/enterprise/construction/cpd-ds/ ”.</w:t>
      </w:r>
    </w:p>
    <w:p w14:paraId="6C644ACD" w14:textId="77777777" w:rsidR="00774B75" w:rsidRDefault="00774B75" w:rsidP="00774B75">
      <w:pPr>
        <w:pStyle w:val="a5"/>
        <w:spacing w:after="0" w:line="360" w:lineRule="auto"/>
        <w:ind w:left="570"/>
        <w:jc w:val="both"/>
        <w:rPr>
          <w:rFonts w:ascii="Arial" w:hAnsi="Arial" w:cs="Arial"/>
          <w:sz w:val="28"/>
          <w:szCs w:val="28"/>
          <w:lang w:val="uk-UA"/>
        </w:rPr>
      </w:pPr>
    </w:p>
    <w:p w14:paraId="5E969461" w14:textId="77777777" w:rsidR="007A3769" w:rsidRDefault="007A3769" w:rsidP="00774B75">
      <w:pPr>
        <w:pStyle w:val="a5"/>
        <w:spacing w:after="0" w:line="360" w:lineRule="auto"/>
        <w:ind w:left="570"/>
        <w:jc w:val="both"/>
        <w:rPr>
          <w:rFonts w:ascii="Arial" w:hAnsi="Arial" w:cs="Arial"/>
          <w:sz w:val="28"/>
          <w:szCs w:val="28"/>
          <w:lang w:val="uk-UA"/>
        </w:rPr>
      </w:pPr>
    </w:p>
    <w:p w14:paraId="51C73B75" w14:textId="77777777" w:rsidR="007A3769" w:rsidRDefault="007A3769" w:rsidP="007A3769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7A3769">
        <w:rPr>
          <w:rFonts w:ascii="Arial" w:hAnsi="Arial" w:cs="Arial"/>
          <w:b/>
          <w:sz w:val="28"/>
          <w:szCs w:val="28"/>
          <w:lang w:val="uk-UA"/>
        </w:rPr>
        <w:t>ПОЗНАЧЕННЯ</w:t>
      </w:r>
    </w:p>
    <w:p w14:paraId="6340D8C2" w14:textId="77777777" w:rsidR="007A3769" w:rsidRDefault="007A3769" w:rsidP="007A3769">
      <w:pPr>
        <w:pStyle w:val="a5"/>
        <w:spacing w:after="0" w:line="360" w:lineRule="auto"/>
        <w:ind w:left="570"/>
        <w:rPr>
          <w:rFonts w:ascii="Arial" w:hAnsi="Arial" w:cs="Arial"/>
          <w:b/>
          <w:sz w:val="28"/>
          <w:szCs w:val="28"/>
          <w:lang w:val="uk-UA"/>
        </w:rPr>
      </w:pPr>
    </w:p>
    <w:p w14:paraId="49C881D6" w14:textId="77777777" w:rsidR="007A3769" w:rsidRDefault="007A3769" w:rsidP="007A3769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sz w:val="28"/>
          <w:szCs w:val="28"/>
          <w:lang w:val="uk-UA"/>
        </w:rPr>
      </w:pPr>
      <w:r w:rsidRPr="007A3769">
        <w:rPr>
          <w:rFonts w:ascii="Arial" w:hAnsi="Arial" w:cs="Arial"/>
          <w:sz w:val="28"/>
          <w:szCs w:val="28"/>
          <w:lang w:val="uk-UA"/>
        </w:rPr>
        <w:t>Якщо це потрібно для специфікації та документації, слід використовувати таке позначення:</w:t>
      </w:r>
    </w:p>
    <w:p w14:paraId="2C29D625" w14:textId="77777777" w:rsidR="007A3769" w:rsidRDefault="007A3769" w:rsidP="007A3769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sz w:val="28"/>
          <w:szCs w:val="28"/>
          <w:lang w:val="uk-UA"/>
        </w:rPr>
      </w:pPr>
    </w:p>
    <w:p w14:paraId="5C091664" w14:textId="77777777" w:rsidR="007A3769" w:rsidRPr="007A3769" w:rsidRDefault="007A3769" w:rsidP="007A3769">
      <w:pPr>
        <w:pStyle w:val="a5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A3769">
        <w:rPr>
          <w:rFonts w:ascii="Arial" w:hAnsi="Arial" w:cs="Arial"/>
          <w:sz w:val="28"/>
          <w:szCs w:val="28"/>
          <w:lang w:val="uk-UA"/>
        </w:rPr>
        <w:t xml:space="preserve">Блок 1: Назва товару; </w:t>
      </w:r>
    </w:p>
    <w:p w14:paraId="63ACE912" w14:textId="77777777" w:rsidR="007A3769" w:rsidRPr="007A3769" w:rsidRDefault="007A3769" w:rsidP="007A3769">
      <w:pPr>
        <w:pStyle w:val="a5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A3769">
        <w:rPr>
          <w:rFonts w:ascii="Arial" w:hAnsi="Arial" w:cs="Arial"/>
          <w:sz w:val="28"/>
          <w:szCs w:val="28"/>
          <w:lang w:val="uk-UA"/>
        </w:rPr>
        <w:t xml:space="preserve">Блок 2: </w:t>
      </w:r>
      <w:r>
        <w:rPr>
          <w:rFonts w:ascii="Arial" w:hAnsi="Arial" w:cs="Arial"/>
          <w:sz w:val="28"/>
          <w:szCs w:val="28"/>
          <w:lang w:val="uk-UA"/>
        </w:rPr>
        <w:t>Номер стандарту</w:t>
      </w:r>
      <w:r w:rsidRPr="007A3769">
        <w:rPr>
          <w:rFonts w:ascii="Arial" w:hAnsi="Arial" w:cs="Arial"/>
          <w:sz w:val="28"/>
          <w:szCs w:val="28"/>
          <w:lang w:val="uk-UA"/>
        </w:rPr>
        <w:t xml:space="preserve"> (EN 295-1); </w:t>
      </w:r>
    </w:p>
    <w:p w14:paraId="7B764335" w14:textId="77777777" w:rsidR="007A3769" w:rsidRPr="007A3769" w:rsidRDefault="007A3769" w:rsidP="007A3769">
      <w:pPr>
        <w:pStyle w:val="a5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A3769">
        <w:rPr>
          <w:rFonts w:ascii="Arial" w:hAnsi="Arial" w:cs="Arial"/>
          <w:sz w:val="28"/>
          <w:szCs w:val="28"/>
          <w:lang w:val="uk-UA"/>
        </w:rPr>
        <w:t xml:space="preserve">Блок 3: Блок окремого товару: </w:t>
      </w:r>
    </w:p>
    <w:p w14:paraId="02FD4922" w14:textId="77777777" w:rsidR="007A3769" w:rsidRDefault="007A3769" w:rsidP="007A3769">
      <w:pPr>
        <w:pStyle w:val="a5"/>
        <w:numPr>
          <w:ilvl w:val="2"/>
          <w:numId w:val="5"/>
        </w:numPr>
        <w:spacing w:after="0" w:line="360" w:lineRule="auto"/>
        <w:ind w:left="0" w:firstLine="993"/>
        <w:jc w:val="both"/>
        <w:rPr>
          <w:rFonts w:ascii="Arial" w:hAnsi="Arial" w:cs="Arial"/>
          <w:sz w:val="28"/>
          <w:szCs w:val="28"/>
          <w:lang w:val="uk-UA"/>
        </w:rPr>
      </w:pPr>
      <w:r w:rsidRPr="007A3769">
        <w:rPr>
          <w:rFonts w:ascii="Arial" w:hAnsi="Arial" w:cs="Arial"/>
          <w:sz w:val="28"/>
          <w:szCs w:val="28"/>
          <w:lang w:val="uk-UA"/>
        </w:rPr>
        <w:t xml:space="preserve">Блок 3.1: Номінальний розмір, DN, </w:t>
      </w:r>
    </w:p>
    <w:p w14:paraId="49EB6103" w14:textId="77777777" w:rsidR="007A3769" w:rsidRPr="007A3769" w:rsidRDefault="007A3769" w:rsidP="007A3769">
      <w:pPr>
        <w:pStyle w:val="a5"/>
        <w:numPr>
          <w:ilvl w:val="2"/>
          <w:numId w:val="5"/>
        </w:numPr>
        <w:spacing w:after="0" w:line="360" w:lineRule="auto"/>
        <w:ind w:left="0" w:firstLine="993"/>
        <w:jc w:val="both"/>
        <w:rPr>
          <w:rFonts w:ascii="Arial" w:hAnsi="Arial" w:cs="Arial"/>
          <w:sz w:val="28"/>
          <w:szCs w:val="28"/>
          <w:lang w:val="uk-UA"/>
        </w:rPr>
      </w:pPr>
      <w:r w:rsidRPr="007A3769">
        <w:rPr>
          <w:rFonts w:ascii="Arial" w:hAnsi="Arial" w:cs="Arial"/>
          <w:sz w:val="28"/>
          <w:szCs w:val="28"/>
          <w:lang w:val="uk-UA"/>
        </w:rPr>
        <w:t xml:space="preserve">Блок 3.2: Довжина, м, </w:t>
      </w:r>
    </w:p>
    <w:p w14:paraId="65F58AC1" w14:textId="77777777" w:rsidR="007A3769" w:rsidRPr="007A3769" w:rsidRDefault="007A3769" w:rsidP="007A3769">
      <w:pPr>
        <w:pStyle w:val="a5"/>
        <w:numPr>
          <w:ilvl w:val="2"/>
          <w:numId w:val="5"/>
        </w:numPr>
        <w:spacing w:after="0" w:line="360" w:lineRule="auto"/>
        <w:ind w:left="0" w:firstLine="993"/>
        <w:jc w:val="both"/>
        <w:rPr>
          <w:rFonts w:ascii="Arial" w:hAnsi="Arial" w:cs="Arial"/>
          <w:sz w:val="28"/>
          <w:szCs w:val="28"/>
          <w:lang w:val="uk-UA"/>
        </w:rPr>
      </w:pPr>
      <w:r w:rsidRPr="007A3769">
        <w:rPr>
          <w:rFonts w:ascii="Arial" w:hAnsi="Arial" w:cs="Arial"/>
          <w:sz w:val="28"/>
          <w:szCs w:val="28"/>
          <w:lang w:val="uk-UA"/>
        </w:rPr>
        <w:t xml:space="preserve">Блок 3.3: Міцність на </w:t>
      </w:r>
      <w:proofErr w:type="spellStart"/>
      <w:r w:rsidRPr="007A3769">
        <w:rPr>
          <w:rFonts w:ascii="Arial" w:hAnsi="Arial" w:cs="Arial"/>
          <w:sz w:val="28"/>
          <w:szCs w:val="28"/>
          <w:lang w:val="uk-UA"/>
        </w:rPr>
        <w:t>розчавлення</w:t>
      </w:r>
      <w:proofErr w:type="spellEnd"/>
      <w:r w:rsidRPr="007A3769">
        <w:rPr>
          <w:rFonts w:ascii="Arial" w:hAnsi="Arial" w:cs="Arial"/>
          <w:sz w:val="28"/>
          <w:szCs w:val="28"/>
          <w:lang w:val="uk-UA"/>
        </w:rPr>
        <w:t>, F</w:t>
      </w:r>
      <w:r w:rsidRPr="007A3769">
        <w:rPr>
          <w:rFonts w:ascii="Arial" w:hAnsi="Arial" w:cs="Arial"/>
          <w:sz w:val="28"/>
          <w:szCs w:val="28"/>
          <w:vertAlign w:val="subscript"/>
          <w:lang w:val="uk-UA"/>
        </w:rPr>
        <w:t>N</w:t>
      </w:r>
      <w:r w:rsidRPr="007A3769">
        <w:rPr>
          <w:rFonts w:ascii="Arial" w:hAnsi="Arial" w:cs="Arial"/>
          <w:sz w:val="28"/>
          <w:szCs w:val="28"/>
          <w:lang w:val="uk-UA"/>
        </w:rPr>
        <w:t xml:space="preserve">, </w:t>
      </w:r>
    </w:p>
    <w:p w14:paraId="17D8F6B7" w14:textId="77777777" w:rsidR="007A3769" w:rsidRDefault="007A3769" w:rsidP="007A3769">
      <w:pPr>
        <w:pStyle w:val="a5"/>
        <w:numPr>
          <w:ilvl w:val="0"/>
          <w:numId w:val="5"/>
        </w:numPr>
        <w:spacing w:after="0" w:line="360" w:lineRule="auto"/>
        <w:ind w:left="0" w:firstLine="993"/>
        <w:jc w:val="both"/>
        <w:rPr>
          <w:rFonts w:ascii="Arial" w:hAnsi="Arial" w:cs="Arial"/>
          <w:sz w:val="28"/>
          <w:szCs w:val="28"/>
          <w:lang w:val="uk-UA"/>
        </w:rPr>
      </w:pPr>
      <w:r w:rsidRPr="007A3769">
        <w:rPr>
          <w:rFonts w:ascii="Arial" w:hAnsi="Arial" w:cs="Arial"/>
          <w:sz w:val="28"/>
          <w:szCs w:val="28"/>
          <w:lang w:val="uk-UA"/>
        </w:rPr>
        <w:t>Блок 3.4: Система з'єднань.</w:t>
      </w:r>
    </w:p>
    <w:p w14:paraId="797D93D5" w14:textId="77777777" w:rsidR="007A3769" w:rsidRDefault="007A3769" w:rsidP="007A3769">
      <w:p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619D4BE9" w14:textId="77777777" w:rsidR="007A3769" w:rsidRDefault="007A3769" w:rsidP="00E45DA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A3769">
        <w:rPr>
          <w:rFonts w:ascii="Arial" w:hAnsi="Arial" w:cs="Arial"/>
          <w:sz w:val="28"/>
          <w:szCs w:val="28"/>
          <w:lang w:val="uk-UA"/>
        </w:rPr>
        <w:t xml:space="preserve">Приклад позначення труби зі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оскленованої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кераміки</w:t>
      </w:r>
      <w:r w:rsidRPr="007A3769">
        <w:rPr>
          <w:rFonts w:ascii="Arial" w:hAnsi="Arial" w:cs="Arial"/>
          <w:sz w:val="28"/>
          <w:szCs w:val="28"/>
          <w:lang w:val="uk-UA"/>
        </w:rPr>
        <w:t xml:space="preserve"> згідно з EN 295-1 номінальним розміром 300 мм, довжиною 2,00 м, міцністю на </w:t>
      </w:r>
      <w:r w:rsidR="00E45DA7">
        <w:rPr>
          <w:rFonts w:ascii="Arial" w:hAnsi="Arial" w:cs="Arial"/>
          <w:sz w:val="28"/>
          <w:szCs w:val="28"/>
          <w:lang w:val="uk-UA"/>
        </w:rPr>
        <w:t>стиск</w:t>
      </w:r>
      <w:r w:rsidRPr="007A3769">
        <w:rPr>
          <w:rFonts w:ascii="Arial" w:hAnsi="Arial" w:cs="Arial"/>
          <w:sz w:val="28"/>
          <w:szCs w:val="28"/>
          <w:lang w:val="uk-UA"/>
        </w:rPr>
        <w:t xml:space="preserve"> 48 </w:t>
      </w:r>
      <w:proofErr w:type="spellStart"/>
      <w:r w:rsidRPr="007A3769">
        <w:rPr>
          <w:rFonts w:ascii="Arial" w:hAnsi="Arial" w:cs="Arial"/>
          <w:sz w:val="28"/>
          <w:szCs w:val="28"/>
          <w:lang w:val="uk-UA"/>
        </w:rPr>
        <w:t>кН</w:t>
      </w:r>
      <w:proofErr w:type="spellEnd"/>
      <w:r w:rsidRPr="007A3769">
        <w:rPr>
          <w:rFonts w:ascii="Arial" w:hAnsi="Arial" w:cs="Arial"/>
          <w:sz w:val="28"/>
          <w:szCs w:val="28"/>
          <w:lang w:val="uk-UA"/>
        </w:rPr>
        <w:t>/м та системою з'єднання C:</w:t>
      </w:r>
    </w:p>
    <w:p w14:paraId="50085455" w14:textId="77777777" w:rsidR="00E45DA7" w:rsidRPr="00E45DA7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E45DA7">
        <w:rPr>
          <w:rFonts w:ascii="Arial" w:hAnsi="Arial" w:cs="Arial"/>
          <w:i/>
          <w:sz w:val="28"/>
          <w:szCs w:val="28"/>
          <w:lang w:val="uk-UA"/>
        </w:rPr>
        <w:t>Приклад :</w:t>
      </w:r>
      <w:r w:rsidRPr="00E45DA7">
        <w:rPr>
          <w:rFonts w:ascii="Arial" w:hAnsi="Arial" w:cs="Arial"/>
          <w:sz w:val="28"/>
          <w:szCs w:val="28"/>
          <w:lang w:val="uk-UA"/>
        </w:rPr>
        <w:t xml:space="preserve"> Труба </w:t>
      </w:r>
      <w:r w:rsidRPr="00E45DA7">
        <w:rPr>
          <w:rFonts w:ascii="Arial" w:hAnsi="Arial" w:cs="Arial"/>
          <w:sz w:val="28"/>
          <w:szCs w:val="28"/>
          <w:lang w:val="en-US"/>
        </w:rPr>
        <w:t>EN</w:t>
      </w:r>
      <w:r w:rsidRPr="00E45DA7">
        <w:rPr>
          <w:rFonts w:ascii="Arial" w:hAnsi="Arial" w:cs="Arial"/>
          <w:sz w:val="28"/>
          <w:szCs w:val="28"/>
          <w:lang w:val="uk-UA"/>
        </w:rPr>
        <w:t xml:space="preserve"> 295-1-</w:t>
      </w:r>
      <w:r w:rsidRPr="00E45DA7">
        <w:rPr>
          <w:rFonts w:ascii="Arial" w:hAnsi="Arial" w:cs="Arial"/>
          <w:sz w:val="28"/>
          <w:szCs w:val="28"/>
          <w:lang w:val="en-US"/>
        </w:rPr>
        <w:t>DN</w:t>
      </w:r>
      <w:r w:rsidRPr="00E45DA7">
        <w:rPr>
          <w:rFonts w:ascii="Arial" w:hAnsi="Arial" w:cs="Arial"/>
          <w:sz w:val="28"/>
          <w:szCs w:val="28"/>
          <w:lang w:val="uk-UA"/>
        </w:rPr>
        <w:t xml:space="preserve"> 300-2,00-</w:t>
      </w:r>
      <w:r w:rsidRPr="00E45DA7">
        <w:rPr>
          <w:rFonts w:ascii="Arial" w:hAnsi="Arial" w:cs="Arial"/>
          <w:sz w:val="28"/>
          <w:szCs w:val="28"/>
          <w:lang w:val="en-US"/>
        </w:rPr>
        <w:t>FN</w:t>
      </w:r>
      <w:r w:rsidRPr="00E45DA7">
        <w:rPr>
          <w:rFonts w:ascii="Arial" w:hAnsi="Arial" w:cs="Arial"/>
          <w:sz w:val="28"/>
          <w:szCs w:val="28"/>
          <w:lang w:val="uk-UA"/>
        </w:rPr>
        <w:t xml:space="preserve"> 48-</w:t>
      </w:r>
      <w:r w:rsidRPr="00E45DA7">
        <w:rPr>
          <w:rFonts w:ascii="Arial" w:hAnsi="Arial" w:cs="Arial"/>
          <w:sz w:val="28"/>
          <w:szCs w:val="28"/>
          <w:lang w:val="en-US"/>
        </w:rPr>
        <w:t>C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14:paraId="6A98323E" w14:textId="77777777" w:rsidR="009E1CD0" w:rsidRDefault="009E1CD0" w:rsidP="00E45DA7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BCC6DE8" w14:textId="155366A0" w:rsidR="00E45DA7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45DA7">
        <w:rPr>
          <w:rFonts w:ascii="Arial" w:hAnsi="Arial" w:cs="Arial"/>
          <w:bCs/>
          <w:sz w:val="28"/>
          <w:szCs w:val="28"/>
          <w:lang w:val="uk-UA"/>
        </w:rPr>
        <w:t xml:space="preserve">Приклад позначення вигину зі склоподібної глини під кутом 45 ° згідно з EN 295-1 з номінальним розміром 200 мм, міцністю на </w:t>
      </w:r>
      <w:proofErr w:type="spellStart"/>
      <w:r w:rsidRPr="00E45DA7">
        <w:rPr>
          <w:rFonts w:ascii="Arial" w:hAnsi="Arial" w:cs="Arial"/>
          <w:bCs/>
          <w:sz w:val="28"/>
          <w:szCs w:val="28"/>
          <w:lang w:val="uk-UA"/>
        </w:rPr>
        <w:t>розчавлення</w:t>
      </w:r>
      <w:proofErr w:type="spellEnd"/>
      <w:r w:rsidRPr="00E45DA7">
        <w:rPr>
          <w:rFonts w:ascii="Arial" w:hAnsi="Arial" w:cs="Arial"/>
          <w:bCs/>
          <w:sz w:val="28"/>
          <w:szCs w:val="28"/>
          <w:lang w:val="uk-UA"/>
        </w:rPr>
        <w:t xml:space="preserve"> 40 </w:t>
      </w:r>
      <w:proofErr w:type="spellStart"/>
      <w:r w:rsidRPr="00E45DA7">
        <w:rPr>
          <w:rFonts w:ascii="Arial" w:hAnsi="Arial" w:cs="Arial"/>
          <w:bCs/>
          <w:sz w:val="28"/>
          <w:szCs w:val="28"/>
          <w:lang w:val="uk-UA"/>
        </w:rPr>
        <w:t>кН</w:t>
      </w:r>
      <w:proofErr w:type="spellEnd"/>
      <w:r w:rsidRPr="00E45DA7">
        <w:rPr>
          <w:rFonts w:ascii="Arial" w:hAnsi="Arial" w:cs="Arial"/>
          <w:bCs/>
          <w:sz w:val="28"/>
          <w:szCs w:val="28"/>
          <w:lang w:val="uk-UA"/>
        </w:rPr>
        <w:t>/м та системою з'єднання E</w:t>
      </w:r>
      <w:r>
        <w:rPr>
          <w:rFonts w:ascii="Arial" w:hAnsi="Arial" w:cs="Arial"/>
          <w:bCs/>
          <w:sz w:val="28"/>
          <w:szCs w:val="28"/>
          <w:lang w:val="uk-UA"/>
        </w:rPr>
        <w:t>:</w:t>
      </w:r>
    </w:p>
    <w:p w14:paraId="3B94CD82" w14:textId="77777777" w:rsidR="00553958" w:rsidRDefault="00553958" w:rsidP="00E45DA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CA14103" w14:textId="77777777" w:rsidR="00E45DA7" w:rsidRPr="00E45DA7" w:rsidRDefault="00E45DA7" w:rsidP="009E1CD0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45DA7">
        <w:rPr>
          <w:rFonts w:ascii="Arial" w:hAnsi="Arial" w:cs="Arial"/>
          <w:bCs/>
          <w:i/>
          <w:sz w:val="28"/>
          <w:szCs w:val="28"/>
          <w:lang w:val="uk-UA"/>
        </w:rPr>
        <w:t>Приклад :</w:t>
      </w:r>
      <w:r w:rsidRPr="00E45DA7">
        <w:rPr>
          <w:rFonts w:ascii="Arial" w:hAnsi="Arial" w:cs="Arial"/>
          <w:bCs/>
          <w:sz w:val="28"/>
          <w:szCs w:val="28"/>
          <w:lang w:val="uk-UA"/>
        </w:rPr>
        <w:t xml:space="preserve"> Згин 45 EN 295-1-DN 200-FN 40-E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7147E0EF" w14:textId="77777777" w:rsidR="00AE3621" w:rsidRPr="00E45DA7" w:rsidRDefault="00E45DA7" w:rsidP="00E45DA7">
      <w:pPr>
        <w:pStyle w:val="a5"/>
        <w:numPr>
          <w:ilvl w:val="0"/>
          <w:numId w:val="3"/>
        </w:numPr>
        <w:spacing w:after="0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E45DA7">
        <w:rPr>
          <w:rFonts w:ascii="Arial" w:hAnsi="Arial" w:cs="Arial"/>
          <w:b/>
          <w:bCs/>
          <w:sz w:val="28"/>
          <w:szCs w:val="28"/>
          <w:lang w:val="uk-UA"/>
        </w:rPr>
        <w:t>МАРКУВАННЯ</w:t>
      </w:r>
    </w:p>
    <w:p w14:paraId="6D8D30A6" w14:textId="77777777" w:rsidR="00E45DA7" w:rsidRPr="00E45DA7" w:rsidRDefault="00E45DA7" w:rsidP="00E45DA7">
      <w:pPr>
        <w:spacing w:after="0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5C904C03" w14:textId="77777777" w:rsidR="00E45DA7" w:rsidRDefault="00E45DA7" w:rsidP="00E45DA7">
      <w:pPr>
        <w:spacing w:after="0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E45DA7">
        <w:rPr>
          <w:rFonts w:ascii="Arial" w:hAnsi="Arial" w:cs="Arial"/>
          <w:b/>
          <w:bCs/>
          <w:sz w:val="28"/>
          <w:szCs w:val="28"/>
          <w:lang w:val="uk-UA"/>
        </w:rPr>
        <w:t>9.1 Труби та фітинги</w:t>
      </w:r>
    </w:p>
    <w:p w14:paraId="26C0E4BC" w14:textId="77777777" w:rsidR="00E45DA7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5113CB60" w14:textId="77777777" w:rsidR="00E45DA7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45DA7">
        <w:rPr>
          <w:rFonts w:ascii="Arial" w:hAnsi="Arial" w:cs="Arial"/>
          <w:bCs/>
          <w:sz w:val="28"/>
          <w:szCs w:val="28"/>
          <w:lang w:val="uk-UA"/>
        </w:rPr>
        <w:t>Труби та фітинги мають бути позначені щонайменше:</w:t>
      </w:r>
    </w:p>
    <w:p w14:paraId="7F6DFBDC" w14:textId="77777777" w:rsidR="00E45DA7" w:rsidRPr="00E45DA7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9642CE5" w14:textId="77777777" w:rsidR="00E45DA7" w:rsidRPr="00E45DA7" w:rsidRDefault="00E45DA7" w:rsidP="00E45DA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45DA7">
        <w:rPr>
          <w:rFonts w:ascii="Arial" w:hAnsi="Arial" w:cs="Arial"/>
          <w:bCs/>
          <w:sz w:val="28"/>
          <w:szCs w:val="28"/>
          <w:lang w:val="uk-UA"/>
        </w:rPr>
        <w:t xml:space="preserve">EN 295-1; </w:t>
      </w:r>
    </w:p>
    <w:p w14:paraId="531B1E57" w14:textId="77777777" w:rsidR="00E45DA7" w:rsidRPr="00E45DA7" w:rsidRDefault="00E45DA7" w:rsidP="00E45DA7">
      <w:pPr>
        <w:pStyle w:val="a5"/>
        <w:spacing w:after="0" w:line="360" w:lineRule="auto"/>
        <w:ind w:left="106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267BE94" w14:textId="77777777" w:rsidR="00E45DA7" w:rsidRPr="00E45DA7" w:rsidRDefault="00E45DA7" w:rsidP="00E45DA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45DA7">
        <w:rPr>
          <w:rFonts w:ascii="Arial" w:hAnsi="Arial" w:cs="Arial"/>
          <w:bCs/>
          <w:sz w:val="28"/>
          <w:szCs w:val="28"/>
          <w:lang w:val="uk-UA"/>
        </w:rPr>
        <w:t xml:space="preserve">ідентифікація виробника; </w:t>
      </w:r>
    </w:p>
    <w:p w14:paraId="71071ED6" w14:textId="77777777" w:rsidR="00E45DA7" w:rsidRPr="00E45DA7" w:rsidRDefault="00E45DA7" w:rsidP="00E45DA7">
      <w:pPr>
        <w:pStyle w:val="a5"/>
        <w:spacing w:after="0" w:line="360" w:lineRule="auto"/>
        <w:ind w:left="106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3936E73C" w14:textId="77777777" w:rsidR="00E45DA7" w:rsidRPr="00E45DA7" w:rsidRDefault="00E45DA7" w:rsidP="00E45DA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45DA7">
        <w:rPr>
          <w:rFonts w:ascii="Arial" w:hAnsi="Arial" w:cs="Arial"/>
          <w:bCs/>
          <w:sz w:val="28"/>
          <w:szCs w:val="28"/>
          <w:lang w:val="uk-UA"/>
        </w:rPr>
        <w:t xml:space="preserve">дата виробництва; </w:t>
      </w:r>
    </w:p>
    <w:p w14:paraId="0A51CD6E" w14:textId="77777777" w:rsidR="00E45DA7" w:rsidRPr="00E45DA7" w:rsidRDefault="00E45DA7" w:rsidP="00E45DA7">
      <w:pPr>
        <w:pStyle w:val="a5"/>
        <w:spacing w:after="0" w:line="360" w:lineRule="auto"/>
        <w:ind w:left="106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F42A643" w14:textId="77777777" w:rsidR="00E45DA7" w:rsidRPr="00E45DA7" w:rsidRDefault="00E45DA7" w:rsidP="00E45DA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45DA7">
        <w:rPr>
          <w:rFonts w:ascii="Arial" w:hAnsi="Arial" w:cs="Arial"/>
          <w:bCs/>
          <w:sz w:val="28"/>
          <w:szCs w:val="28"/>
          <w:lang w:val="uk-UA"/>
        </w:rPr>
        <w:t xml:space="preserve">номінальний розмір (DN ...); </w:t>
      </w:r>
    </w:p>
    <w:p w14:paraId="3AF1461C" w14:textId="77777777" w:rsidR="00E45DA7" w:rsidRPr="00E45DA7" w:rsidRDefault="00E45DA7" w:rsidP="00E45DA7">
      <w:pPr>
        <w:pStyle w:val="a5"/>
        <w:spacing w:after="0" w:line="360" w:lineRule="auto"/>
        <w:ind w:left="106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51B7E0E" w14:textId="77777777" w:rsidR="00AE3621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45DA7">
        <w:rPr>
          <w:rFonts w:ascii="Arial" w:hAnsi="Arial" w:cs="Arial"/>
          <w:bCs/>
          <w:sz w:val="28"/>
          <w:szCs w:val="28"/>
          <w:lang w:val="uk-UA"/>
        </w:rPr>
        <w:t>e ) спільна система.</w:t>
      </w:r>
    </w:p>
    <w:p w14:paraId="1ABFCFC8" w14:textId="77777777" w:rsidR="00E45DA7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B92E653" w14:textId="77777777" w:rsidR="00E45DA7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45DA7">
        <w:rPr>
          <w:rFonts w:ascii="Arial" w:hAnsi="Arial" w:cs="Arial"/>
          <w:bCs/>
          <w:sz w:val="28"/>
          <w:szCs w:val="28"/>
          <w:lang w:val="uk-UA"/>
        </w:rPr>
        <w:t xml:space="preserve">Крім того, </w:t>
      </w:r>
      <w:r>
        <w:rPr>
          <w:rFonts w:ascii="Arial" w:hAnsi="Arial" w:cs="Arial"/>
          <w:bCs/>
          <w:sz w:val="28"/>
          <w:szCs w:val="28"/>
          <w:lang w:val="uk-UA"/>
        </w:rPr>
        <w:t>на трубах повинна бути наступне маркування</w:t>
      </w:r>
      <w:r w:rsidRPr="00E45DA7">
        <w:rPr>
          <w:rFonts w:ascii="Arial" w:hAnsi="Arial" w:cs="Arial"/>
          <w:bCs/>
          <w:sz w:val="28"/>
          <w:szCs w:val="28"/>
          <w:lang w:val="uk-UA"/>
        </w:rPr>
        <w:t>:</w:t>
      </w:r>
    </w:p>
    <w:p w14:paraId="5D9AE09B" w14:textId="77777777" w:rsidR="00E45DA7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9A78E13" w14:textId="77777777" w:rsidR="00E45DA7" w:rsidRPr="00553958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E45DA7">
        <w:rPr>
          <w:rFonts w:ascii="Arial" w:hAnsi="Arial" w:cs="Arial"/>
          <w:bCs/>
          <w:sz w:val="28"/>
          <w:szCs w:val="28"/>
          <w:lang w:val="uk-UA"/>
        </w:rPr>
        <w:t xml:space="preserve">f) міцність на </w:t>
      </w:r>
      <w:r>
        <w:rPr>
          <w:rFonts w:ascii="Arial" w:hAnsi="Arial" w:cs="Arial"/>
          <w:bCs/>
          <w:sz w:val="28"/>
          <w:szCs w:val="28"/>
          <w:lang w:val="uk-UA"/>
        </w:rPr>
        <w:t>стиск</w:t>
      </w:r>
      <w:r w:rsidRPr="00E45DA7">
        <w:rPr>
          <w:rFonts w:ascii="Arial" w:hAnsi="Arial" w:cs="Arial"/>
          <w:bCs/>
          <w:sz w:val="28"/>
          <w:szCs w:val="28"/>
          <w:lang w:val="uk-UA"/>
        </w:rPr>
        <w:t xml:space="preserve">, FN у </w:t>
      </w:r>
      <w:proofErr w:type="spellStart"/>
      <w:r w:rsidRPr="00E45DA7">
        <w:rPr>
          <w:rFonts w:ascii="Arial" w:hAnsi="Arial" w:cs="Arial"/>
          <w:bCs/>
          <w:sz w:val="28"/>
          <w:szCs w:val="28"/>
          <w:lang w:val="uk-UA"/>
        </w:rPr>
        <w:t>кН</w:t>
      </w:r>
      <w:proofErr w:type="spellEnd"/>
      <w:r w:rsidRPr="00E45DA7">
        <w:rPr>
          <w:rFonts w:ascii="Arial" w:hAnsi="Arial" w:cs="Arial"/>
          <w:bCs/>
          <w:sz w:val="28"/>
          <w:szCs w:val="28"/>
          <w:lang w:val="uk-UA"/>
        </w:rPr>
        <w:t xml:space="preserve">/м; </w:t>
      </w:r>
    </w:p>
    <w:p w14:paraId="4C023ABB" w14:textId="77777777" w:rsidR="00E45DA7" w:rsidRPr="00553958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14:paraId="0C93EAE2" w14:textId="77777777" w:rsidR="00E45DA7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en-US"/>
        </w:rPr>
        <w:t>g</w:t>
      </w:r>
      <w:r w:rsidRPr="00E45DA7">
        <w:rPr>
          <w:rFonts w:ascii="Arial" w:hAnsi="Arial" w:cs="Arial"/>
          <w:bCs/>
          <w:sz w:val="28"/>
          <w:szCs w:val="28"/>
          <w:lang w:val="uk-UA"/>
        </w:rPr>
        <w:t xml:space="preserve">) </w:t>
      </w:r>
      <w:proofErr w:type="gramStart"/>
      <w:r w:rsidRPr="00E45DA7">
        <w:rPr>
          <w:rFonts w:ascii="Arial" w:hAnsi="Arial" w:cs="Arial"/>
          <w:bCs/>
          <w:sz w:val="28"/>
          <w:szCs w:val="28"/>
          <w:lang w:val="uk-UA"/>
        </w:rPr>
        <w:t>опір</w:t>
      </w:r>
      <w:proofErr w:type="gramEnd"/>
      <w:r w:rsidRPr="00E45DA7">
        <w:rPr>
          <w:rFonts w:ascii="Arial" w:hAnsi="Arial" w:cs="Arial"/>
          <w:bCs/>
          <w:sz w:val="28"/>
          <w:szCs w:val="28"/>
          <w:lang w:val="uk-UA"/>
        </w:rPr>
        <w:t xml:space="preserve"> згинального моменту, BMR у </w:t>
      </w:r>
      <w:proofErr w:type="spellStart"/>
      <w:r w:rsidRPr="00E45DA7">
        <w:rPr>
          <w:rFonts w:ascii="Arial" w:hAnsi="Arial" w:cs="Arial"/>
          <w:bCs/>
          <w:sz w:val="28"/>
          <w:szCs w:val="28"/>
          <w:lang w:val="uk-UA"/>
        </w:rPr>
        <w:t>кНм</w:t>
      </w:r>
      <w:proofErr w:type="spellEnd"/>
      <w:r w:rsidRPr="00E45DA7">
        <w:rPr>
          <w:rFonts w:ascii="Arial" w:hAnsi="Arial" w:cs="Arial"/>
          <w:bCs/>
          <w:sz w:val="28"/>
          <w:szCs w:val="28"/>
          <w:lang w:val="uk-UA"/>
        </w:rPr>
        <w:t>, якщо є.</w:t>
      </w:r>
    </w:p>
    <w:p w14:paraId="21A69680" w14:textId="77777777" w:rsidR="00E45DA7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EE88166" w14:textId="77777777" w:rsidR="00E45DA7" w:rsidRPr="00553958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E45DA7">
        <w:rPr>
          <w:rFonts w:ascii="Arial" w:hAnsi="Arial" w:cs="Arial"/>
          <w:bCs/>
          <w:sz w:val="28"/>
          <w:szCs w:val="28"/>
          <w:lang w:val="uk-UA"/>
        </w:rPr>
        <w:t>Крім того, вигини та з’єднання мають бути позначені:</w:t>
      </w:r>
    </w:p>
    <w:p w14:paraId="08B8D1D1" w14:textId="77777777" w:rsidR="00E45DA7" w:rsidRPr="00553958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14:paraId="3555F566" w14:textId="77777777" w:rsidR="00E45DA7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en-US"/>
        </w:rPr>
        <w:t>h</w:t>
      </w:r>
      <w:r w:rsidRPr="00553958">
        <w:rPr>
          <w:rFonts w:ascii="Arial" w:hAnsi="Arial" w:cs="Arial"/>
          <w:bCs/>
          <w:sz w:val="28"/>
          <w:szCs w:val="28"/>
        </w:rPr>
        <w:t xml:space="preserve">) </w:t>
      </w:r>
      <w:proofErr w:type="gramStart"/>
      <w:r>
        <w:rPr>
          <w:rFonts w:ascii="Arial" w:hAnsi="Arial" w:cs="Arial"/>
          <w:bCs/>
          <w:sz w:val="28"/>
          <w:szCs w:val="28"/>
          <w:lang w:val="uk-UA"/>
        </w:rPr>
        <w:t>кут</w:t>
      </w:r>
      <w:proofErr w:type="gramEnd"/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3DB425EB" w14:textId="77777777" w:rsidR="00E45DA7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31F765F" w14:textId="77777777" w:rsidR="00E45DA7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E45DA7">
        <w:rPr>
          <w:rFonts w:ascii="Arial" w:hAnsi="Arial" w:cs="Arial"/>
          <w:bCs/>
          <w:sz w:val="28"/>
          <w:szCs w:val="28"/>
          <w:lang w:val="uk-UA"/>
        </w:rPr>
        <w:t xml:space="preserve">Перед </w:t>
      </w:r>
      <w:r>
        <w:rPr>
          <w:rFonts w:ascii="Arial" w:hAnsi="Arial" w:cs="Arial"/>
          <w:bCs/>
          <w:sz w:val="28"/>
          <w:szCs w:val="28"/>
          <w:lang w:val="uk-UA"/>
        </w:rPr>
        <w:t>випалом,</w:t>
      </w:r>
      <w:r w:rsidRPr="00E45DA7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нанесене </w:t>
      </w:r>
      <w:r w:rsidRPr="00E45DA7">
        <w:rPr>
          <w:rFonts w:ascii="Arial" w:hAnsi="Arial" w:cs="Arial"/>
          <w:bCs/>
          <w:sz w:val="28"/>
          <w:szCs w:val="28"/>
          <w:lang w:val="uk-UA"/>
        </w:rPr>
        <w:t>маркування повинно бути незмивним і скрізь, де це практично можливо.</w:t>
      </w:r>
    </w:p>
    <w:p w14:paraId="290CF7B9" w14:textId="77777777" w:rsidR="00E45DA7" w:rsidRDefault="00E45DA7" w:rsidP="00E45D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E45DA7">
        <w:rPr>
          <w:rFonts w:ascii="Arial" w:hAnsi="Arial" w:cs="Arial"/>
          <w:b/>
          <w:bCs/>
          <w:sz w:val="24"/>
          <w:szCs w:val="24"/>
          <w:lang w:val="uk-UA"/>
        </w:rPr>
        <w:t>Примітка 1</w:t>
      </w:r>
      <w:r>
        <w:rPr>
          <w:rFonts w:ascii="Arial" w:hAnsi="Arial" w:cs="Arial"/>
          <w:bCs/>
          <w:sz w:val="24"/>
          <w:szCs w:val="24"/>
          <w:lang w:val="uk-UA"/>
        </w:rPr>
        <w:t>.</w:t>
      </w:r>
      <w:r w:rsidRPr="00E45DA7">
        <w:rPr>
          <w:rFonts w:ascii="Arial" w:hAnsi="Arial" w:cs="Arial"/>
          <w:bCs/>
          <w:sz w:val="24"/>
          <w:szCs w:val="24"/>
          <w:lang w:val="uk-UA"/>
        </w:rPr>
        <w:t xml:space="preserve"> Оскільки маркування наноситься перед стрільбою там, де це практично можливо, маркування міцності при дробленні виконується як "FN" для кращої розбірливості замість символу "FN", як використовується у стандарті.</w:t>
      </w:r>
    </w:p>
    <w:p w14:paraId="71884C8B" w14:textId="77777777" w:rsidR="00E45DA7" w:rsidRDefault="00E45DA7" w:rsidP="00E45D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</w:p>
    <w:p w14:paraId="14ED769F" w14:textId="77777777" w:rsidR="00E45DA7" w:rsidRDefault="00E45DA7" w:rsidP="00E45D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E45DA7">
        <w:rPr>
          <w:rFonts w:ascii="Arial" w:hAnsi="Arial" w:cs="Arial"/>
          <w:b/>
          <w:bCs/>
          <w:sz w:val="24"/>
          <w:szCs w:val="24"/>
          <w:lang w:val="uk-UA"/>
        </w:rPr>
        <w:t>Примітка 2.</w:t>
      </w:r>
      <w:r w:rsidRPr="00E45DA7">
        <w:rPr>
          <w:rFonts w:ascii="Arial" w:hAnsi="Arial" w:cs="Arial"/>
          <w:bCs/>
          <w:sz w:val="24"/>
          <w:szCs w:val="24"/>
          <w:lang w:val="uk-UA"/>
        </w:rPr>
        <w:t xml:space="preserve"> Якщо маркування СЕ охоплює деякі вимоги щодо маркування цього пункту, такі вимоги не потрібно повторювати.</w:t>
      </w:r>
    </w:p>
    <w:p w14:paraId="74EC6AA1" w14:textId="77777777" w:rsidR="00E45DA7" w:rsidRDefault="00E45DA7" w:rsidP="00E45DA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val="uk-UA"/>
        </w:rPr>
      </w:pPr>
    </w:p>
    <w:p w14:paraId="2CC39D86" w14:textId="77777777" w:rsidR="00E45DA7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77EDB0B" w14:textId="77777777" w:rsidR="00E45DA7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E45DA7">
        <w:rPr>
          <w:rFonts w:ascii="Arial" w:hAnsi="Arial" w:cs="Arial"/>
          <w:b/>
          <w:bCs/>
          <w:sz w:val="28"/>
          <w:szCs w:val="28"/>
          <w:lang w:val="uk-UA"/>
        </w:rPr>
        <w:t>9.2 З’єднувачі</w:t>
      </w:r>
    </w:p>
    <w:p w14:paraId="08A62C23" w14:textId="77777777" w:rsidR="00E45DA7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9F7E6D8" w14:textId="77777777" w:rsidR="00E45DA7" w:rsidRDefault="00E45DA7" w:rsidP="002A54B8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З’єднувачі</w:t>
      </w:r>
      <w:r w:rsidRPr="00E45DA7">
        <w:rPr>
          <w:rFonts w:ascii="Arial" w:hAnsi="Arial" w:cs="Arial"/>
          <w:bCs/>
          <w:sz w:val="28"/>
          <w:szCs w:val="28"/>
          <w:lang w:val="uk-UA"/>
        </w:rPr>
        <w:t>, що поставляються як окремі компоненти, мають маркуватися для ідентифікації виробника та системи з'єднань.</w:t>
      </w:r>
    </w:p>
    <w:p w14:paraId="665FEC25" w14:textId="77777777" w:rsidR="00E45DA7" w:rsidRPr="00E45DA7" w:rsidRDefault="00E45DA7" w:rsidP="002A54B8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08F33511" w14:textId="77777777" w:rsidR="00E45DA7" w:rsidRDefault="00E45DA7" w:rsidP="002A54B8">
      <w:pPr>
        <w:pStyle w:val="a5"/>
        <w:numPr>
          <w:ilvl w:val="0"/>
          <w:numId w:val="3"/>
        </w:num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E45DA7">
        <w:rPr>
          <w:rFonts w:ascii="Arial" w:hAnsi="Arial" w:cs="Arial"/>
          <w:b/>
          <w:bCs/>
          <w:sz w:val="28"/>
          <w:szCs w:val="28"/>
          <w:lang w:val="uk-UA"/>
        </w:rPr>
        <w:t>ОЦІНКА ВІДПОВІДНОСТІ</w:t>
      </w:r>
    </w:p>
    <w:p w14:paraId="754776AF" w14:textId="77777777" w:rsidR="00E45DA7" w:rsidRDefault="00E45DA7" w:rsidP="002A54B8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51A1098A" w14:textId="77777777" w:rsidR="00E45DA7" w:rsidRDefault="00E45DA7" w:rsidP="002A54B8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E45DA7">
        <w:rPr>
          <w:rFonts w:ascii="Arial" w:hAnsi="Arial" w:cs="Arial"/>
          <w:b/>
          <w:bCs/>
          <w:sz w:val="28"/>
          <w:szCs w:val="28"/>
          <w:lang w:val="uk-UA"/>
        </w:rPr>
        <w:t>10.1 Загальне положення</w:t>
      </w:r>
    </w:p>
    <w:p w14:paraId="29F7D79D" w14:textId="77777777" w:rsidR="00E45DA7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24176BC4" w14:textId="77777777" w:rsidR="002A54B8" w:rsidRPr="002A54B8" w:rsidRDefault="002A54B8" w:rsidP="002A54B8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A54B8">
        <w:rPr>
          <w:rFonts w:ascii="Arial" w:hAnsi="Arial" w:cs="Arial"/>
          <w:bCs/>
          <w:sz w:val="28"/>
          <w:szCs w:val="28"/>
          <w:lang w:val="uk-UA"/>
        </w:rPr>
        <w:t xml:space="preserve">Продукція, вироблена згідно з цим стандартом, підлягає оцінці процедур відповідності таким чином: </w:t>
      </w:r>
    </w:p>
    <w:p w14:paraId="318E0DDA" w14:textId="77777777" w:rsidR="002A54B8" w:rsidRPr="002A54B8" w:rsidRDefault="002A54B8" w:rsidP="002A54B8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A54B8">
        <w:rPr>
          <w:rFonts w:ascii="Arial" w:hAnsi="Arial" w:cs="Arial"/>
          <w:bCs/>
          <w:sz w:val="28"/>
          <w:szCs w:val="28"/>
          <w:lang w:val="uk-UA"/>
        </w:rPr>
        <w:t xml:space="preserve">a) початкове випробування типу; та </w:t>
      </w:r>
    </w:p>
    <w:p w14:paraId="31B64142" w14:textId="77777777" w:rsidR="002A54B8" w:rsidRPr="002A54B8" w:rsidRDefault="002A54B8" w:rsidP="002A54B8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A54B8">
        <w:rPr>
          <w:rFonts w:ascii="Arial" w:hAnsi="Arial" w:cs="Arial"/>
          <w:bCs/>
          <w:sz w:val="28"/>
          <w:szCs w:val="28"/>
          <w:lang w:val="uk-UA"/>
        </w:rPr>
        <w:t xml:space="preserve">б) заводський контроль </w:t>
      </w:r>
      <w:r>
        <w:rPr>
          <w:rFonts w:ascii="Arial" w:hAnsi="Arial" w:cs="Arial"/>
          <w:bCs/>
          <w:sz w:val="28"/>
          <w:szCs w:val="28"/>
          <w:lang w:val="uk-UA"/>
        </w:rPr>
        <w:t>в процесі виробництва</w:t>
      </w:r>
      <w:r w:rsidRPr="002A54B8">
        <w:rPr>
          <w:rFonts w:ascii="Arial" w:hAnsi="Arial" w:cs="Arial"/>
          <w:bCs/>
          <w:sz w:val="28"/>
          <w:szCs w:val="28"/>
          <w:lang w:val="uk-UA"/>
        </w:rPr>
        <w:t>, включаючи оцінку продукції.</w:t>
      </w:r>
    </w:p>
    <w:p w14:paraId="37F24B62" w14:textId="77777777" w:rsidR="00E45DA7" w:rsidRDefault="00E45DA7" w:rsidP="00E45DA7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542B03D" w14:textId="77777777" w:rsidR="002A54B8" w:rsidRDefault="002A54B8" w:rsidP="00E45DA7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10.2 Початкове типове випробування</w:t>
      </w:r>
    </w:p>
    <w:p w14:paraId="4A6FF27F" w14:textId="77777777" w:rsidR="002A54B8" w:rsidRPr="002A54B8" w:rsidRDefault="002A54B8" w:rsidP="00E45DA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3B6BFEA" w14:textId="77777777" w:rsidR="002A54B8" w:rsidRDefault="002A54B8" w:rsidP="00E45DA7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A54B8">
        <w:rPr>
          <w:rFonts w:ascii="Arial" w:hAnsi="Arial" w:cs="Arial"/>
          <w:bCs/>
          <w:sz w:val="28"/>
          <w:szCs w:val="28"/>
          <w:lang w:val="uk-UA"/>
        </w:rPr>
        <w:t xml:space="preserve">Труби, фітинги та стики </w:t>
      </w:r>
      <w:r>
        <w:rPr>
          <w:rFonts w:ascii="Arial" w:hAnsi="Arial" w:cs="Arial"/>
          <w:bCs/>
          <w:sz w:val="28"/>
          <w:szCs w:val="28"/>
          <w:lang w:val="uk-UA"/>
        </w:rPr>
        <w:t>з</w:t>
      </w:r>
      <w:r w:rsidRPr="002A54B8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оскленованої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кераміки</w:t>
      </w:r>
      <w:r w:rsidRPr="002A54B8">
        <w:rPr>
          <w:rFonts w:ascii="Arial" w:hAnsi="Arial" w:cs="Arial"/>
          <w:bCs/>
          <w:sz w:val="28"/>
          <w:szCs w:val="28"/>
          <w:lang w:val="uk-UA"/>
        </w:rPr>
        <w:t xml:space="preserve"> підлягають первинному випробуванню типу відповідно до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 </w:t>
      </w:r>
      <w:r w:rsidRPr="002A54B8">
        <w:rPr>
          <w:rFonts w:ascii="Arial" w:hAnsi="Arial" w:cs="Arial"/>
          <w:bCs/>
          <w:sz w:val="28"/>
          <w:szCs w:val="28"/>
          <w:lang w:val="uk-UA"/>
        </w:rPr>
        <w:t xml:space="preserve">EN 295-2: 2013,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пункт </w:t>
      </w:r>
      <w:r w:rsidRPr="002A54B8">
        <w:rPr>
          <w:rFonts w:ascii="Arial" w:hAnsi="Arial" w:cs="Arial"/>
          <w:bCs/>
          <w:sz w:val="28"/>
          <w:szCs w:val="28"/>
          <w:lang w:val="uk-UA"/>
        </w:rPr>
        <w:t>5.2, щоб показати відповідність цьому стандарту.</w:t>
      </w:r>
    </w:p>
    <w:p w14:paraId="54ED3C50" w14:textId="77777777" w:rsidR="002A54B8" w:rsidRPr="002A54B8" w:rsidRDefault="002A54B8" w:rsidP="00E45DA7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2C2FADC5" w14:textId="77777777" w:rsidR="002A54B8" w:rsidRPr="002A54B8" w:rsidRDefault="002A54B8" w:rsidP="00E45DA7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2A54B8">
        <w:rPr>
          <w:rFonts w:ascii="Arial" w:hAnsi="Arial" w:cs="Arial"/>
          <w:b/>
          <w:bCs/>
          <w:sz w:val="28"/>
          <w:szCs w:val="28"/>
          <w:lang w:val="uk-UA"/>
        </w:rPr>
        <w:t xml:space="preserve">10.3  Заводський контроль в процесі виробництва </w:t>
      </w:r>
      <w:r w:rsidRPr="002A54B8">
        <w:rPr>
          <w:rFonts w:ascii="Arial" w:hAnsi="Arial" w:cs="Arial"/>
          <w:b/>
          <w:bCs/>
          <w:sz w:val="28"/>
          <w:szCs w:val="28"/>
        </w:rPr>
        <w:t>(</w:t>
      </w:r>
      <w:r w:rsidRPr="002A54B8">
        <w:rPr>
          <w:rFonts w:ascii="Arial" w:hAnsi="Arial" w:cs="Arial"/>
          <w:b/>
          <w:bCs/>
          <w:sz w:val="28"/>
          <w:szCs w:val="28"/>
          <w:lang w:val="en-US"/>
        </w:rPr>
        <w:t>FCP</w:t>
      </w:r>
      <w:r w:rsidRPr="002A54B8">
        <w:rPr>
          <w:rFonts w:ascii="Arial" w:hAnsi="Arial" w:cs="Arial"/>
          <w:b/>
          <w:bCs/>
          <w:sz w:val="28"/>
          <w:szCs w:val="28"/>
        </w:rPr>
        <w:t>)</w:t>
      </w:r>
    </w:p>
    <w:p w14:paraId="3C2A16D7" w14:textId="77777777" w:rsidR="00E45DA7" w:rsidRDefault="00E45DA7" w:rsidP="00E45DA7">
      <w:pPr>
        <w:pStyle w:val="a5"/>
        <w:spacing w:after="0" w:line="360" w:lineRule="auto"/>
        <w:ind w:left="570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35BAF964" w14:textId="77777777" w:rsidR="002A54B8" w:rsidRPr="002A54B8" w:rsidRDefault="002A54B8" w:rsidP="002A54B8">
      <w:pPr>
        <w:pStyle w:val="a5"/>
        <w:spacing w:after="0" w:line="360" w:lineRule="auto"/>
        <w:ind w:left="0" w:firstLine="570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Труби, фітинги та стики з</w:t>
      </w:r>
      <w:r w:rsidRPr="002A54B8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оскленованої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кераміки</w:t>
      </w:r>
      <w:r w:rsidRPr="002A54B8">
        <w:rPr>
          <w:rFonts w:ascii="Arial" w:hAnsi="Arial" w:cs="Arial"/>
          <w:bCs/>
          <w:sz w:val="28"/>
          <w:szCs w:val="28"/>
          <w:lang w:val="uk-UA"/>
        </w:rPr>
        <w:t xml:space="preserve"> повинні піддаватися заводському виробничому контролю відповідно до EN 295-2: 2013,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пункт </w:t>
      </w:r>
      <w:r w:rsidRPr="002A54B8">
        <w:rPr>
          <w:rFonts w:ascii="Arial" w:hAnsi="Arial" w:cs="Arial"/>
          <w:bCs/>
          <w:sz w:val="28"/>
          <w:szCs w:val="28"/>
          <w:lang w:val="uk-UA"/>
        </w:rPr>
        <w:t>5.3 для забезпечення збереження заявлених характеристик кожної зазначеної характеристики.</w:t>
      </w:r>
    </w:p>
    <w:p w14:paraId="60FE4F83" w14:textId="77777777" w:rsidR="00E45DA7" w:rsidRDefault="002A54B8" w:rsidP="002A54B8">
      <w:pPr>
        <w:pStyle w:val="a5"/>
        <w:spacing w:after="0" w:line="360" w:lineRule="auto"/>
        <w:ind w:left="570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ДОДАТОК А</w:t>
      </w:r>
    </w:p>
    <w:p w14:paraId="173D3ACB" w14:textId="77777777" w:rsidR="002A54B8" w:rsidRDefault="002A54B8" w:rsidP="002A54B8">
      <w:pPr>
        <w:pStyle w:val="a5"/>
        <w:spacing w:after="0" w:line="360" w:lineRule="auto"/>
        <w:ind w:left="570"/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2A54B8">
        <w:rPr>
          <w:rFonts w:ascii="Arial" w:hAnsi="Arial" w:cs="Arial"/>
          <w:bCs/>
          <w:sz w:val="28"/>
          <w:szCs w:val="28"/>
          <w:lang w:val="uk-UA"/>
        </w:rPr>
        <w:t>(нормативний)</w:t>
      </w:r>
    </w:p>
    <w:p w14:paraId="23054E4C" w14:textId="77777777" w:rsidR="002A54B8" w:rsidRPr="002A54B8" w:rsidRDefault="002A54B8" w:rsidP="002A54B8">
      <w:pPr>
        <w:pStyle w:val="a5"/>
        <w:spacing w:after="0" w:line="360" w:lineRule="auto"/>
        <w:ind w:left="570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1D997734" w14:textId="77777777" w:rsidR="002A54B8" w:rsidRPr="002A54B8" w:rsidRDefault="002A54B8" w:rsidP="002A54B8">
      <w:pPr>
        <w:pStyle w:val="a5"/>
        <w:spacing w:after="0" w:line="360" w:lineRule="auto"/>
        <w:ind w:left="570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2A54B8">
        <w:rPr>
          <w:rFonts w:ascii="Arial" w:hAnsi="Arial" w:cs="Arial"/>
          <w:b/>
          <w:bCs/>
          <w:sz w:val="28"/>
          <w:szCs w:val="28"/>
          <w:lang w:val="uk-UA"/>
        </w:rPr>
        <w:t>ВИМОГИ ДО КЕРАМІЧНИХ ОСКЛЕНОВАНИХ ФІТИНГІВ</w:t>
      </w:r>
    </w:p>
    <w:p w14:paraId="237EC535" w14:textId="77777777" w:rsidR="00AE3621" w:rsidRDefault="00AE3621" w:rsidP="002A54B8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1604863" w14:textId="77777777" w:rsidR="00AE3621" w:rsidRDefault="002A54B8" w:rsidP="002A54B8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Фітинги згруповані</w:t>
      </w:r>
      <w:r w:rsidRPr="002A54B8">
        <w:rPr>
          <w:rFonts w:ascii="Arial" w:hAnsi="Arial" w:cs="Arial"/>
          <w:bCs/>
          <w:sz w:val="28"/>
          <w:szCs w:val="28"/>
          <w:lang w:val="uk-UA"/>
        </w:rPr>
        <w:t xml:space="preserve"> відповідно до таблиці А.1 і повинн</w:t>
      </w:r>
      <w:r>
        <w:rPr>
          <w:rFonts w:ascii="Arial" w:hAnsi="Arial" w:cs="Arial"/>
          <w:bCs/>
          <w:sz w:val="28"/>
          <w:szCs w:val="28"/>
          <w:lang w:val="uk-UA"/>
        </w:rPr>
        <w:t>і</w:t>
      </w:r>
      <w:r w:rsidRPr="002A54B8">
        <w:rPr>
          <w:rFonts w:ascii="Arial" w:hAnsi="Arial" w:cs="Arial"/>
          <w:bCs/>
          <w:sz w:val="28"/>
          <w:szCs w:val="28"/>
          <w:lang w:val="uk-UA"/>
        </w:rPr>
        <w:t xml:space="preserve"> відповідати вимогам, зазначеним у ній.</w:t>
      </w:r>
    </w:p>
    <w:p w14:paraId="75C5D866" w14:textId="77777777" w:rsidR="002A54B8" w:rsidRDefault="002A54B8" w:rsidP="002A54B8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2A54B8">
        <w:rPr>
          <w:rFonts w:ascii="Arial" w:hAnsi="Arial" w:cs="Arial"/>
          <w:b/>
          <w:bCs/>
          <w:sz w:val="28"/>
          <w:szCs w:val="28"/>
          <w:lang w:val="uk-UA"/>
        </w:rPr>
        <w:t>Таблиця А.1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r w:rsidRPr="002A54B8">
        <w:rPr>
          <w:rFonts w:ascii="Arial" w:hAnsi="Arial" w:cs="Arial"/>
          <w:bCs/>
          <w:sz w:val="28"/>
          <w:szCs w:val="28"/>
          <w:lang w:val="uk-UA"/>
        </w:rPr>
        <w:t>Відповідні вимоги до розмірів та експлуатаційних характеристик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фітингів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83"/>
        <w:gridCol w:w="1531"/>
        <w:gridCol w:w="1138"/>
        <w:gridCol w:w="844"/>
        <w:gridCol w:w="886"/>
        <w:gridCol w:w="942"/>
        <w:gridCol w:w="842"/>
        <w:gridCol w:w="1071"/>
        <w:gridCol w:w="1100"/>
      </w:tblGrid>
      <w:tr w:rsidR="000D385E" w14:paraId="54D5A3FC" w14:textId="77777777" w:rsidTr="00C85C8B">
        <w:tc>
          <w:tcPr>
            <w:tcW w:w="1783" w:type="dxa"/>
            <w:vMerge w:val="restart"/>
          </w:tcPr>
          <w:p w14:paraId="420BCA79" w14:textId="77777777" w:rsidR="002A54B8" w:rsidRPr="000D385E" w:rsidRDefault="002A54B8" w:rsidP="002A54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D385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Група фітингів</w:t>
            </w:r>
          </w:p>
        </w:tc>
        <w:tc>
          <w:tcPr>
            <w:tcW w:w="8354" w:type="dxa"/>
            <w:gridSpan w:val="8"/>
          </w:tcPr>
          <w:p w14:paraId="596362E4" w14:textId="77777777" w:rsidR="002A54B8" w:rsidRPr="000D385E" w:rsidRDefault="002A54B8" w:rsidP="002A54B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D385E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Вимога згідно з пунктом (додатково див. примітку 1 та примітку 2)</w:t>
            </w:r>
          </w:p>
        </w:tc>
      </w:tr>
      <w:tr w:rsidR="000D385E" w14:paraId="3AB81F90" w14:textId="77777777" w:rsidTr="00553958">
        <w:tc>
          <w:tcPr>
            <w:tcW w:w="1783" w:type="dxa"/>
            <w:vMerge/>
          </w:tcPr>
          <w:p w14:paraId="2300EE9D" w14:textId="77777777" w:rsidR="002A54B8" w:rsidRPr="002A54B8" w:rsidRDefault="002A54B8" w:rsidP="002A54B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  <w:vAlign w:val="center"/>
          </w:tcPr>
          <w:p w14:paraId="75CEBE5F" w14:textId="77777777" w:rsidR="002A54B8" w:rsidRPr="002A54B8" w:rsidRDefault="000D385E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5.2</w:t>
            </w:r>
          </w:p>
        </w:tc>
        <w:tc>
          <w:tcPr>
            <w:tcW w:w="1138" w:type="dxa"/>
            <w:vAlign w:val="center"/>
          </w:tcPr>
          <w:p w14:paraId="176A2B57" w14:textId="77777777" w:rsidR="002A54B8" w:rsidRPr="002A54B8" w:rsidRDefault="000D385E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5.3</w:t>
            </w:r>
          </w:p>
        </w:tc>
        <w:tc>
          <w:tcPr>
            <w:tcW w:w="844" w:type="dxa"/>
            <w:vAlign w:val="center"/>
          </w:tcPr>
          <w:p w14:paraId="5F0D6093" w14:textId="77777777" w:rsidR="002A54B8" w:rsidRPr="002A54B8" w:rsidRDefault="000D385E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5.6</w:t>
            </w:r>
          </w:p>
        </w:tc>
        <w:tc>
          <w:tcPr>
            <w:tcW w:w="886" w:type="dxa"/>
            <w:vAlign w:val="center"/>
          </w:tcPr>
          <w:p w14:paraId="1F3EDB8B" w14:textId="77777777" w:rsidR="002A54B8" w:rsidRPr="002A54B8" w:rsidRDefault="000D385E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5.7</w:t>
            </w:r>
          </w:p>
        </w:tc>
        <w:tc>
          <w:tcPr>
            <w:tcW w:w="942" w:type="dxa"/>
            <w:vAlign w:val="center"/>
          </w:tcPr>
          <w:p w14:paraId="49792BCD" w14:textId="77777777" w:rsidR="002A54B8" w:rsidRPr="002A54B8" w:rsidRDefault="000D385E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5.8</w:t>
            </w:r>
          </w:p>
        </w:tc>
        <w:tc>
          <w:tcPr>
            <w:tcW w:w="842" w:type="dxa"/>
            <w:vAlign w:val="center"/>
          </w:tcPr>
          <w:p w14:paraId="48923C2D" w14:textId="77777777" w:rsidR="002A54B8" w:rsidRPr="002A54B8" w:rsidRDefault="000D385E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5.12.1</w:t>
            </w:r>
          </w:p>
        </w:tc>
        <w:tc>
          <w:tcPr>
            <w:tcW w:w="1071" w:type="dxa"/>
            <w:vAlign w:val="center"/>
          </w:tcPr>
          <w:p w14:paraId="2D1B68FC" w14:textId="77777777" w:rsidR="002A54B8" w:rsidRPr="002A54B8" w:rsidRDefault="000D385E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5.14</w:t>
            </w:r>
          </w:p>
        </w:tc>
        <w:tc>
          <w:tcPr>
            <w:tcW w:w="1100" w:type="dxa"/>
            <w:vAlign w:val="center"/>
          </w:tcPr>
          <w:p w14:paraId="0F974ED6" w14:textId="77777777" w:rsidR="002A54B8" w:rsidRPr="002A54B8" w:rsidRDefault="000D385E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5.18 та 5.19</w:t>
            </w:r>
          </w:p>
        </w:tc>
      </w:tr>
      <w:tr w:rsidR="000D385E" w14:paraId="46DEC729" w14:textId="77777777" w:rsidTr="00553958">
        <w:tc>
          <w:tcPr>
            <w:tcW w:w="1783" w:type="dxa"/>
            <w:vMerge/>
          </w:tcPr>
          <w:p w14:paraId="449FBD84" w14:textId="77777777" w:rsidR="002A54B8" w:rsidRPr="002A54B8" w:rsidRDefault="002A54B8" w:rsidP="002A54B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  <w:vAlign w:val="center"/>
          </w:tcPr>
          <w:p w14:paraId="3F364180" w14:textId="77777777" w:rsidR="002A54B8" w:rsidRPr="002A54B8" w:rsidRDefault="002A54B8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Мінімальний внутрішній діаметр</w:t>
            </w:r>
            <w:r w:rsidR="00C85C8B">
              <w:rPr>
                <w:rFonts w:ascii="Calibri" w:hAnsi="Calibri" w:cs="Calibri"/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1138" w:type="dxa"/>
            <w:vAlign w:val="center"/>
          </w:tcPr>
          <w:p w14:paraId="1F7BAF75" w14:textId="77777777" w:rsidR="002A54B8" w:rsidRPr="002A54B8" w:rsidRDefault="002A54B8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Довжина</w:t>
            </w:r>
          </w:p>
        </w:tc>
        <w:tc>
          <w:tcPr>
            <w:tcW w:w="844" w:type="dxa"/>
            <w:vAlign w:val="center"/>
          </w:tcPr>
          <w:p w14:paraId="6706DAD1" w14:textId="77777777" w:rsidR="002A54B8" w:rsidRPr="002A54B8" w:rsidRDefault="002A54B8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Гідро</w:t>
            </w:r>
            <w:r w:rsidR="000D385E"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затво</w:t>
            </w:r>
            <w:proofErr w:type="spellEnd"/>
          </w:p>
        </w:tc>
        <w:tc>
          <w:tcPr>
            <w:tcW w:w="886" w:type="dxa"/>
            <w:vAlign w:val="center"/>
          </w:tcPr>
          <w:p w14:paraId="0D05706D" w14:textId="77777777" w:rsidR="002A54B8" w:rsidRPr="002A54B8" w:rsidRDefault="002A54B8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Кут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криви-зни</w:t>
            </w:r>
            <w:proofErr w:type="spellEnd"/>
          </w:p>
        </w:tc>
        <w:tc>
          <w:tcPr>
            <w:tcW w:w="942" w:type="dxa"/>
            <w:vAlign w:val="center"/>
          </w:tcPr>
          <w:p w14:paraId="24B6B9AD" w14:textId="77777777" w:rsidR="002A54B8" w:rsidRPr="002A54B8" w:rsidRDefault="002A54B8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Кут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розга-лудже-ння</w:t>
            </w:r>
            <w:proofErr w:type="spellEnd"/>
          </w:p>
        </w:tc>
        <w:tc>
          <w:tcPr>
            <w:tcW w:w="842" w:type="dxa"/>
            <w:vAlign w:val="center"/>
          </w:tcPr>
          <w:p w14:paraId="10FDDE8B" w14:textId="77777777" w:rsidR="002A54B8" w:rsidRPr="002A54B8" w:rsidRDefault="002A54B8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Міцн-ість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зче-пле-ння</w:t>
            </w:r>
            <w:proofErr w:type="spellEnd"/>
            <w:r w:rsidR="00C85C8B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</w:t>
            </w:r>
            <w:r w:rsidR="00C85C8B">
              <w:rPr>
                <w:rFonts w:ascii="Calibri" w:hAnsi="Calibri" w:cs="Calibri"/>
                <w:bCs/>
                <w:sz w:val="24"/>
                <w:szCs w:val="24"/>
                <w:lang w:val="uk-UA"/>
              </w:rPr>
              <w:t>**</w:t>
            </w:r>
          </w:p>
        </w:tc>
        <w:tc>
          <w:tcPr>
            <w:tcW w:w="1071" w:type="dxa"/>
            <w:vAlign w:val="center"/>
          </w:tcPr>
          <w:p w14:paraId="764F32EA" w14:textId="77777777" w:rsidR="002A54B8" w:rsidRPr="002A54B8" w:rsidRDefault="002A54B8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Водо-непро-никність</w:t>
            </w:r>
            <w:proofErr w:type="spellEnd"/>
          </w:p>
        </w:tc>
        <w:tc>
          <w:tcPr>
            <w:tcW w:w="1100" w:type="dxa"/>
            <w:vAlign w:val="center"/>
          </w:tcPr>
          <w:p w14:paraId="57613298" w14:textId="77777777" w:rsidR="002A54B8" w:rsidRPr="002A54B8" w:rsidRDefault="000D385E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Повітро-непро-никність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герме-тичність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фітингів</w:t>
            </w:r>
          </w:p>
        </w:tc>
      </w:tr>
      <w:tr w:rsidR="000D385E" w14:paraId="074D6999" w14:textId="77777777" w:rsidTr="00553958">
        <w:tc>
          <w:tcPr>
            <w:tcW w:w="1783" w:type="dxa"/>
          </w:tcPr>
          <w:p w14:paraId="6B8B56D8" w14:textId="77777777" w:rsidR="002A54B8" w:rsidRPr="002A54B8" w:rsidRDefault="000D385E" w:rsidP="00553958">
            <w:pPr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Конусні та розвідні труби</w:t>
            </w:r>
          </w:p>
        </w:tc>
        <w:tc>
          <w:tcPr>
            <w:tcW w:w="1531" w:type="dxa"/>
            <w:vAlign w:val="center"/>
          </w:tcPr>
          <w:p w14:paraId="5B8F8C56" w14:textId="77777777" w:rsidR="002A54B8" w:rsidRPr="002A54B8" w:rsidRDefault="000D385E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138" w:type="dxa"/>
            <w:vAlign w:val="center"/>
          </w:tcPr>
          <w:p w14:paraId="2D07A06D" w14:textId="77777777" w:rsidR="002A54B8" w:rsidRPr="002A54B8" w:rsidRDefault="000D385E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844" w:type="dxa"/>
            <w:vAlign w:val="center"/>
          </w:tcPr>
          <w:p w14:paraId="18A23FA1" w14:textId="77777777" w:rsidR="002A54B8" w:rsidRPr="002A54B8" w:rsidRDefault="000D385E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86" w:type="dxa"/>
            <w:vAlign w:val="center"/>
          </w:tcPr>
          <w:p w14:paraId="236FC8A6" w14:textId="77777777" w:rsidR="002A54B8" w:rsidRPr="002A54B8" w:rsidRDefault="000D385E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42" w:type="dxa"/>
            <w:vAlign w:val="center"/>
          </w:tcPr>
          <w:p w14:paraId="127154E2" w14:textId="77777777" w:rsidR="002A54B8" w:rsidRPr="002A54B8" w:rsidRDefault="000D385E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42" w:type="dxa"/>
            <w:vAlign w:val="center"/>
          </w:tcPr>
          <w:p w14:paraId="20D22E02" w14:textId="77777777" w:rsidR="002A54B8" w:rsidRPr="002A54B8" w:rsidRDefault="000D385E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071" w:type="dxa"/>
            <w:vAlign w:val="center"/>
          </w:tcPr>
          <w:p w14:paraId="3A3BB647" w14:textId="77777777" w:rsidR="002A54B8" w:rsidRPr="002A54B8" w:rsidRDefault="000D385E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  <w:vAlign w:val="center"/>
          </w:tcPr>
          <w:p w14:paraId="1FCC9A6F" w14:textId="77777777" w:rsidR="002A54B8" w:rsidRPr="002A54B8" w:rsidRDefault="000D385E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</w:tr>
      <w:tr w:rsidR="000D385E" w14:paraId="3CC6FD1E" w14:textId="77777777" w:rsidTr="00553958">
        <w:tc>
          <w:tcPr>
            <w:tcW w:w="1783" w:type="dxa"/>
          </w:tcPr>
          <w:p w14:paraId="3FD8BAD2" w14:textId="77777777" w:rsidR="002A54B8" w:rsidRPr="002A54B8" w:rsidRDefault="000D385E" w:rsidP="00553958">
            <w:pPr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0D385E">
              <w:rPr>
                <w:rFonts w:ascii="Arial" w:hAnsi="Arial" w:cs="Arial"/>
                <w:bCs/>
                <w:sz w:val="24"/>
                <w:szCs w:val="24"/>
                <w:lang w:val="uk-UA"/>
              </w:rPr>
              <w:t>Труби та камери доступу та огляду, канали та конусні канал</w:t>
            </w:r>
          </w:p>
        </w:tc>
        <w:tc>
          <w:tcPr>
            <w:tcW w:w="1531" w:type="dxa"/>
            <w:vAlign w:val="center"/>
          </w:tcPr>
          <w:p w14:paraId="7883D284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138" w:type="dxa"/>
            <w:vAlign w:val="center"/>
          </w:tcPr>
          <w:p w14:paraId="7430160D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844" w:type="dxa"/>
            <w:vAlign w:val="center"/>
          </w:tcPr>
          <w:p w14:paraId="73CAD38D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86" w:type="dxa"/>
            <w:vAlign w:val="center"/>
          </w:tcPr>
          <w:p w14:paraId="4722B88A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42" w:type="dxa"/>
            <w:vAlign w:val="center"/>
          </w:tcPr>
          <w:p w14:paraId="1A0E6AC4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42" w:type="dxa"/>
            <w:vAlign w:val="center"/>
          </w:tcPr>
          <w:p w14:paraId="36229282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071" w:type="dxa"/>
            <w:vAlign w:val="center"/>
          </w:tcPr>
          <w:p w14:paraId="675B4CA2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  <w:vAlign w:val="center"/>
          </w:tcPr>
          <w:p w14:paraId="3497C0AA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0D385E" w14:paraId="46728808" w14:textId="77777777" w:rsidTr="00553958">
        <w:tc>
          <w:tcPr>
            <w:tcW w:w="1783" w:type="dxa"/>
          </w:tcPr>
          <w:p w14:paraId="38E94D0D" w14:textId="77777777" w:rsidR="002A54B8" w:rsidRPr="002A54B8" w:rsidRDefault="000D385E" w:rsidP="00553958">
            <w:pPr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0D385E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Вигини, </w:t>
            </w:r>
            <w:proofErr w:type="spellStart"/>
            <w:r w:rsidRPr="000D385E">
              <w:rPr>
                <w:rFonts w:ascii="Arial" w:hAnsi="Arial" w:cs="Arial"/>
                <w:bCs/>
                <w:sz w:val="24"/>
                <w:szCs w:val="24"/>
                <w:lang w:val="uk-UA"/>
              </w:rPr>
              <w:t>вигини</w:t>
            </w:r>
            <w:proofErr w:type="spellEnd"/>
            <w:r w:rsidRPr="000D385E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спокою та вигини </w:t>
            </w:r>
            <w:proofErr w:type="spellStart"/>
            <w:r w:rsidRPr="000D385E">
              <w:rPr>
                <w:rFonts w:ascii="Arial" w:hAnsi="Arial" w:cs="Arial"/>
                <w:bCs/>
                <w:sz w:val="24"/>
                <w:szCs w:val="24"/>
                <w:lang w:val="uk-UA"/>
              </w:rPr>
              <w:t>конусності</w:t>
            </w:r>
            <w:proofErr w:type="spellEnd"/>
          </w:p>
        </w:tc>
        <w:tc>
          <w:tcPr>
            <w:tcW w:w="1531" w:type="dxa"/>
            <w:vAlign w:val="center"/>
          </w:tcPr>
          <w:p w14:paraId="693DCDCD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138" w:type="dxa"/>
            <w:vAlign w:val="center"/>
          </w:tcPr>
          <w:p w14:paraId="030D28C3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44" w:type="dxa"/>
            <w:vAlign w:val="center"/>
          </w:tcPr>
          <w:p w14:paraId="2AE17AE9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86" w:type="dxa"/>
            <w:vAlign w:val="center"/>
          </w:tcPr>
          <w:p w14:paraId="27350DB9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942" w:type="dxa"/>
            <w:vAlign w:val="center"/>
          </w:tcPr>
          <w:p w14:paraId="395C2ADB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42" w:type="dxa"/>
            <w:vAlign w:val="center"/>
          </w:tcPr>
          <w:p w14:paraId="1FE4D353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071" w:type="dxa"/>
            <w:vAlign w:val="center"/>
          </w:tcPr>
          <w:p w14:paraId="288BE0BC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  <w:vAlign w:val="center"/>
          </w:tcPr>
          <w:p w14:paraId="19394E03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</w:tr>
      <w:tr w:rsidR="000D385E" w14:paraId="789E373F" w14:textId="77777777" w:rsidTr="00553958">
        <w:tc>
          <w:tcPr>
            <w:tcW w:w="1783" w:type="dxa"/>
          </w:tcPr>
          <w:p w14:paraId="32D96490" w14:textId="77777777" w:rsidR="002A54B8" w:rsidRPr="002A54B8" w:rsidRDefault="000D385E" w:rsidP="00553958">
            <w:pPr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0D385E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Згини каналу, вигини доступу та огляду,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коліна</w:t>
            </w:r>
            <w:r w:rsidRPr="000D385E">
              <w:rPr>
                <w:rFonts w:ascii="Arial" w:hAnsi="Arial" w:cs="Arial"/>
                <w:bCs/>
                <w:sz w:val="24"/>
                <w:szCs w:val="24"/>
                <w:lang w:val="uk-UA"/>
              </w:rPr>
              <w:t xml:space="preserve"> та косі </w:t>
            </w: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коліна</w:t>
            </w:r>
          </w:p>
        </w:tc>
        <w:tc>
          <w:tcPr>
            <w:tcW w:w="1531" w:type="dxa"/>
            <w:vAlign w:val="center"/>
          </w:tcPr>
          <w:p w14:paraId="58F3B0FE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138" w:type="dxa"/>
            <w:vAlign w:val="center"/>
          </w:tcPr>
          <w:p w14:paraId="17D9E175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44" w:type="dxa"/>
            <w:vAlign w:val="center"/>
          </w:tcPr>
          <w:p w14:paraId="1CAB0F89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86" w:type="dxa"/>
            <w:vAlign w:val="center"/>
          </w:tcPr>
          <w:p w14:paraId="697FBFED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942" w:type="dxa"/>
            <w:vAlign w:val="center"/>
          </w:tcPr>
          <w:p w14:paraId="64F2DA09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42" w:type="dxa"/>
            <w:vAlign w:val="center"/>
          </w:tcPr>
          <w:p w14:paraId="53A37D89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071" w:type="dxa"/>
            <w:vAlign w:val="center"/>
          </w:tcPr>
          <w:p w14:paraId="4213CAAF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  <w:vAlign w:val="center"/>
          </w:tcPr>
          <w:p w14:paraId="0C537438" w14:textId="77777777" w:rsidR="002A54B8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0D385E" w14:paraId="29752E13" w14:textId="77777777" w:rsidTr="00553958">
        <w:tc>
          <w:tcPr>
            <w:tcW w:w="1783" w:type="dxa"/>
            <w:tcBorders>
              <w:bottom w:val="nil"/>
            </w:tcBorders>
          </w:tcPr>
          <w:p w14:paraId="68BA60D9" w14:textId="77777777" w:rsidR="000D385E" w:rsidRPr="002A54B8" w:rsidRDefault="000D385E" w:rsidP="00553958">
            <w:pPr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З’єднувачі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14:paraId="51225380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138" w:type="dxa"/>
            <w:tcBorders>
              <w:bottom w:val="nil"/>
            </w:tcBorders>
            <w:vAlign w:val="center"/>
          </w:tcPr>
          <w:p w14:paraId="2CEA3A35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844" w:type="dxa"/>
            <w:tcBorders>
              <w:bottom w:val="nil"/>
            </w:tcBorders>
            <w:vAlign w:val="center"/>
          </w:tcPr>
          <w:p w14:paraId="30C7BB87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86" w:type="dxa"/>
            <w:tcBorders>
              <w:bottom w:val="nil"/>
            </w:tcBorders>
            <w:vAlign w:val="center"/>
          </w:tcPr>
          <w:p w14:paraId="7971ED53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42" w:type="dxa"/>
            <w:tcBorders>
              <w:bottom w:val="nil"/>
            </w:tcBorders>
            <w:vAlign w:val="center"/>
          </w:tcPr>
          <w:p w14:paraId="22AA8DB4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14:paraId="040AF24F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071" w:type="dxa"/>
            <w:tcBorders>
              <w:bottom w:val="nil"/>
            </w:tcBorders>
            <w:vAlign w:val="center"/>
          </w:tcPr>
          <w:p w14:paraId="32FE71DA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14:paraId="66629807" w14:textId="77777777" w:rsidR="000D385E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  <w:p w14:paraId="6F6F2A98" w14:textId="77777777" w:rsidR="00C85C8B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  <w:p w14:paraId="16C1F232" w14:textId="77777777" w:rsidR="00C85C8B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</w:p>
        </w:tc>
      </w:tr>
      <w:tr w:rsidR="00C85C8B" w14:paraId="233515BF" w14:textId="77777777" w:rsidTr="00C85C8B">
        <w:tc>
          <w:tcPr>
            <w:tcW w:w="101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55470" w14:textId="77777777" w:rsidR="00C85C8B" w:rsidRDefault="00C85C8B" w:rsidP="002A54B8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Кінець таблиці А.1</w:t>
            </w:r>
          </w:p>
        </w:tc>
      </w:tr>
      <w:tr w:rsidR="000D385E" w14:paraId="553C5BD5" w14:textId="77777777" w:rsidTr="00553958">
        <w:tc>
          <w:tcPr>
            <w:tcW w:w="1783" w:type="dxa"/>
            <w:tcBorders>
              <w:top w:val="single" w:sz="4" w:space="0" w:color="auto"/>
            </w:tcBorders>
          </w:tcPr>
          <w:p w14:paraId="468FF7AF" w14:textId="77777777" w:rsidR="000D385E" w:rsidRPr="002A54B8" w:rsidRDefault="000D385E" w:rsidP="00553958">
            <w:pPr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0D385E">
              <w:rPr>
                <w:rFonts w:ascii="Arial" w:hAnsi="Arial" w:cs="Arial"/>
                <w:bCs/>
                <w:sz w:val="24"/>
                <w:szCs w:val="24"/>
                <w:lang w:val="uk-UA"/>
              </w:rPr>
              <w:t>Переходи каналів, вузли доступу, вигини конусних каналів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1C1DD05D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vAlign w:val="center"/>
          </w:tcPr>
          <w:p w14:paraId="3ECF46D1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30DCA142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14:paraId="1B2338F2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</w:tcBorders>
            <w:vAlign w:val="center"/>
          </w:tcPr>
          <w:p w14:paraId="314C58D5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58F8B0B4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14:paraId="579FD49D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14:paraId="29AC621B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0D385E" w14:paraId="7BC3D77F" w14:textId="77777777" w:rsidTr="00553958">
        <w:tc>
          <w:tcPr>
            <w:tcW w:w="1783" w:type="dxa"/>
          </w:tcPr>
          <w:p w14:paraId="079BD2CC" w14:textId="77777777" w:rsidR="000D385E" w:rsidRPr="002A54B8" w:rsidRDefault="000D385E" w:rsidP="00553958">
            <w:pPr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0D385E">
              <w:rPr>
                <w:rFonts w:ascii="Arial" w:hAnsi="Arial" w:cs="Arial"/>
                <w:bCs/>
                <w:sz w:val="24"/>
                <w:szCs w:val="24"/>
                <w:lang w:val="uk-UA"/>
              </w:rPr>
              <w:t>Захоплені яри, пастки з нижньої частини спини, сифони та перехоплювачі</w:t>
            </w:r>
          </w:p>
        </w:tc>
        <w:tc>
          <w:tcPr>
            <w:tcW w:w="1531" w:type="dxa"/>
            <w:vAlign w:val="center"/>
          </w:tcPr>
          <w:p w14:paraId="7FF29C78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138" w:type="dxa"/>
            <w:vAlign w:val="center"/>
          </w:tcPr>
          <w:p w14:paraId="1969A8EC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44" w:type="dxa"/>
            <w:vAlign w:val="center"/>
          </w:tcPr>
          <w:p w14:paraId="05822CFF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886" w:type="dxa"/>
            <w:vAlign w:val="center"/>
          </w:tcPr>
          <w:p w14:paraId="6E04DC25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42" w:type="dxa"/>
            <w:vAlign w:val="center"/>
          </w:tcPr>
          <w:p w14:paraId="4B7E6968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42" w:type="dxa"/>
            <w:vAlign w:val="center"/>
          </w:tcPr>
          <w:p w14:paraId="4B9E9F42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071" w:type="dxa"/>
            <w:vAlign w:val="center"/>
          </w:tcPr>
          <w:p w14:paraId="1F509712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  <w:vAlign w:val="center"/>
          </w:tcPr>
          <w:p w14:paraId="71C05D2F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0D385E" w14:paraId="79FDDFC4" w14:textId="77777777" w:rsidTr="00553958">
        <w:tc>
          <w:tcPr>
            <w:tcW w:w="1783" w:type="dxa"/>
          </w:tcPr>
          <w:p w14:paraId="232F140E" w14:textId="77777777" w:rsidR="000D385E" w:rsidRPr="002A54B8" w:rsidRDefault="000D385E" w:rsidP="00553958">
            <w:pPr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proofErr w:type="spellStart"/>
            <w:r w:rsidRPr="000D385E">
              <w:rPr>
                <w:rFonts w:ascii="Arial" w:hAnsi="Arial" w:cs="Arial"/>
                <w:bCs/>
                <w:sz w:val="24"/>
                <w:szCs w:val="24"/>
                <w:lang w:val="uk-UA"/>
              </w:rPr>
              <w:t>Безловки</w:t>
            </w:r>
            <w:proofErr w:type="spellEnd"/>
            <w:r w:rsidRPr="000D385E">
              <w:rPr>
                <w:rFonts w:ascii="Arial" w:hAnsi="Arial" w:cs="Arial"/>
                <w:bCs/>
                <w:sz w:val="24"/>
                <w:szCs w:val="24"/>
                <w:lang w:val="uk-UA"/>
              </w:rPr>
              <w:t>, бункери та підйомники</w:t>
            </w:r>
          </w:p>
        </w:tc>
        <w:tc>
          <w:tcPr>
            <w:tcW w:w="1531" w:type="dxa"/>
            <w:vAlign w:val="center"/>
          </w:tcPr>
          <w:p w14:paraId="60212CBC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138" w:type="dxa"/>
            <w:vAlign w:val="center"/>
          </w:tcPr>
          <w:p w14:paraId="73BE055B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44" w:type="dxa"/>
            <w:vAlign w:val="center"/>
          </w:tcPr>
          <w:p w14:paraId="5BE064D3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86" w:type="dxa"/>
            <w:vAlign w:val="center"/>
          </w:tcPr>
          <w:p w14:paraId="4A88DABA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42" w:type="dxa"/>
            <w:vAlign w:val="center"/>
          </w:tcPr>
          <w:p w14:paraId="7F3BF6DF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42" w:type="dxa"/>
            <w:vAlign w:val="center"/>
          </w:tcPr>
          <w:p w14:paraId="3A7AB908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071" w:type="dxa"/>
            <w:vAlign w:val="center"/>
          </w:tcPr>
          <w:p w14:paraId="111930AA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00" w:type="dxa"/>
            <w:vAlign w:val="center"/>
          </w:tcPr>
          <w:p w14:paraId="0E6CAB8C" w14:textId="77777777" w:rsidR="000D385E" w:rsidRPr="002A54B8" w:rsidRDefault="00C85C8B" w:rsidP="00553958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uk-UA"/>
              </w:rPr>
              <w:t>-</w:t>
            </w:r>
          </w:p>
        </w:tc>
      </w:tr>
      <w:tr w:rsidR="00C85C8B" w14:paraId="28D680AF" w14:textId="77777777" w:rsidTr="00553958">
        <w:tc>
          <w:tcPr>
            <w:tcW w:w="10137" w:type="dxa"/>
            <w:gridSpan w:val="9"/>
          </w:tcPr>
          <w:p w14:paraId="1B7E4E1A" w14:textId="77777777" w:rsidR="00C85C8B" w:rsidRPr="00C85C8B" w:rsidRDefault="00C85C8B" w:rsidP="00C85C8B">
            <w:pPr>
              <w:jc w:val="both"/>
              <w:rPr>
                <w:rFonts w:ascii="Arial" w:hAnsi="Arial" w:cs="Arial"/>
                <w:b/>
                <w:bCs/>
                <w:lang w:val="uk-UA"/>
              </w:rPr>
            </w:pPr>
          </w:p>
          <w:p w14:paraId="57870480" w14:textId="77777777" w:rsidR="00C85C8B" w:rsidRPr="00C85C8B" w:rsidRDefault="00C85C8B" w:rsidP="00C85C8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C85C8B">
              <w:rPr>
                <w:rFonts w:ascii="Arial" w:hAnsi="Arial" w:cs="Arial"/>
                <w:b/>
                <w:bCs/>
                <w:lang w:val="uk-UA"/>
              </w:rPr>
              <w:t>Примітка 1.</w:t>
            </w:r>
            <w:r w:rsidRPr="00C85C8B">
              <w:rPr>
                <w:rFonts w:ascii="Arial" w:hAnsi="Arial" w:cs="Arial"/>
                <w:bCs/>
                <w:lang w:val="uk-UA"/>
              </w:rPr>
              <w:t xml:space="preserve"> Щодо реакції на вогонь, див. пункт 7.1. </w:t>
            </w:r>
          </w:p>
          <w:p w14:paraId="71C48028" w14:textId="77777777" w:rsidR="00C85C8B" w:rsidRPr="00C85C8B" w:rsidRDefault="00C85C8B" w:rsidP="00C85C8B">
            <w:pPr>
              <w:jc w:val="both"/>
              <w:rPr>
                <w:rFonts w:ascii="Arial" w:hAnsi="Arial" w:cs="Arial"/>
                <w:bCs/>
                <w:lang w:val="uk-UA"/>
              </w:rPr>
            </w:pPr>
          </w:p>
          <w:p w14:paraId="1A7580AF" w14:textId="77777777" w:rsidR="00C85C8B" w:rsidRPr="00C85C8B" w:rsidRDefault="00C85C8B" w:rsidP="00C85C8B">
            <w:pPr>
              <w:jc w:val="both"/>
              <w:rPr>
                <w:rFonts w:ascii="Arial" w:hAnsi="Arial" w:cs="Arial"/>
                <w:bCs/>
                <w:lang w:val="uk-UA"/>
              </w:rPr>
            </w:pPr>
            <w:r w:rsidRPr="00C85C8B">
              <w:rPr>
                <w:rFonts w:ascii="Arial" w:hAnsi="Arial" w:cs="Arial"/>
                <w:b/>
                <w:bCs/>
                <w:lang w:val="uk-UA"/>
              </w:rPr>
              <w:t>Примітка 2.</w:t>
            </w:r>
            <w:r w:rsidRPr="00C85C8B">
              <w:rPr>
                <w:rFonts w:ascii="Arial" w:hAnsi="Arial" w:cs="Arial"/>
                <w:bCs/>
                <w:lang w:val="uk-UA"/>
              </w:rPr>
              <w:t xml:space="preserve"> Щодо довговічності, див.  пункт 7.2.</w:t>
            </w:r>
          </w:p>
        </w:tc>
      </w:tr>
      <w:tr w:rsidR="00C85C8B" w14:paraId="2872EF87" w14:textId="77777777" w:rsidTr="00553958">
        <w:tc>
          <w:tcPr>
            <w:tcW w:w="10137" w:type="dxa"/>
            <w:gridSpan w:val="9"/>
          </w:tcPr>
          <w:p w14:paraId="48137B83" w14:textId="77777777" w:rsidR="00C85C8B" w:rsidRDefault="00C85C8B" w:rsidP="002A54B8">
            <w:pPr>
              <w:jc w:val="both"/>
              <w:rPr>
                <w:rFonts w:ascii="Calibri" w:hAnsi="Calibri" w:cs="Calibri"/>
                <w:bCs/>
                <w:lang w:val="uk-UA"/>
              </w:rPr>
            </w:pPr>
          </w:p>
          <w:p w14:paraId="2E762470" w14:textId="77777777" w:rsidR="00C85C8B" w:rsidRDefault="00C85C8B" w:rsidP="002A54B8">
            <w:pPr>
              <w:jc w:val="both"/>
              <w:rPr>
                <w:rFonts w:ascii="Calibri" w:hAnsi="Calibri" w:cs="Calibri"/>
                <w:bCs/>
                <w:lang w:val="uk-UA"/>
              </w:rPr>
            </w:pPr>
            <w:r w:rsidRPr="00C85C8B">
              <w:rPr>
                <w:rFonts w:ascii="Calibri" w:hAnsi="Calibri" w:cs="Calibri"/>
                <w:bCs/>
                <w:lang w:val="uk-UA"/>
              </w:rPr>
              <w:t>*</w:t>
            </w:r>
            <w:r w:rsidRPr="00C85C8B">
              <w:t xml:space="preserve"> </w:t>
            </w:r>
            <w:r w:rsidRPr="00C85C8B">
              <w:rPr>
                <w:rFonts w:ascii="Calibri" w:hAnsi="Calibri" w:cs="Calibri"/>
                <w:bCs/>
                <w:lang w:val="uk-UA"/>
              </w:rPr>
              <w:t>Застосовується лише до трубопроводів</w:t>
            </w:r>
          </w:p>
          <w:p w14:paraId="056099FC" w14:textId="77777777" w:rsidR="00C85C8B" w:rsidRDefault="00C85C8B" w:rsidP="002A54B8">
            <w:pPr>
              <w:jc w:val="both"/>
              <w:rPr>
                <w:rFonts w:ascii="Calibri" w:hAnsi="Calibri" w:cs="Calibri"/>
                <w:bCs/>
                <w:lang w:val="uk-UA"/>
              </w:rPr>
            </w:pPr>
          </w:p>
          <w:p w14:paraId="65FFFBFC" w14:textId="77777777" w:rsidR="00C85C8B" w:rsidRPr="00C85C8B" w:rsidRDefault="00C85C8B" w:rsidP="00C85C8B">
            <w:pPr>
              <w:jc w:val="both"/>
              <w:rPr>
                <w:rFonts w:ascii="Arial" w:hAnsi="Arial" w:cs="Arial"/>
                <w:bCs/>
                <w:lang w:val="uk-UA"/>
              </w:rPr>
            </w:pPr>
            <w:r>
              <w:rPr>
                <w:rFonts w:ascii="Calibri" w:hAnsi="Calibri" w:cs="Calibri"/>
                <w:bCs/>
                <w:lang w:val="uk-UA"/>
              </w:rPr>
              <w:t xml:space="preserve">** </w:t>
            </w:r>
            <w:r w:rsidRPr="00C85C8B">
              <w:rPr>
                <w:rFonts w:ascii="Calibri" w:hAnsi="Calibri" w:cs="Calibri"/>
                <w:bCs/>
                <w:lang w:val="uk-UA"/>
              </w:rPr>
              <w:t xml:space="preserve">Де </w:t>
            </w:r>
            <w:r>
              <w:rPr>
                <w:rFonts w:ascii="Calibri" w:hAnsi="Calibri" w:cs="Calibri"/>
                <w:bCs/>
                <w:lang w:val="uk-UA"/>
              </w:rPr>
              <w:t>фітинг</w:t>
            </w:r>
            <w:r w:rsidRPr="00C85C8B">
              <w:rPr>
                <w:rFonts w:ascii="Calibri" w:hAnsi="Calibri" w:cs="Calibri"/>
                <w:bCs/>
                <w:lang w:val="uk-UA"/>
              </w:rPr>
              <w:t xml:space="preserve"> виготовляється з обпалених деталей.</w:t>
            </w:r>
          </w:p>
        </w:tc>
      </w:tr>
    </w:tbl>
    <w:p w14:paraId="5C5BE6FB" w14:textId="77777777" w:rsidR="002A54B8" w:rsidRDefault="002A54B8" w:rsidP="002A54B8">
      <w:pPr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CB91C53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48080A1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0D39096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F5E73C7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58C765A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8A556EE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A04A23A" w14:textId="77777777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ED08CFF" w14:textId="569CD5B5" w:rsidR="00AE3621" w:rsidRDefault="00AE3621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9BF66A8" w14:textId="1ED21612" w:rsidR="00553958" w:rsidRDefault="00553958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CA57E9C" w14:textId="73F73136" w:rsidR="00553958" w:rsidRDefault="00553958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D27DF46" w14:textId="2DAD679B" w:rsidR="00553958" w:rsidRDefault="00553958" w:rsidP="000C6867">
      <w:pPr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06C83CA" w14:textId="7960E595" w:rsidR="00553958" w:rsidRPr="00553958" w:rsidRDefault="00553958" w:rsidP="00553958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53958">
        <w:rPr>
          <w:rFonts w:ascii="Arial" w:hAnsi="Arial" w:cs="Arial"/>
          <w:b/>
          <w:sz w:val="28"/>
          <w:szCs w:val="28"/>
          <w:lang w:val="uk-UA"/>
        </w:rPr>
        <w:t>ДОДАТОК В</w:t>
      </w:r>
    </w:p>
    <w:p w14:paraId="155477FF" w14:textId="31B3EA6D" w:rsidR="00553958" w:rsidRDefault="00553958" w:rsidP="00553958">
      <w:pPr>
        <w:spacing w:after="0" w:line="360" w:lineRule="auto"/>
        <w:ind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(інформативний)</w:t>
      </w:r>
    </w:p>
    <w:p w14:paraId="5E351F27" w14:textId="77777777" w:rsidR="00553958" w:rsidRDefault="00553958" w:rsidP="00553958">
      <w:pPr>
        <w:spacing w:after="0" w:line="360" w:lineRule="auto"/>
        <w:ind w:firstLine="709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0E14677C" w14:textId="39C3145D" w:rsidR="00553958" w:rsidRDefault="00553958" w:rsidP="00553958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553958">
        <w:rPr>
          <w:rFonts w:ascii="Arial" w:hAnsi="Arial" w:cs="Arial"/>
          <w:b/>
          <w:bCs/>
          <w:sz w:val="28"/>
          <w:szCs w:val="28"/>
          <w:lang w:val="uk-UA"/>
        </w:rPr>
        <w:t>КЕРІВНИЦТВО З ПРОЕКТУВАННЯ, МОНТАЖУ ТА ЕКСПЛУАТАЦІЇ КАНАЛІЗАЦІЇ ТА ВОДОСТОКІВ, ВИГОТОВЛЕНИХ ІЗ КЕРАМІЧНИХ ОСКЛЕНОВАНИХ ТРУБ</w:t>
      </w:r>
    </w:p>
    <w:p w14:paraId="0BF10C47" w14:textId="6E2D1EE3" w:rsidR="00553958" w:rsidRDefault="00553958" w:rsidP="00553958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3693ED78" w14:textId="2443A376" w:rsidR="00553958" w:rsidRDefault="00553958" w:rsidP="00553958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В.1 ЗАГАЛЬНЕ ПОЛОЖЕННЯ</w:t>
      </w:r>
    </w:p>
    <w:p w14:paraId="07AA770C" w14:textId="31A5AC9A" w:rsidR="00553958" w:rsidRDefault="00553958" w:rsidP="00553958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3BDB4DFD" w14:textId="5DAA5555" w:rsidR="00553958" w:rsidRDefault="00553958" w:rsidP="0055395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553958">
        <w:rPr>
          <w:rFonts w:ascii="Arial" w:hAnsi="Arial" w:cs="Arial"/>
          <w:sz w:val="28"/>
          <w:szCs w:val="28"/>
          <w:lang w:val="uk-UA"/>
        </w:rPr>
        <w:t xml:space="preserve">Властивості труб та фітингів, що відповідають вимогам цього стандарту, не змінюються протягом усього терміну служби </w:t>
      </w:r>
      <w:r w:rsidR="00153A3E">
        <w:rPr>
          <w:rFonts w:ascii="Arial" w:hAnsi="Arial" w:cs="Arial"/>
          <w:sz w:val="28"/>
          <w:szCs w:val="28"/>
          <w:lang w:val="uk-UA"/>
        </w:rPr>
        <w:t>дренажних</w:t>
      </w:r>
      <w:r w:rsidRPr="00553958">
        <w:rPr>
          <w:rFonts w:ascii="Arial" w:hAnsi="Arial" w:cs="Arial"/>
          <w:sz w:val="28"/>
          <w:szCs w:val="28"/>
          <w:lang w:val="uk-UA"/>
        </w:rPr>
        <w:t xml:space="preserve"> та каналізаційних систем, спроектованих, встановлених, експлуатованих та обслуговуваних відповідно до вимог </w:t>
      </w:r>
      <w:r w:rsidRPr="00553958">
        <w:rPr>
          <w:rFonts w:ascii="Arial" w:hAnsi="Arial" w:cs="Arial"/>
          <w:sz w:val="28"/>
          <w:szCs w:val="28"/>
        </w:rPr>
        <w:t>EN</w:t>
      </w:r>
      <w:r w:rsidRPr="00553958">
        <w:rPr>
          <w:rFonts w:ascii="Arial" w:hAnsi="Arial" w:cs="Arial"/>
          <w:sz w:val="28"/>
          <w:szCs w:val="28"/>
          <w:lang w:val="uk-UA"/>
        </w:rPr>
        <w:t xml:space="preserve"> 752, </w:t>
      </w:r>
      <w:r w:rsidRPr="00553958">
        <w:rPr>
          <w:rFonts w:ascii="Arial" w:hAnsi="Arial" w:cs="Arial"/>
          <w:sz w:val="28"/>
          <w:szCs w:val="28"/>
        </w:rPr>
        <w:t>EN</w:t>
      </w:r>
      <w:r w:rsidRPr="00553958">
        <w:rPr>
          <w:rFonts w:ascii="Arial" w:hAnsi="Arial" w:cs="Arial"/>
          <w:sz w:val="28"/>
          <w:szCs w:val="28"/>
          <w:lang w:val="uk-UA"/>
        </w:rPr>
        <w:t xml:space="preserve"> 1610 та </w:t>
      </w:r>
      <w:r w:rsidRPr="00553958">
        <w:rPr>
          <w:rFonts w:ascii="Arial" w:hAnsi="Arial" w:cs="Arial"/>
          <w:sz w:val="28"/>
          <w:szCs w:val="28"/>
        </w:rPr>
        <w:t>EN</w:t>
      </w:r>
      <w:r w:rsidRPr="00553958">
        <w:rPr>
          <w:rFonts w:ascii="Arial" w:hAnsi="Arial" w:cs="Arial"/>
          <w:sz w:val="28"/>
          <w:szCs w:val="28"/>
          <w:lang w:val="uk-UA"/>
        </w:rPr>
        <w:t xml:space="preserve"> 12056-1 для використання всередині будівельних конструкцій.</w:t>
      </w:r>
    </w:p>
    <w:p w14:paraId="71CEB01E" w14:textId="2147630A" w:rsidR="00153A3E" w:rsidRDefault="00153A3E" w:rsidP="0055395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AAF3F17" w14:textId="2064C9D0" w:rsidR="00153A3E" w:rsidRDefault="00153A3E" w:rsidP="00153A3E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153A3E">
        <w:rPr>
          <w:rFonts w:ascii="Arial" w:hAnsi="Arial" w:cs="Arial"/>
          <w:b/>
          <w:bCs/>
          <w:sz w:val="28"/>
          <w:szCs w:val="28"/>
          <w:lang w:val="uk-UA"/>
        </w:rPr>
        <w:t>В.2 ГІДРАВЛІЧН</w:t>
      </w:r>
      <w:r>
        <w:rPr>
          <w:rFonts w:ascii="Arial" w:hAnsi="Arial" w:cs="Arial"/>
          <w:b/>
          <w:bCs/>
          <w:sz w:val="28"/>
          <w:szCs w:val="28"/>
          <w:lang w:val="uk-UA"/>
        </w:rPr>
        <w:t>Е ПРОЕКТУВАННЯ</w:t>
      </w:r>
    </w:p>
    <w:p w14:paraId="6E87428B" w14:textId="5610B380" w:rsidR="00153A3E" w:rsidRDefault="00153A3E" w:rsidP="00153A3E">
      <w:pPr>
        <w:spacing w:after="0" w:line="360" w:lineRule="auto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59C309A5" w14:textId="374146BE" w:rsidR="00153A3E" w:rsidRDefault="00153A3E" w:rsidP="00153A3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53A3E">
        <w:rPr>
          <w:rFonts w:ascii="Arial" w:hAnsi="Arial" w:cs="Arial"/>
          <w:sz w:val="28"/>
          <w:szCs w:val="28"/>
          <w:lang w:val="uk-UA"/>
        </w:rPr>
        <w:t xml:space="preserve">Значення гідравлічної шорсткості для використання при гідравлічному проектуванні трубопроводів із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оскленованої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кераміки</w:t>
      </w:r>
      <w:r w:rsidRPr="00153A3E">
        <w:rPr>
          <w:rFonts w:ascii="Arial" w:hAnsi="Arial" w:cs="Arial"/>
          <w:sz w:val="28"/>
          <w:szCs w:val="28"/>
          <w:lang w:val="uk-UA"/>
        </w:rPr>
        <w:t xml:space="preserve"> такі ж, як і для всіх інших матеріалів трубопроводу протягом терміну служби </w:t>
      </w:r>
      <w:r w:rsidR="00F134CA">
        <w:rPr>
          <w:rFonts w:ascii="Arial" w:hAnsi="Arial" w:cs="Arial"/>
          <w:sz w:val="28"/>
          <w:szCs w:val="28"/>
          <w:lang w:val="uk-UA"/>
        </w:rPr>
        <w:t>дренажних або каналізаційних систем</w:t>
      </w:r>
      <w:r w:rsidRPr="00153A3E">
        <w:rPr>
          <w:rFonts w:ascii="Arial" w:hAnsi="Arial" w:cs="Arial"/>
          <w:sz w:val="28"/>
          <w:szCs w:val="28"/>
          <w:lang w:val="uk-UA"/>
        </w:rPr>
        <w:t xml:space="preserve"> (які регулюються відкладеннями та біологічними шламами). Це стосується розрахунків з використанням рівнянь </w:t>
      </w:r>
      <w:proofErr w:type="spellStart"/>
      <w:r w:rsidRPr="00153A3E">
        <w:rPr>
          <w:rFonts w:ascii="Arial" w:hAnsi="Arial" w:cs="Arial"/>
          <w:sz w:val="28"/>
          <w:szCs w:val="28"/>
          <w:lang w:val="uk-UA"/>
        </w:rPr>
        <w:t>Колбрука-Уайта</w:t>
      </w:r>
      <w:proofErr w:type="spellEnd"/>
      <w:r w:rsidRPr="00153A3E">
        <w:rPr>
          <w:rFonts w:ascii="Arial" w:hAnsi="Arial" w:cs="Arial"/>
          <w:sz w:val="28"/>
          <w:szCs w:val="28"/>
          <w:lang w:val="uk-UA"/>
        </w:rPr>
        <w:t xml:space="preserve"> (також відомого як </w:t>
      </w:r>
      <w:proofErr w:type="spellStart"/>
      <w:r w:rsidRPr="00153A3E">
        <w:rPr>
          <w:rFonts w:ascii="Arial" w:hAnsi="Arial" w:cs="Arial"/>
          <w:sz w:val="28"/>
          <w:szCs w:val="28"/>
          <w:lang w:val="uk-UA"/>
        </w:rPr>
        <w:t>Прандтль-Колбрук</w:t>
      </w:r>
      <w:proofErr w:type="spellEnd"/>
      <w:r w:rsidRPr="00153A3E">
        <w:rPr>
          <w:rFonts w:ascii="Arial" w:hAnsi="Arial" w:cs="Arial"/>
          <w:sz w:val="28"/>
          <w:szCs w:val="28"/>
          <w:lang w:val="uk-UA"/>
        </w:rPr>
        <w:t xml:space="preserve">) та рівнянь </w:t>
      </w:r>
      <w:proofErr w:type="spellStart"/>
      <w:r w:rsidRPr="00153A3E">
        <w:rPr>
          <w:rFonts w:ascii="Arial" w:hAnsi="Arial" w:cs="Arial"/>
          <w:sz w:val="28"/>
          <w:szCs w:val="28"/>
          <w:lang w:val="uk-UA"/>
        </w:rPr>
        <w:t>Меннінга</w:t>
      </w:r>
      <w:proofErr w:type="spellEnd"/>
      <w:r w:rsidRPr="00153A3E">
        <w:rPr>
          <w:rFonts w:ascii="Arial" w:hAnsi="Arial" w:cs="Arial"/>
          <w:sz w:val="28"/>
          <w:szCs w:val="28"/>
          <w:lang w:val="uk-UA"/>
        </w:rPr>
        <w:t>/</w:t>
      </w:r>
      <w:proofErr w:type="spellStart"/>
      <w:r w:rsidRPr="00153A3E">
        <w:rPr>
          <w:rFonts w:ascii="Arial" w:hAnsi="Arial" w:cs="Arial"/>
          <w:sz w:val="28"/>
          <w:szCs w:val="28"/>
          <w:lang w:val="uk-UA"/>
        </w:rPr>
        <w:t>Стріклера</w:t>
      </w:r>
      <w:proofErr w:type="spellEnd"/>
      <w:r w:rsidRPr="00153A3E">
        <w:rPr>
          <w:rFonts w:ascii="Arial" w:hAnsi="Arial" w:cs="Arial"/>
          <w:sz w:val="28"/>
          <w:szCs w:val="28"/>
          <w:lang w:val="uk-UA"/>
        </w:rPr>
        <w:t>.</w:t>
      </w:r>
    </w:p>
    <w:p w14:paraId="7B22BA54" w14:textId="7E533035" w:rsidR="00153A3E" w:rsidRDefault="00153A3E" w:rsidP="00153A3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86D5FA8" w14:textId="51ECE9A5" w:rsidR="00153A3E" w:rsidRDefault="00153A3E" w:rsidP="00153A3E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153A3E">
        <w:rPr>
          <w:rFonts w:ascii="Arial" w:hAnsi="Arial" w:cs="Arial"/>
          <w:b/>
          <w:bCs/>
          <w:sz w:val="28"/>
          <w:szCs w:val="28"/>
          <w:lang w:val="uk-UA"/>
        </w:rPr>
        <w:t xml:space="preserve">В.3 </w:t>
      </w:r>
      <w:r>
        <w:rPr>
          <w:rFonts w:ascii="Arial" w:hAnsi="Arial" w:cs="Arial"/>
          <w:b/>
          <w:bCs/>
          <w:sz w:val="28"/>
          <w:szCs w:val="28"/>
          <w:lang w:val="uk-UA"/>
        </w:rPr>
        <w:t>КОНСТРУКЦІЙНЕ</w:t>
      </w:r>
      <w:r w:rsidRPr="00153A3E">
        <w:rPr>
          <w:rFonts w:ascii="Arial" w:hAnsi="Arial" w:cs="Arial"/>
          <w:b/>
          <w:bCs/>
          <w:sz w:val="28"/>
          <w:szCs w:val="28"/>
          <w:lang w:val="uk-UA"/>
        </w:rPr>
        <w:t xml:space="preserve"> ПРОЕКТУВАННЯ</w:t>
      </w:r>
    </w:p>
    <w:p w14:paraId="2DB226B5" w14:textId="2683B52A" w:rsidR="00153A3E" w:rsidRDefault="00153A3E" w:rsidP="00153A3E">
      <w:pPr>
        <w:spacing w:after="0" w:line="360" w:lineRule="auto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25C9C3B5" w14:textId="49BE913B" w:rsidR="00153A3E" w:rsidRPr="00153A3E" w:rsidRDefault="00153A3E" w:rsidP="00153A3E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53A3E">
        <w:rPr>
          <w:rFonts w:ascii="Arial" w:hAnsi="Arial" w:cs="Arial"/>
          <w:sz w:val="28"/>
          <w:szCs w:val="28"/>
          <w:lang w:val="uk-UA"/>
        </w:rPr>
        <w:t xml:space="preserve">Для конструктивного проектування дренажних і каналізаційних труб за методами, зазначеними в EN 1295-1, труби та фітинги з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оскленованої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кераміки </w:t>
      </w:r>
      <w:r w:rsidRPr="00153A3E">
        <w:rPr>
          <w:rFonts w:ascii="Arial" w:hAnsi="Arial" w:cs="Arial"/>
          <w:sz w:val="28"/>
          <w:szCs w:val="28"/>
          <w:lang w:val="uk-UA"/>
        </w:rPr>
        <w:t xml:space="preserve">вважаються жорсткими. Вони можуть безпосередньо впоратися з навантаженнями на ґрунт і транспорт через їхню властиву несучість. Деформація труби або зміна діаметра труби не відбувається протягом усього періоду роботи </w:t>
      </w:r>
      <w:r w:rsidR="00F134CA">
        <w:rPr>
          <w:rFonts w:ascii="Arial" w:hAnsi="Arial" w:cs="Arial"/>
          <w:sz w:val="28"/>
          <w:szCs w:val="28"/>
          <w:lang w:val="uk-UA"/>
        </w:rPr>
        <w:t>дренажної або каналізаційної системи</w:t>
      </w:r>
      <w:r w:rsidRPr="00153A3E">
        <w:rPr>
          <w:rFonts w:ascii="Arial" w:hAnsi="Arial" w:cs="Arial"/>
          <w:sz w:val="28"/>
          <w:szCs w:val="28"/>
          <w:lang w:val="uk-UA"/>
        </w:rPr>
        <w:t xml:space="preserve"> під зовнішнім або внутрішнім навантаженням. Конструкційний проект базується на міцності </w:t>
      </w:r>
      <w:r>
        <w:rPr>
          <w:rFonts w:ascii="Arial" w:hAnsi="Arial" w:cs="Arial"/>
          <w:sz w:val="28"/>
          <w:szCs w:val="28"/>
          <w:lang w:val="uk-UA"/>
        </w:rPr>
        <w:t>при стиску</w:t>
      </w:r>
      <w:r w:rsidRPr="00153A3E">
        <w:rPr>
          <w:rFonts w:ascii="Arial" w:hAnsi="Arial" w:cs="Arial"/>
          <w:sz w:val="28"/>
          <w:szCs w:val="28"/>
          <w:lang w:val="uk-UA"/>
        </w:rPr>
        <w:t xml:space="preserve"> і враховує ґрунт, рух та інші накладені навантаження. Для цього номінальна товщина стінки та/або номінальний зовнішній діаметр надаються виробником.</w:t>
      </w:r>
    </w:p>
    <w:p w14:paraId="31BDEB21" w14:textId="5E2CC57F" w:rsidR="00AE3621" w:rsidRDefault="00153A3E" w:rsidP="00153A3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153A3E">
        <w:rPr>
          <w:rFonts w:ascii="Arial" w:hAnsi="Arial" w:cs="Arial"/>
          <w:bCs/>
          <w:sz w:val="28"/>
          <w:szCs w:val="28"/>
          <w:lang w:val="uk-UA"/>
        </w:rPr>
        <w:t xml:space="preserve">Міцність керамічних труб і фітингів не змінюється протягом терміну їх служби.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Оскленовані</w:t>
      </w:r>
      <w:proofErr w:type="spellEnd"/>
      <w:r w:rsidRPr="00153A3E">
        <w:rPr>
          <w:rFonts w:ascii="Arial" w:hAnsi="Arial" w:cs="Arial"/>
          <w:bCs/>
          <w:sz w:val="28"/>
          <w:szCs w:val="28"/>
          <w:lang w:val="uk-UA"/>
        </w:rPr>
        <w:t xml:space="preserve"> труби також здатні витримувати циклічні навантаження, що виникають при автомобільному або залізничному транспорті.</w:t>
      </w:r>
    </w:p>
    <w:p w14:paraId="76A1821C" w14:textId="2D09585F" w:rsidR="00153A3E" w:rsidRDefault="00153A3E" w:rsidP="00153A3E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A8FF313" w14:textId="28A64333" w:rsidR="00153A3E" w:rsidRDefault="00F134CA" w:rsidP="00F134CA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134CA">
        <w:rPr>
          <w:rFonts w:ascii="Arial" w:hAnsi="Arial" w:cs="Arial"/>
          <w:b/>
          <w:sz w:val="28"/>
          <w:szCs w:val="28"/>
          <w:lang w:val="uk-UA"/>
        </w:rPr>
        <w:t>В.4 ВСТАНОВЛЕННЯ</w:t>
      </w:r>
    </w:p>
    <w:p w14:paraId="0D6CC2B6" w14:textId="20768906" w:rsidR="00F134CA" w:rsidRDefault="00F134CA" w:rsidP="00F134CA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</w:p>
    <w:p w14:paraId="7E737AE6" w14:textId="2ED661CC" w:rsidR="00F134CA" w:rsidRDefault="00F134CA" w:rsidP="00F134C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134CA">
        <w:rPr>
          <w:rFonts w:ascii="Arial" w:hAnsi="Arial" w:cs="Arial"/>
          <w:bCs/>
          <w:sz w:val="28"/>
          <w:szCs w:val="28"/>
          <w:lang w:val="uk-UA"/>
        </w:rPr>
        <w:t xml:space="preserve">Встановлення труб та фітингів з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оскленованої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кераміки</w:t>
      </w:r>
      <w:r w:rsidRPr="00F134CA">
        <w:rPr>
          <w:rFonts w:ascii="Arial" w:hAnsi="Arial" w:cs="Arial"/>
          <w:bCs/>
          <w:sz w:val="28"/>
          <w:szCs w:val="28"/>
          <w:lang w:val="uk-UA"/>
        </w:rPr>
        <w:t xml:space="preserve"> має виконуватися відповідно до вимог EN 1610 у відкритих траншеях та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                  </w:t>
      </w:r>
      <w:r w:rsidRPr="00F134CA">
        <w:rPr>
          <w:rFonts w:ascii="Arial" w:hAnsi="Arial" w:cs="Arial"/>
          <w:bCs/>
          <w:sz w:val="28"/>
          <w:szCs w:val="28"/>
          <w:lang w:val="uk-UA"/>
        </w:rPr>
        <w:t xml:space="preserve">EN 12889 для безтраншейного будівництва. Поздовжня гнучкість дренажних систем з глинистих труб досягається завдяки гнучкому з'єднанню. Вони дозволяють осідати та здійснювати інші рухи в землі. З’єднання трубопроводів з люками або оглядовими камерами та будівлями здійснюється за допомогою достатніх гнучких з'єднань, щоб уникнути будь </w:t>
      </w:r>
      <w:proofErr w:type="spellStart"/>
      <w:r w:rsidRPr="00F134CA">
        <w:rPr>
          <w:rFonts w:ascii="Arial" w:hAnsi="Arial" w:cs="Arial"/>
          <w:bCs/>
          <w:sz w:val="28"/>
          <w:szCs w:val="28"/>
          <w:lang w:val="uk-UA"/>
        </w:rPr>
        <w:t>-яких</w:t>
      </w:r>
      <w:proofErr w:type="spellEnd"/>
      <w:r w:rsidRPr="00F134CA">
        <w:rPr>
          <w:rFonts w:ascii="Arial" w:hAnsi="Arial" w:cs="Arial"/>
          <w:bCs/>
          <w:sz w:val="28"/>
          <w:szCs w:val="28"/>
          <w:lang w:val="uk-UA"/>
        </w:rPr>
        <w:t xml:space="preserve"> додаткових навантажень від диференціального осідання на стику між трубою та конструкцією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71728F05" w14:textId="52E5B0B2" w:rsidR="00F134CA" w:rsidRDefault="00F134CA" w:rsidP="00F134C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50B87C7F" w14:textId="636E07A0" w:rsidR="00F134CA" w:rsidRDefault="00F134CA" w:rsidP="00F134CA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F134CA">
        <w:rPr>
          <w:rFonts w:ascii="Arial" w:hAnsi="Arial" w:cs="Arial"/>
          <w:b/>
          <w:sz w:val="28"/>
          <w:szCs w:val="28"/>
          <w:lang w:val="uk-UA"/>
        </w:rPr>
        <w:t>В.5 ЕКСПЛУАТАЦІЯ ТА ОБСЛУГОВУВАННЯ</w:t>
      </w:r>
    </w:p>
    <w:p w14:paraId="0F278328" w14:textId="79DF5CEF" w:rsidR="00F134CA" w:rsidRDefault="00F134CA" w:rsidP="00F134CA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</w:p>
    <w:p w14:paraId="08FD4100" w14:textId="5A86D40E" w:rsidR="00F134CA" w:rsidRDefault="00F134CA" w:rsidP="00F134CA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Дренажні</w:t>
      </w:r>
      <w:r w:rsidRPr="00F134CA">
        <w:rPr>
          <w:rFonts w:ascii="Arial" w:hAnsi="Arial" w:cs="Arial"/>
          <w:bCs/>
          <w:sz w:val="28"/>
          <w:szCs w:val="28"/>
          <w:lang w:val="uk-UA"/>
        </w:rPr>
        <w:t xml:space="preserve"> та каналізаційні системи, виготовлені з труб та фітингів зі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оскленованоїкераміки</w:t>
      </w:r>
      <w:proofErr w:type="spellEnd"/>
      <w:r w:rsidRPr="00F134CA">
        <w:rPr>
          <w:rFonts w:ascii="Arial" w:hAnsi="Arial" w:cs="Arial"/>
          <w:bCs/>
          <w:sz w:val="28"/>
          <w:szCs w:val="28"/>
          <w:lang w:val="uk-UA"/>
        </w:rPr>
        <w:t xml:space="preserve">, відповідають вимогам EN 752, EN 12056-2 та </w:t>
      </w:r>
      <w:r>
        <w:rPr>
          <w:rFonts w:ascii="Arial" w:hAnsi="Arial" w:cs="Arial"/>
          <w:bCs/>
          <w:sz w:val="28"/>
          <w:szCs w:val="28"/>
          <w:lang w:val="uk-UA"/>
        </w:rPr>
        <w:t xml:space="preserve">                </w:t>
      </w:r>
      <w:r w:rsidRPr="00F134CA">
        <w:rPr>
          <w:rFonts w:ascii="Arial" w:hAnsi="Arial" w:cs="Arial"/>
          <w:bCs/>
          <w:sz w:val="28"/>
          <w:szCs w:val="28"/>
          <w:lang w:val="uk-UA"/>
        </w:rPr>
        <w:t>EN 12056-3. Вони вважаються працездатними і повністю функціонуючими завжди завдяки</w:t>
      </w:r>
      <w:r>
        <w:rPr>
          <w:rFonts w:ascii="Arial" w:hAnsi="Arial" w:cs="Arial"/>
          <w:bCs/>
          <w:sz w:val="28"/>
          <w:szCs w:val="28"/>
          <w:lang w:val="uk-UA"/>
        </w:rPr>
        <w:t>:</w:t>
      </w:r>
    </w:p>
    <w:p w14:paraId="2A347021" w14:textId="723BCB40" w:rsidR="00F134CA" w:rsidRDefault="00F134CA" w:rsidP="00F134C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134CA">
        <w:rPr>
          <w:rFonts w:ascii="Arial" w:hAnsi="Arial" w:cs="Arial"/>
          <w:bCs/>
          <w:sz w:val="28"/>
          <w:szCs w:val="28"/>
          <w:lang w:val="uk-UA"/>
        </w:rPr>
        <w:t xml:space="preserve">високій хімічній стійкості труб та фітингів зі </w:t>
      </w:r>
      <w:proofErr w:type="spellStart"/>
      <w:r w:rsidRPr="00F134CA">
        <w:rPr>
          <w:rFonts w:ascii="Arial" w:hAnsi="Arial" w:cs="Arial"/>
          <w:bCs/>
          <w:sz w:val="28"/>
          <w:szCs w:val="28"/>
          <w:lang w:val="uk-UA"/>
        </w:rPr>
        <w:t>оскленованої</w:t>
      </w:r>
      <w:proofErr w:type="spellEnd"/>
      <w:r w:rsidRPr="00F134CA">
        <w:rPr>
          <w:rFonts w:ascii="Arial" w:hAnsi="Arial" w:cs="Arial"/>
          <w:bCs/>
          <w:sz w:val="28"/>
          <w:szCs w:val="28"/>
          <w:lang w:val="uk-UA"/>
        </w:rPr>
        <w:t xml:space="preserve"> кераміки та їх з'єднань; </w:t>
      </w:r>
    </w:p>
    <w:p w14:paraId="7AF13BED" w14:textId="77777777" w:rsidR="00F134CA" w:rsidRPr="00F134CA" w:rsidRDefault="00F134CA" w:rsidP="00F134CA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18206BD" w14:textId="3A3C1D2C" w:rsidR="00F134CA" w:rsidRDefault="00F134CA" w:rsidP="00F134C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134CA">
        <w:rPr>
          <w:rFonts w:ascii="Arial" w:hAnsi="Arial" w:cs="Arial"/>
          <w:bCs/>
          <w:sz w:val="28"/>
          <w:szCs w:val="28"/>
          <w:lang w:val="uk-UA"/>
        </w:rPr>
        <w:t>функціональні властивості труб, які не змінюються під впливом стічних вод;</w:t>
      </w:r>
    </w:p>
    <w:p w14:paraId="10C6AC07" w14:textId="77777777" w:rsidR="00F134CA" w:rsidRPr="00F134CA" w:rsidRDefault="00F134CA" w:rsidP="00F134CA">
      <w:pPr>
        <w:pStyle w:val="a5"/>
        <w:rPr>
          <w:rFonts w:ascii="Arial" w:hAnsi="Arial" w:cs="Arial"/>
          <w:bCs/>
          <w:sz w:val="28"/>
          <w:szCs w:val="28"/>
          <w:lang w:val="uk-UA"/>
        </w:rPr>
      </w:pPr>
    </w:p>
    <w:p w14:paraId="57B27E6B" w14:textId="652210EB" w:rsidR="00F134CA" w:rsidRDefault="00F134CA" w:rsidP="00F134C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134CA">
        <w:rPr>
          <w:rFonts w:ascii="Arial" w:hAnsi="Arial" w:cs="Arial"/>
          <w:bCs/>
          <w:sz w:val="28"/>
          <w:szCs w:val="28"/>
          <w:lang w:val="uk-UA"/>
        </w:rPr>
        <w:t xml:space="preserve">легке видалення будь-яких відкладень з гладкої внутрішньої поверхні керамічної труби, яка не змінюється протягом терміну служби системи; </w:t>
      </w:r>
    </w:p>
    <w:p w14:paraId="1D79F0F4" w14:textId="77777777" w:rsidR="00F134CA" w:rsidRPr="00F134CA" w:rsidRDefault="00F134CA" w:rsidP="00F134CA">
      <w:pPr>
        <w:pStyle w:val="a5"/>
        <w:rPr>
          <w:rFonts w:ascii="Arial" w:hAnsi="Arial" w:cs="Arial"/>
          <w:bCs/>
          <w:sz w:val="28"/>
          <w:szCs w:val="28"/>
          <w:lang w:val="uk-UA"/>
        </w:rPr>
      </w:pPr>
    </w:p>
    <w:p w14:paraId="75A8A137" w14:textId="71C17C8A" w:rsidR="00F134CA" w:rsidRDefault="00F134CA" w:rsidP="00F134C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134CA">
        <w:rPr>
          <w:rFonts w:ascii="Arial" w:hAnsi="Arial" w:cs="Arial"/>
          <w:bCs/>
          <w:sz w:val="28"/>
          <w:szCs w:val="28"/>
          <w:lang w:val="uk-UA"/>
        </w:rPr>
        <w:t xml:space="preserve">висока стійкість до чищення струменями води високого тиску; </w:t>
      </w:r>
    </w:p>
    <w:p w14:paraId="225895BC" w14:textId="77777777" w:rsidR="00F134CA" w:rsidRPr="00F134CA" w:rsidRDefault="00F134CA" w:rsidP="00F134CA">
      <w:pPr>
        <w:pStyle w:val="a5"/>
        <w:rPr>
          <w:rFonts w:ascii="Arial" w:hAnsi="Arial" w:cs="Arial"/>
          <w:bCs/>
          <w:sz w:val="28"/>
          <w:szCs w:val="28"/>
          <w:lang w:val="uk-UA"/>
        </w:rPr>
      </w:pPr>
    </w:p>
    <w:p w14:paraId="613DACB8" w14:textId="5EE8BF61" w:rsidR="00F134CA" w:rsidRDefault="00F134CA" w:rsidP="00F134C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134CA">
        <w:rPr>
          <w:rFonts w:ascii="Arial" w:hAnsi="Arial" w:cs="Arial"/>
          <w:bCs/>
          <w:sz w:val="28"/>
          <w:szCs w:val="28"/>
          <w:lang w:val="uk-UA"/>
        </w:rPr>
        <w:t xml:space="preserve">висока стійкість до впливу обладнання для механічного очищення та інших технічних засобів; </w:t>
      </w:r>
    </w:p>
    <w:p w14:paraId="62D13844" w14:textId="77777777" w:rsidR="00F134CA" w:rsidRPr="00F134CA" w:rsidRDefault="00F134CA" w:rsidP="00F134CA">
      <w:pPr>
        <w:pStyle w:val="a5"/>
        <w:rPr>
          <w:rFonts w:ascii="Arial" w:hAnsi="Arial" w:cs="Arial"/>
          <w:bCs/>
          <w:sz w:val="28"/>
          <w:szCs w:val="28"/>
          <w:lang w:val="uk-UA"/>
        </w:rPr>
      </w:pPr>
    </w:p>
    <w:p w14:paraId="161804DC" w14:textId="689C70EC" w:rsidR="00F134CA" w:rsidRDefault="00F134CA" w:rsidP="00F134C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134CA">
        <w:rPr>
          <w:rFonts w:ascii="Arial" w:hAnsi="Arial" w:cs="Arial"/>
          <w:bCs/>
          <w:sz w:val="28"/>
          <w:szCs w:val="28"/>
          <w:lang w:val="uk-UA"/>
        </w:rPr>
        <w:t xml:space="preserve">висока механічна стійкість до абразивних навантажень; </w:t>
      </w:r>
    </w:p>
    <w:p w14:paraId="59F50ECA" w14:textId="77777777" w:rsidR="00F134CA" w:rsidRPr="00F134CA" w:rsidRDefault="00F134CA" w:rsidP="00F134CA">
      <w:pPr>
        <w:pStyle w:val="a5"/>
        <w:rPr>
          <w:rFonts w:ascii="Arial" w:hAnsi="Arial" w:cs="Arial"/>
          <w:bCs/>
          <w:sz w:val="28"/>
          <w:szCs w:val="28"/>
          <w:lang w:val="uk-UA"/>
        </w:rPr>
      </w:pPr>
    </w:p>
    <w:p w14:paraId="396A81D9" w14:textId="589A05C5" w:rsidR="00F134CA" w:rsidRDefault="00F134CA" w:rsidP="00520BE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F134CA">
        <w:rPr>
          <w:rFonts w:ascii="Arial" w:hAnsi="Arial" w:cs="Arial"/>
          <w:bCs/>
          <w:sz w:val="28"/>
          <w:szCs w:val="28"/>
          <w:lang w:val="uk-UA"/>
        </w:rPr>
        <w:t>відсутність обмежень щодо використання будь-яких звичайних методів ремонту будівництва, які можуть знадобитися, або шляхом заміни труб у відкритій траншеї, або безтраншейною технікою заміни, або методом ремонту або оновлення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44A73E0C" w14:textId="77777777" w:rsidR="00520BEC" w:rsidRPr="00520BEC" w:rsidRDefault="00520BEC" w:rsidP="00520BEC">
      <w:pPr>
        <w:pStyle w:val="a5"/>
        <w:spacing w:after="0"/>
        <w:rPr>
          <w:rFonts w:ascii="Arial" w:hAnsi="Arial" w:cs="Arial"/>
          <w:bCs/>
          <w:sz w:val="28"/>
          <w:szCs w:val="28"/>
          <w:lang w:val="uk-UA"/>
        </w:rPr>
      </w:pPr>
    </w:p>
    <w:p w14:paraId="47020DA9" w14:textId="2A125325" w:rsidR="00F134CA" w:rsidRDefault="00520BEC" w:rsidP="00520BE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520BEC">
        <w:rPr>
          <w:rFonts w:ascii="Arial" w:hAnsi="Arial" w:cs="Arial"/>
          <w:b/>
          <w:sz w:val="24"/>
          <w:szCs w:val="24"/>
          <w:lang w:val="uk-UA"/>
        </w:rPr>
        <w:t>Примітка.</w:t>
      </w:r>
      <w:r w:rsidR="00F134CA" w:rsidRPr="00520BEC">
        <w:rPr>
          <w:rFonts w:ascii="Arial" w:hAnsi="Arial" w:cs="Arial"/>
          <w:bCs/>
          <w:sz w:val="24"/>
          <w:szCs w:val="24"/>
          <w:lang w:val="uk-UA"/>
        </w:rPr>
        <w:t xml:space="preserve"> Додаткову інформацію див.  EN 1610, EN 12889 та EN 752.</w:t>
      </w:r>
    </w:p>
    <w:p w14:paraId="1C0C6CAA" w14:textId="35806EB5" w:rsidR="00520BEC" w:rsidRDefault="00520BEC" w:rsidP="00520BE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</w:p>
    <w:p w14:paraId="1B23EF4C" w14:textId="77777777" w:rsidR="00520BEC" w:rsidRDefault="00520BEC" w:rsidP="00520BE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uk-UA"/>
        </w:rPr>
      </w:pPr>
    </w:p>
    <w:p w14:paraId="6C57C3D7" w14:textId="4C9FEC68" w:rsidR="00520BEC" w:rsidRDefault="00520BEC" w:rsidP="00520BE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20BEC">
        <w:rPr>
          <w:rFonts w:ascii="Arial" w:hAnsi="Arial" w:cs="Arial"/>
          <w:b/>
          <w:sz w:val="28"/>
          <w:szCs w:val="28"/>
          <w:lang w:val="uk-UA"/>
        </w:rPr>
        <w:t>В.6 ЕКОНОМІЧНІСТЬ</w:t>
      </w:r>
    </w:p>
    <w:p w14:paraId="2E3D3BA8" w14:textId="7E2668C1" w:rsidR="00520BEC" w:rsidRDefault="00520BE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28DB451" w14:textId="154D5890" w:rsidR="00520BEC" w:rsidRDefault="00520BEC" w:rsidP="00520BE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20BEC">
        <w:rPr>
          <w:rFonts w:ascii="Arial" w:hAnsi="Arial" w:cs="Arial"/>
          <w:bCs/>
          <w:sz w:val="28"/>
          <w:szCs w:val="28"/>
          <w:lang w:val="uk-UA"/>
        </w:rPr>
        <w:t xml:space="preserve">Багаторічний досвід роботи зі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оскленованими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керамічними</w:t>
      </w:r>
      <w:r w:rsidRPr="00520BEC">
        <w:rPr>
          <w:rFonts w:ascii="Arial" w:hAnsi="Arial" w:cs="Arial"/>
          <w:bCs/>
          <w:sz w:val="28"/>
          <w:szCs w:val="28"/>
          <w:lang w:val="uk-UA"/>
        </w:rPr>
        <w:t xml:space="preserve"> трубами та фітингами для </w:t>
      </w:r>
      <w:r>
        <w:rPr>
          <w:rFonts w:ascii="Arial" w:hAnsi="Arial" w:cs="Arial"/>
          <w:bCs/>
          <w:sz w:val="28"/>
          <w:szCs w:val="28"/>
          <w:lang w:val="uk-UA"/>
        </w:rPr>
        <w:t>дренажних та каналізаційних систем</w:t>
      </w:r>
      <w:r w:rsidRPr="00520BEC">
        <w:rPr>
          <w:rFonts w:ascii="Arial" w:hAnsi="Arial" w:cs="Arial"/>
          <w:bCs/>
          <w:sz w:val="28"/>
          <w:szCs w:val="28"/>
          <w:lang w:val="uk-UA"/>
        </w:rPr>
        <w:t>, що відповідають вимогам стандартів серії EN 295, показує, що на них можна покластися протягом нормального терміну служби щонайменше 100 років</w:t>
      </w:r>
      <w:r>
        <w:rPr>
          <w:rFonts w:ascii="Arial" w:hAnsi="Arial" w:cs="Arial"/>
          <w:bCs/>
          <w:sz w:val="28"/>
          <w:szCs w:val="28"/>
          <w:lang w:val="uk-UA"/>
        </w:rPr>
        <w:t>.</w:t>
      </w:r>
    </w:p>
    <w:p w14:paraId="534B439C" w14:textId="60D73DE2" w:rsidR="00520BEC" w:rsidRDefault="00520BEC" w:rsidP="00520BE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20BEC">
        <w:rPr>
          <w:rFonts w:ascii="Arial" w:hAnsi="Arial" w:cs="Arial"/>
          <w:bCs/>
          <w:sz w:val="28"/>
          <w:szCs w:val="28"/>
          <w:lang w:val="uk-UA"/>
        </w:rPr>
        <w:t xml:space="preserve">Таке довголіття пояснюється мінералогічними характеристиками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оскленованої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кераміки</w:t>
      </w:r>
      <w:r w:rsidRPr="00520BEC">
        <w:rPr>
          <w:rFonts w:ascii="Arial" w:hAnsi="Arial" w:cs="Arial"/>
          <w:bCs/>
          <w:sz w:val="28"/>
          <w:szCs w:val="28"/>
          <w:lang w:val="uk-UA"/>
        </w:rPr>
        <w:t>, які не змінюються після виробництва. Отже, міцність залишається постійною і забезпечує довговічність. Конструкція</w:t>
      </w:r>
      <w:r>
        <w:rPr>
          <w:rFonts w:ascii="Arial" w:hAnsi="Arial" w:cs="Arial"/>
          <w:bCs/>
          <w:sz w:val="28"/>
          <w:szCs w:val="28"/>
          <w:lang w:val="uk-UA"/>
        </w:rPr>
        <w:t>,</w:t>
      </w:r>
      <w:r w:rsidRPr="00520BEC">
        <w:rPr>
          <w:rFonts w:ascii="Arial" w:hAnsi="Arial" w:cs="Arial"/>
          <w:bCs/>
          <w:sz w:val="28"/>
          <w:szCs w:val="28"/>
          <w:lang w:val="uk-UA"/>
        </w:rPr>
        <w:t xml:space="preserve"> з'єднання та характеристики ущільнювальних матеріалів забезпечують відповідні довгострокові характеристики.</w:t>
      </w:r>
    </w:p>
    <w:p w14:paraId="3C6DF120" w14:textId="60C83349" w:rsidR="00520BEC" w:rsidRDefault="00520BEC" w:rsidP="00520BE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B646F7A" w14:textId="077ADBB0" w:rsidR="00520BEC" w:rsidRDefault="00520BEC" w:rsidP="00520BEC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520BEC">
        <w:rPr>
          <w:rFonts w:ascii="Arial" w:hAnsi="Arial" w:cs="Arial"/>
          <w:b/>
          <w:sz w:val="28"/>
          <w:szCs w:val="28"/>
          <w:lang w:val="uk-UA"/>
        </w:rPr>
        <w:t xml:space="preserve">В.7 </w:t>
      </w:r>
      <w:r>
        <w:rPr>
          <w:rFonts w:ascii="Arial" w:hAnsi="Arial" w:cs="Arial"/>
          <w:b/>
          <w:sz w:val="28"/>
          <w:szCs w:val="28"/>
          <w:lang w:val="uk-UA"/>
        </w:rPr>
        <w:t>ЕКОЛОГІЧНА ХАРАКТЕРИСТИКА</w:t>
      </w:r>
    </w:p>
    <w:p w14:paraId="728BBCF0" w14:textId="75DC28DD" w:rsidR="00520BEC" w:rsidRDefault="00520BEC" w:rsidP="00520BEC">
      <w:pPr>
        <w:spacing w:after="0" w:line="360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</w:p>
    <w:p w14:paraId="1A1892DC" w14:textId="28F69593" w:rsidR="00520BEC" w:rsidRDefault="00520BEC" w:rsidP="00520BE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20BEC">
        <w:rPr>
          <w:rFonts w:ascii="Arial" w:hAnsi="Arial" w:cs="Arial"/>
          <w:bCs/>
          <w:sz w:val="28"/>
          <w:szCs w:val="28"/>
          <w:lang w:val="uk-UA"/>
        </w:rPr>
        <w:t xml:space="preserve">До екологічних характеристик труб та фітингів зі </w:t>
      </w:r>
      <w:proofErr w:type="spellStart"/>
      <w:r>
        <w:rPr>
          <w:rFonts w:ascii="Arial" w:hAnsi="Arial" w:cs="Arial"/>
          <w:bCs/>
          <w:sz w:val="28"/>
          <w:szCs w:val="28"/>
          <w:lang w:val="uk-UA"/>
        </w:rPr>
        <w:t>оскленованої</w:t>
      </w:r>
      <w:proofErr w:type="spellEnd"/>
      <w:r>
        <w:rPr>
          <w:rFonts w:ascii="Arial" w:hAnsi="Arial" w:cs="Arial"/>
          <w:bCs/>
          <w:sz w:val="28"/>
          <w:szCs w:val="28"/>
          <w:lang w:val="uk-UA"/>
        </w:rPr>
        <w:t xml:space="preserve"> кераміки</w:t>
      </w:r>
      <w:r w:rsidRPr="00520BEC">
        <w:rPr>
          <w:rFonts w:ascii="Arial" w:hAnsi="Arial" w:cs="Arial"/>
          <w:bCs/>
          <w:sz w:val="28"/>
          <w:szCs w:val="28"/>
          <w:lang w:val="uk-UA"/>
        </w:rPr>
        <w:t xml:space="preserve"> належать:</w:t>
      </w:r>
    </w:p>
    <w:p w14:paraId="16D4E339" w14:textId="77777777" w:rsidR="00520BEC" w:rsidRDefault="00520BEC" w:rsidP="00520BEC">
      <w:pPr>
        <w:spacing w:after="0"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22A7CFC" w14:textId="7C7A75F7" w:rsidR="00520BEC" w:rsidRDefault="00520BEC" w:rsidP="00520BE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20BEC">
        <w:rPr>
          <w:rFonts w:ascii="Arial" w:hAnsi="Arial" w:cs="Arial"/>
          <w:bCs/>
          <w:sz w:val="28"/>
          <w:szCs w:val="28"/>
          <w:lang w:val="uk-UA"/>
        </w:rPr>
        <w:t xml:space="preserve">низьке споживання енергії у виробництві; </w:t>
      </w:r>
    </w:p>
    <w:p w14:paraId="010C82D7" w14:textId="77777777" w:rsidR="00520BEC" w:rsidRPr="00520BEC" w:rsidRDefault="00520BEC" w:rsidP="00520BEC">
      <w:pPr>
        <w:pStyle w:val="a5"/>
        <w:spacing w:after="0" w:line="360" w:lineRule="auto"/>
        <w:ind w:left="709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309B77A" w14:textId="58041A31" w:rsidR="00520BEC" w:rsidRDefault="00520BEC" w:rsidP="00520BE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20BEC">
        <w:rPr>
          <w:rFonts w:ascii="Arial" w:hAnsi="Arial" w:cs="Arial"/>
          <w:bCs/>
          <w:sz w:val="28"/>
          <w:szCs w:val="28"/>
          <w:lang w:val="uk-UA"/>
        </w:rPr>
        <w:t xml:space="preserve">виробництво з турботою про екологічні проблеми; </w:t>
      </w:r>
    </w:p>
    <w:p w14:paraId="7A313BF1" w14:textId="77777777" w:rsidR="00520BEC" w:rsidRPr="00520BEC" w:rsidRDefault="00520BEC" w:rsidP="00520BEC">
      <w:pPr>
        <w:pStyle w:val="a5"/>
        <w:spacing w:after="0" w:line="360" w:lineRule="auto"/>
        <w:rPr>
          <w:rFonts w:ascii="Arial" w:hAnsi="Arial" w:cs="Arial"/>
          <w:bCs/>
          <w:sz w:val="28"/>
          <w:szCs w:val="28"/>
          <w:lang w:val="uk-UA"/>
        </w:rPr>
      </w:pPr>
    </w:p>
    <w:p w14:paraId="76D07452" w14:textId="03085CDE" w:rsidR="00520BEC" w:rsidRDefault="00520BEC" w:rsidP="00520BE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20BEC">
        <w:rPr>
          <w:rFonts w:ascii="Arial" w:hAnsi="Arial" w:cs="Arial"/>
          <w:bCs/>
          <w:sz w:val="28"/>
          <w:szCs w:val="28"/>
          <w:lang w:val="uk-UA"/>
        </w:rPr>
        <w:t xml:space="preserve">охорона ґрунту та ґрунтових вод в умовах експлуатації; </w:t>
      </w:r>
    </w:p>
    <w:p w14:paraId="7D98623D" w14:textId="77777777" w:rsidR="00520BEC" w:rsidRPr="00520BEC" w:rsidRDefault="00520BEC" w:rsidP="00520BEC">
      <w:pPr>
        <w:pStyle w:val="a5"/>
        <w:spacing w:after="0" w:line="360" w:lineRule="auto"/>
        <w:rPr>
          <w:rFonts w:ascii="Arial" w:hAnsi="Arial" w:cs="Arial"/>
          <w:bCs/>
          <w:sz w:val="28"/>
          <w:szCs w:val="28"/>
          <w:lang w:val="uk-UA"/>
        </w:rPr>
      </w:pPr>
    </w:p>
    <w:p w14:paraId="360B660D" w14:textId="2705EA34" w:rsidR="00520BEC" w:rsidRDefault="00520BEC" w:rsidP="00520BE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20BEC">
        <w:rPr>
          <w:rFonts w:ascii="Arial" w:hAnsi="Arial" w:cs="Arial"/>
          <w:bCs/>
          <w:sz w:val="28"/>
          <w:szCs w:val="28"/>
          <w:lang w:val="uk-UA"/>
        </w:rPr>
        <w:t xml:space="preserve">тривалий термін служби </w:t>
      </w:r>
      <w:r>
        <w:rPr>
          <w:rFonts w:ascii="Arial" w:hAnsi="Arial" w:cs="Arial"/>
          <w:bCs/>
          <w:sz w:val="28"/>
          <w:szCs w:val="28"/>
          <w:lang w:val="uk-UA"/>
        </w:rPr>
        <w:t>дренажних та каналізаційних систем</w:t>
      </w:r>
      <w:r w:rsidRPr="00520BEC">
        <w:rPr>
          <w:rFonts w:ascii="Arial" w:hAnsi="Arial" w:cs="Arial"/>
          <w:bCs/>
          <w:sz w:val="28"/>
          <w:szCs w:val="28"/>
          <w:lang w:val="uk-UA"/>
        </w:rPr>
        <w:t xml:space="preserve">; </w:t>
      </w:r>
    </w:p>
    <w:p w14:paraId="136CB592" w14:textId="77777777" w:rsidR="00520BEC" w:rsidRPr="00520BEC" w:rsidRDefault="00520BEC" w:rsidP="00520BEC">
      <w:pPr>
        <w:pStyle w:val="a5"/>
        <w:spacing w:after="0" w:line="360" w:lineRule="auto"/>
        <w:rPr>
          <w:rFonts w:ascii="Arial" w:hAnsi="Arial" w:cs="Arial"/>
          <w:bCs/>
          <w:sz w:val="28"/>
          <w:szCs w:val="28"/>
          <w:lang w:val="uk-UA"/>
        </w:rPr>
      </w:pPr>
    </w:p>
    <w:p w14:paraId="3B814B31" w14:textId="34293AB8" w:rsidR="00520BEC" w:rsidRDefault="00520BEC" w:rsidP="00520BEC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Cs/>
          <w:sz w:val="28"/>
          <w:szCs w:val="28"/>
          <w:lang w:val="uk-UA"/>
        </w:rPr>
      </w:pPr>
      <w:r w:rsidRPr="00520BEC">
        <w:rPr>
          <w:rFonts w:ascii="Arial" w:hAnsi="Arial" w:cs="Arial"/>
          <w:bCs/>
          <w:sz w:val="28"/>
          <w:szCs w:val="28"/>
          <w:lang w:val="uk-UA"/>
        </w:rPr>
        <w:t>безпроблемна повна переробка.</w:t>
      </w:r>
    </w:p>
    <w:p w14:paraId="226DD87E" w14:textId="77777777" w:rsidR="00520BEC" w:rsidRPr="00520BEC" w:rsidRDefault="00520BEC" w:rsidP="00520BEC">
      <w:pPr>
        <w:pStyle w:val="a5"/>
        <w:rPr>
          <w:rFonts w:ascii="Arial" w:hAnsi="Arial" w:cs="Arial"/>
          <w:bCs/>
          <w:sz w:val="28"/>
          <w:szCs w:val="28"/>
          <w:lang w:val="uk-UA"/>
        </w:rPr>
      </w:pPr>
    </w:p>
    <w:p w14:paraId="2CBE7A7D" w14:textId="129F3309" w:rsidR="00520BEC" w:rsidRDefault="00520BE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0759207" w14:textId="396FBB09" w:rsidR="00520BEC" w:rsidRDefault="00520BE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0E670D5C" w14:textId="22782D22" w:rsidR="00520BEC" w:rsidRDefault="00520BE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768395B" w14:textId="746D4740" w:rsidR="00520BEC" w:rsidRDefault="00520BE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1F53515F" w14:textId="5A656B5F" w:rsidR="00520BEC" w:rsidRDefault="00520BE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FD50EBF" w14:textId="2BA3C387" w:rsidR="00520BEC" w:rsidRDefault="00520BE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4490DB8C" w14:textId="04436AF8" w:rsidR="00520BEC" w:rsidRDefault="00520BE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296B6F28" w14:textId="19941AD0" w:rsidR="00520BEC" w:rsidRDefault="00520BE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61D569C3" w14:textId="534753A0" w:rsidR="00520BEC" w:rsidRDefault="00520BEC" w:rsidP="00520BEC">
      <w:pPr>
        <w:spacing w:after="0" w:line="360" w:lineRule="auto"/>
        <w:jc w:val="both"/>
        <w:rPr>
          <w:rFonts w:ascii="Arial" w:hAnsi="Arial" w:cs="Arial"/>
          <w:bCs/>
          <w:sz w:val="28"/>
          <w:szCs w:val="28"/>
          <w:lang w:val="uk-UA"/>
        </w:rPr>
      </w:pPr>
    </w:p>
    <w:p w14:paraId="72600FA4" w14:textId="0DC09C6B" w:rsidR="00520BEC" w:rsidRPr="00A1300D" w:rsidRDefault="00520BEC" w:rsidP="00A1300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1300D">
        <w:rPr>
          <w:rFonts w:ascii="Arial" w:hAnsi="Arial" w:cs="Arial"/>
          <w:b/>
          <w:sz w:val="28"/>
          <w:szCs w:val="28"/>
          <w:lang w:val="uk-UA"/>
        </w:rPr>
        <w:t xml:space="preserve">ДОДАТОК </w:t>
      </w:r>
      <w:r w:rsidRPr="00A1300D">
        <w:rPr>
          <w:rFonts w:ascii="Arial" w:hAnsi="Arial" w:cs="Arial"/>
          <w:b/>
          <w:sz w:val="28"/>
          <w:szCs w:val="28"/>
          <w:lang w:val="en-US"/>
        </w:rPr>
        <w:t>ZA</w:t>
      </w:r>
    </w:p>
    <w:p w14:paraId="313D5DDC" w14:textId="03ADCE09" w:rsidR="00520BEC" w:rsidRDefault="00520BEC" w:rsidP="00A1300D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  <w:r>
        <w:rPr>
          <w:rFonts w:ascii="Arial" w:hAnsi="Arial" w:cs="Arial"/>
          <w:bCs/>
          <w:sz w:val="28"/>
          <w:szCs w:val="28"/>
          <w:lang w:val="uk-UA"/>
        </w:rPr>
        <w:t>(інформативний)</w:t>
      </w:r>
    </w:p>
    <w:p w14:paraId="3DC5E478" w14:textId="6BDAA815" w:rsidR="00520BEC" w:rsidRDefault="00520BEC" w:rsidP="00A1300D">
      <w:pPr>
        <w:spacing w:after="0" w:line="360" w:lineRule="auto"/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3E6F1B53" w14:textId="0C938121" w:rsidR="00520BEC" w:rsidRDefault="00A1300D" w:rsidP="00A1300D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A1300D">
        <w:rPr>
          <w:rFonts w:ascii="Arial" w:hAnsi="Arial" w:cs="Arial"/>
          <w:b/>
          <w:bCs/>
          <w:sz w:val="28"/>
          <w:szCs w:val="28"/>
          <w:lang w:val="uk-UA"/>
        </w:rPr>
        <w:t>ПОЛОЖЕННЯ ЦЬОГО НАЦІОНАЛЬНОГО СТАНДАРТУ, ЩО СТОСУЮТЬСЯ ПОЛОЖЕНЬ ДИРЕКТИВИ ЄС ЩОДО БУДІВЕЛЬНОЇ ПРОДУКЦІЇ</w:t>
      </w:r>
    </w:p>
    <w:p w14:paraId="38E06665" w14:textId="13C4F302" w:rsidR="00A1300D" w:rsidRDefault="00A1300D" w:rsidP="00A1300D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05AB3DB1" w14:textId="59C1D4CC" w:rsidR="00A1300D" w:rsidRDefault="00A1300D" w:rsidP="00A1300D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A1300D">
        <w:rPr>
          <w:rFonts w:ascii="Arial" w:hAnsi="Arial" w:cs="Arial"/>
          <w:b/>
          <w:sz w:val="28"/>
          <w:szCs w:val="28"/>
          <w:lang w:val="en-US"/>
        </w:rPr>
        <w:t>ZA</w:t>
      </w:r>
      <w:r>
        <w:rPr>
          <w:rFonts w:ascii="Arial" w:hAnsi="Arial" w:cs="Arial"/>
          <w:b/>
          <w:sz w:val="28"/>
          <w:szCs w:val="28"/>
          <w:lang w:val="uk-UA"/>
        </w:rPr>
        <w:t xml:space="preserve">.1 </w:t>
      </w:r>
      <w:r w:rsidRPr="00A1300D">
        <w:rPr>
          <w:rFonts w:ascii="Arial" w:hAnsi="Arial" w:cs="Arial"/>
          <w:b/>
          <w:bCs/>
          <w:sz w:val="28"/>
          <w:szCs w:val="28"/>
          <w:lang w:val="uk-UA"/>
        </w:rPr>
        <w:t>СФЕРА ЗАСТОСУВАННЯ ТА ВІДПОВІДНІ ХАРАКТЕРИСТИКИ</w:t>
      </w:r>
    </w:p>
    <w:p w14:paraId="1BD40707" w14:textId="301E4626" w:rsidR="00A1300D" w:rsidRDefault="00A1300D" w:rsidP="00A1300D">
      <w:pPr>
        <w:spacing w:after="0" w:line="360" w:lineRule="auto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1475F8E6" w14:textId="525718EC" w:rsidR="00A1300D" w:rsidRDefault="00A1300D" w:rsidP="00A1300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1300D">
        <w:rPr>
          <w:rFonts w:ascii="Arial" w:hAnsi="Arial" w:cs="Arial"/>
          <w:sz w:val="28"/>
          <w:szCs w:val="28"/>
          <w:lang w:val="uk-UA"/>
        </w:rPr>
        <w:t xml:space="preserve">Цей </w:t>
      </w:r>
      <w:r>
        <w:rPr>
          <w:rFonts w:ascii="Arial" w:hAnsi="Arial" w:cs="Arial"/>
          <w:sz w:val="28"/>
          <w:szCs w:val="28"/>
          <w:lang w:val="uk-UA"/>
        </w:rPr>
        <w:t>національний</w:t>
      </w:r>
      <w:r w:rsidRPr="00A1300D">
        <w:rPr>
          <w:rFonts w:ascii="Arial" w:hAnsi="Arial" w:cs="Arial"/>
          <w:sz w:val="28"/>
          <w:szCs w:val="28"/>
          <w:lang w:val="uk-UA"/>
        </w:rPr>
        <w:t xml:space="preserve"> стандарт був підготовлений відповідно до мандату М/131 "Труби, цистерни та допоміжні пристрої, що не контактують з водою, призначеною для споживання людиною", зі змінами, наданими CEN Європейською Комісією та Європейською асоціацією вільної торгівлі.</w:t>
      </w:r>
    </w:p>
    <w:p w14:paraId="726408F9" w14:textId="67763BD6" w:rsidR="00A1300D" w:rsidRDefault="00A1300D" w:rsidP="00A1300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1300D">
        <w:rPr>
          <w:rFonts w:ascii="Arial" w:hAnsi="Arial" w:cs="Arial"/>
          <w:sz w:val="28"/>
          <w:szCs w:val="28"/>
          <w:lang w:val="uk-UA"/>
        </w:rPr>
        <w:t>Статті цього стандарту, наведені в цьому додатку, відповідають вимогам мандату, наданого Директивою ЄС щодо будівельних продуктів (89/106/ЄЕС).</w:t>
      </w:r>
    </w:p>
    <w:p w14:paraId="3DE27794" w14:textId="740436C1" w:rsidR="00A1300D" w:rsidRDefault="00A1300D" w:rsidP="00A1300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1300D">
        <w:rPr>
          <w:rFonts w:ascii="Arial" w:hAnsi="Arial" w:cs="Arial"/>
          <w:sz w:val="28"/>
          <w:szCs w:val="28"/>
          <w:lang w:val="uk-UA"/>
        </w:rPr>
        <w:t>Відповідність цим пунктам надає презумпцію придатності будівельн</w:t>
      </w:r>
      <w:r>
        <w:rPr>
          <w:rFonts w:ascii="Arial" w:hAnsi="Arial" w:cs="Arial"/>
          <w:sz w:val="28"/>
          <w:szCs w:val="28"/>
          <w:lang w:val="uk-UA"/>
        </w:rPr>
        <w:t>ої продукції</w:t>
      </w:r>
      <w:r w:rsidRPr="00A1300D">
        <w:rPr>
          <w:rFonts w:ascii="Arial" w:hAnsi="Arial" w:cs="Arial"/>
          <w:sz w:val="28"/>
          <w:szCs w:val="28"/>
          <w:lang w:val="uk-UA"/>
        </w:rPr>
        <w:t>, на які поширюється дія цього додатка, для цільового використання, зазначеного тут; слід посилатися на інформацію, що супроводжує маркування СЕ.</w:t>
      </w:r>
    </w:p>
    <w:p w14:paraId="60B56EE4" w14:textId="332938FA" w:rsidR="00A1300D" w:rsidRDefault="00A1300D" w:rsidP="00A1300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1300D">
        <w:rPr>
          <w:rFonts w:ascii="Arial" w:hAnsi="Arial" w:cs="Arial"/>
          <w:sz w:val="28"/>
          <w:szCs w:val="28"/>
          <w:lang w:val="uk-UA"/>
        </w:rPr>
        <w:t>Цей додаток встановлює умови маркування СЕ будівельних виробів для використання, зазначених у таблиці ZA.1, та показує відповідні положення, що застосовуються.</w:t>
      </w:r>
    </w:p>
    <w:p w14:paraId="4F7BAD9B" w14:textId="003AD055" w:rsidR="00A1300D" w:rsidRDefault="00A1300D" w:rsidP="00A1300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1300D">
        <w:rPr>
          <w:rFonts w:ascii="Arial" w:hAnsi="Arial" w:cs="Arial"/>
          <w:sz w:val="28"/>
          <w:szCs w:val="28"/>
          <w:lang w:val="uk-UA"/>
        </w:rPr>
        <w:t>Обсяг цього додатка визначено таблицею ZA.1 і такий самий, як і в пункті 1.</w:t>
      </w:r>
    </w:p>
    <w:p w14:paraId="6B570D04" w14:textId="059B3EE1" w:rsidR="00A1300D" w:rsidRDefault="00A1300D" w:rsidP="00A1300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FC7F94F" w14:textId="25B40EB0" w:rsidR="00A1300D" w:rsidRDefault="00A1300D" w:rsidP="00A1300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7A43841" w14:textId="420EBF93" w:rsidR="00A1300D" w:rsidRDefault="00A1300D" w:rsidP="00A1300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AD83974" w14:textId="77777777" w:rsidR="00A1300D" w:rsidRDefault="00A1300D" w:rsidP="00A1300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8EE7549" w14:textId="4676A657" w:rsidR="00A1300D" w:rsidRDefault="00A1300D" w:rsidP="00A1300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1300D">
        <w:rPr>
          <w:rFonts w:ascii="Arial" w:hAnsi="Arial" w:cs="Arial"/>
          <w:b/>
          <w:bCs/>
          <w:sz w:val="28"/>
          <w:szCs w:val="28"/>
          <w:lang w:val="uk-UA"/>
        </w:rPr>
        <w:t>Таблиця ZA.1</w:t>
      </w:r>
      <w:r>
        <w:rPr>
          <w:rFonts w:ascii="Arial" w:hAnsi="Arial" w:cs="Arial"/>
          <w:sz w:val="28"/>
          <w:szCs w:val="28"/>
          <w:lang w:val="uk-UA"/>
        </w:rPr>
        <w:t xml:space="preserve">- </w:t>
      </w:r>
      <w:r w:rsidRPr="00A1300D">
        <w:rPr>
          <w:rFonts w:ascii="Arial" w:hAnsi="Arial" w:cs="Arial"/>
          <w:sz w:val="28"/>
          <w:szCs w:val="28"/>
          <w:lang w:val="uk-UA"/>
        </w:rPr>
        <w:t xml:space="preserve">Відповідні положення та передбачуване використання труб </w:t>
      </w:r>
      <w:r>
        <w:rPr>
          <w:rFonts w:ascii="Arial" w:hAnsi="Arial" w:cs="Arial"/>
          <w:sz w:val="28"/>
          <w:szCs w:val="28"/>
          <w:lang w:val="uk-UA"/>
        </w:rPr>
        <w:t>із</w:t>
      </w:r>
      <w:r w:rsidRPr="00A1300D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оскленованої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кераміки</w:t>
      </w:r>
      <w:r w:rsidRPr="00A1300D">
        <w:rPr>
          <w:rFonts w:ascii="Arial" w:hAnsi="Arial" w:cs="Arial"/>
          <w:sz w:val="28"/>
          <w:szCs w:val="28"/>
          <w:lang w:val="uk-UA"/>
        </w:rPr>
        <w:t>, фітингів та стиків труб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29"/>
        <w:gridCol w:w="1694"/>
        <w:gridCol w:w="1017"/>
        <w:gridCol w:w="4897"/>
      </w:tblGrid>
      <w:tr w:rsidR="00A1300D" w:rsidRPr="00364A34" w14:paraId="79F30705" w14:textId="77777777" w:rsidTr="00D66BB8">
        <w:tc>
          <w:tcPr>
            <w:tcW w:w="10137" w:type="dxa"/>
            <w:gridSpan w:val="4"/>
          </w:tcPr>
          <w:p w14:paraId="4CF9C4A0" w14:textId="6D3C4332" w:rsidR="00A1300D" w:rsidRPr="00A1300D" w:rsidRDefault="00A1300D" w:rsidP="00A1300D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1300D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Будівельн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а</w:t>
            </w:r>
            <w:r w:rsidRPr="00A1300D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продукція</w:t>
            </w:r>
            <w:r w:rsidRPr="00A1300D">
              <w:rPr>
                <w:rFonts w:ascii="Arial" w:hAnsi="Arial" w:cs="Arial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Оскленовані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керамічні труби</w:t>
            </w:r>
            <w:r w:rsidRPr="00A1300D">
              <w:rPr>
                <w:rFonts w:ascii="Arial" w:hAnsi="Arial" w:cs="Arial"/>
                <w:sz w:val="24"/>
                <w:szCs w:val="24"/>
                <w:lang w:val="uk-UA"/>
              </w:rPr>
              <w:t xml:space="preserve">, фітинги та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з’єднувачі</w:t>
            </w:r>
            <w:r w:rsidRPr="00A1300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14:paraId="24F91A79" w14:textId="77777777" w:rsidR="00A1300D" w:rsidRPr="00A1300D" w:rsidRDefault="00A1300D" w:rsidP="00A1300D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1300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14:paraId="51D52B82" w14:textId="73D0285F" w:rsidR="00A1300D" w:rsidRPr="00A1300D" w:rsidRDefault="00A1300D" w:rsidP="00A1300D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1300D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Використання за призначенням</w:t>
            </w:r>
            <w:r w:rsidRPr="00A1300D">
              <w:rPr>
                <w:rFonts w:ascii="Arial" w:hAnsi="Arial" w:cs="Arial"/>
                <w:sz w:val="24"/>
                <w:szCs w:val="24"/>
                <w:lang w:val="uk-UA"/>
              </w:rPr>
              <w:t xml:space="preserve">: Заглиблені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дренажні</w:t>
            </w:r>
            <w:r w:rsidRPr="00A1300D">
              <w:rPr>
                <w:rFonts w:ascii="Arial" w:hAnsi="Arial" w:cs="Arial"/>
                <w:sz w:val="24"/>
                <w:szCs w:val="24"/>
                <w:lang w:val="uk-UA"/>
              </w:rPr>
              <w:t xml:space="preserve"> або каналізаційні системи для транспортування стічних вод (включаючи побутові стічні води, поверхневі та дощові води) під дією сили тяжіння та періодично</w:t>
            </w:r>
            <w:r w:rsidR="00401FCA">
              <w:rPr>
                <w:rFonts w:ascii="Arial" w:hAnsi="Arial" w:cs="Arial"/>
                <w:sz w:val="24"/>
                <w:szCs w:val="24"/>
                <w:lang w:val="uk-UA"/>
              </w:rPr>
              <w:t>му</w:t>
            </w:r>
            <w:r w:rsidRPr="00A1300D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401FCA">
              <w:rPr>
                <w:rFonts w:ascii="Arial" w:hAnsi="Arial" w:cs="Arial"/>
                <w:sz w:val="24"/>
                <w:szCs w:val="24"/>
                <w:lang w:val="uk-UA"/>
              </w:rPr>
              <w:t>додаванні</w:t>
            </w:r>
            <w:r w:rsidRPr="00A1300D">
              <w:rPr>
                <w:rFonts w:ascii="Arial" w:hAnsi="Arial" w:cs="Arial"/>
                <w:sz w:val="24"/>
                <w:szCs w:val="24"/>
                <w:lang w:val="uk-UA"/>
              </w:rPr>
              <w:t xml:space="preserve"> або при безперервному низькому тиску</w:t>
            </w:r>
          </w:p>
        </w:tc>
      </w:tr>
      <w:tr w:rsidR="001D5B33" w14:paraId="61B53E2A" w14:textId="77777777" w:rsidTr="001D5B33">
        <w:tc>
          <w:tcPr>
            <w:tcW w:w="2529" w:type="dxa"/>
            <w:vAlign w:val="center"/>
          </w:tcPr>
          <w:p w14:paraId="7B614120" w14:textId="6B7A7C55" w:rsidR="00A1300D" w:rsidRPr="00401FCA" w:rsidRDefault="00401FCA" w:rsidP="00401F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401FCA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Істота характеристика</w:t>
            </w:r>
          </w:p>
        </w:tc>
        <w:tc>
          <w:tcPr>
            <w:tcW w:w="1694" w:type="dxa"/>
            <w:vAlign w:val="center"/>
          </w:tcPr>
          <w:p w14:paraId="5D0C61A2" w14:textId="63C72C11" w:rsidR="00A1300D" w:rsidRPr="00401FCA" w:rsidRDefault="00401FCA" w:rsidP="00401F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401FCA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Вимоги, які передбачені цим стандартом, пункт</w:t>
            </w:r>
          </w:p>
        </w:tc>
        <w:tc>
          <w:tcPr>
            <w:tcW w:w="1017" w:type="dxa"/>
            <w:vAlign w:val="center"/>
          </w:tcPr>
          <w:p w14:paraId="3F0A6B2E" w14:textId="236B107A" w:rsidR="00A1300D" w:rsidRPr="00401FCA" w:rsidRDefault="00401FCA" w:rsidP="00401F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401FCA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Рівень та/або клас</w:t>
            </w:r>
          </w:p>
        </w:tc>
        <w:tc>
          <w:tcPr>
            <w:tcW w:w="4897" w:type="dxa"/>
            <w:vAlign w:val="center"/>
          </w:tcPr>
          <w:p w14:paraId="0DBE89B3" w14:textId="42F976C1" w:rsidR="00A1300D" w:rsidRPr="00401FCA" w:rsidRDefault="00401FCA" w:rsidP="00401FC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401FCA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Примітка</w:t>
            </w:r>
          </w:p>
        </w:tc>
      </w:tr>
      <w:tr w:rsidR="001D5B33" w14:paraId="32F24E45" w14:textId="77777777" w:rsidTr="0082332A">
        <w:tc>
          <w:tcPr>
            <w:tcW w:w="2529" w:type="dxa"/>
            <w:vAlign w:val="center"/>
          </w:tcPr>
          <w:p w14:paraId="011EBC8F" w14:textId="27FC81E1" w:rsidR="00A1300D" w:rsidRPr="00A1300D" w:rsidRDefault="00401FC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01FCA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Вогнестійкість</w:t>
            </w:r>
            <w:r w:rsidRPr="00401FCA"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  <w:t>1)</w:t>
            </w:r>
          </w:p>
        </w:tc>
        <w:tc>
          <w:tcPr>
            <w:tcW w:w="1694" w:type="dxa"/>
            <w:vAlign w:val="center"/>
          </w:tcPr>
          <w:p w14:paraId="133471A0" w14:textId="0A4FB24D" w:rsidR="00A1300D" w:rsidRPr="00A1300D" w:rsidRDefault="00401FC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7.1</w:t>
            </w:r>
          </w:p>
        </w:tc>
        <w:tc>
          <w:tcPr>
            <w:tcW w:w="1017" w:type="dxa"/>
            <w:vAlign w:val="center"/>
          </w:tcPr>
          <w:p w14:paraId="5DF7B907" w14:textId="323587D9" w:rsidR="00A1300D" w:rsidRPr="00401FCA" w:rsidRDefault="00401FC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від А1  до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</w:p>
        </w:tc>
        <w:tc>
          <w:tcPr>
            <w:tcW w:w="4897" w:type="dxa"/>
          </w:tcPr>
          <w:p w14:paraId="038225D7" w14:textId="1DEE7553" w:rsidR="00A1300D" w:rsidRPr="00A1300D" w:rsidRDefault="00401FC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01FCA">
              <w:rPr>
                <w:rFonts w:ascii="Arial" w:hAnsi="Arial" w:cs="Arial"/>
                <w:sz w:val="24"/>
                <w:szCs w:val="24"/>
                <w:lang w:val="uk-UA"/>
              </w:rPr>
              <w:t>A1 класифікується без необхідності тестування (CWT)</w:t>
            </w:r>
          </w:p>
        </w:tc>
      </w:tr>
      <w:tr w:rsidR="001D5B33" w14:paraId="41B60BB0" w14:textId="77777777" w:rsidTr="0082332A">
        <w:tc>
          <w:tcPr>
            <w:tcW w:w="2529" w:type="dxa"/>
            <w:vAlign w:val="center"/>
          </w:tcPr>
          <w:p w14:paraId="14B18A81" w14:textId="74F4AA67" w:rsidR="00A1300D" w:rsidRPr="00401FCA" w:rsidRDefault="00401FCA" w:rsidP="008233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401FCA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Міцність на стиск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401FCA"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  <w:t>2)</w:t>
            </w:r>
          </w:p>
        </w:tc>
        <w:tc>
          <w:tcPr>
            <w:tcW w:w="1694" w:type="dxa"/>
            <w:vAlign w:val="center"/>
          </w:tcPr>
          <w:p w14:paraId="7A1B3DBE" w14:textId="1976797C" w:rsidR="00A1300D" w:rsidRPr="00A1300D" w:rsidRDefault="00401FC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5.9</w:t>
            </w:r>
          </w:p>
        </w:tc>
        <w:tc>
          <w:tcPr>
            <w:tcW w:w="1017" w:type="dxa"/>
            <w:vAlign w:val="center"/>
          </w:tcPr>
          <w:p w14:paraId="021C9BC9" w14:textId="711F4769" w:rsidR="00A1300D" w:rsidRPr="00A1300D" w:rsidRDefault="00401FC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4897" w:type="dxa"/>
          </w:tcPr>
          <w:p w14:paraId="1E9127F1" w14:textId="03EBBBEA" w:rsidR="00A1300D" w:rsidRPr="00A1300D" w:rsidRDefault="006D213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перевірено</w:t>
            </w:r>
            <w:r w:rsidR="00CB2D33" w:rsidRPr="00CB2D33">
              <w:rPr>
                <w:rFonts w:ascii="Arial" w:hAnsi="Arial" w:cs="Arial"/>
                <w:sz w:val="24"/>
                <w:szCs w:val="24"/>
                <w:lang w:val="uk-UA"/>
              </w:rPr>
              <w:t xml:space="preserve"> відповідно до </w:t>
            </w:r>
            <w:r w:rsidR="00401FCA" w:rsidRPr="00401FCA">
              <w:rPr>
                <w:rFonts w:ascii="Arial" w:hAnsi="Arial" w:cs="Arial"/>
                <w:sz w:val="24"/>
                <w:szCs w:val="24"/>
                <w:lang w:val="uk-UA"/>
              </w:rPr>
              <w:t xml:space="preserve">EN 295-3:2012, пункт 7; виражено як значення (у </w:t>
            </w:r>
            <w:proofErr w:type="spellStart"/>
            <w:r w:rsidR="00401FCA" w:rsidRPr="00401FCA">
              <w:rPr>
                <w:rFonts w:ascii="Arial" w:hAnsi="Arial" w:cs="Arial"/>
                <w:sz w:val="24"/>
                <w:szCs w:val="24"/>
                <w:lang w:val="uk-UA"/>
              </w:rPr>
              <w:t>кН</w:t>
            </w:r>
            <w:proofErr w:type="spellEnd"/>
            <w:r w:rsidR="00401FCA" w:rsidRPr="00401FCA">
              <w:rPr>
                <w:rFonts w:ascii="Arial" w:hAnsi="Arial" w:cs="Arial"/>
                <w:sz w:val="24"/>
                <w:szCs w:val="24"/>
                <w:lang w:val="uk-UA"/>
              </w:rPr>
              <w:t>/м</w:t>
            </w:r>
            <w:r w:rsidR="00401FCA">
              <w:rPr>
                <w:rFonts w:ascii="Arial" w:hAnsi="Arial" w:cs="Arial"/>
                <w:sz w:val="24"/>
                <w:szCs w:val="24"/>
                <w:lang w:val="uk-UA"/>
              </w:rPr>
              <w:t xml:space="preserve"> )</w:t>
            </w:r>
          </w:p>
        </w:tc>
      </w:tr>
      <w:tr w:rsidR="00401FCA" w14:paraId="68559AF9" w14:textId="77777777" w:rsidTr="00D66BB8">
        <w:tc>
          <w:tcPr>
            <w:tcW w:w="10137" w:type="dxa"/>
            <w:gridSpan w:val="4"/>
          </w:tcPr>
          <w:p w14:paraId="0884C3BB" w14:textId="452C1FDD" w:rsidR="00401FCA" w:rsidRPr="00401FCA" w:rsidRDefault="00401FCA" w:rsidP="00401FC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401FCA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Поздовжня міцність на вигин, як: </w:t>
            </w:r>
          </w:p>
        </w:tc>
      </w:tr>
      <w:tr w:rsidR="001D5B33" w14:paraId="7B537BF6" w14:textId="77777777" w:rsidTr="0082332A">
        <w:tc>
          <w:tcPr>
            <w:tcW w:w="2529" w:type="dxa"/>
            <w:vAlign w:val="center"/>
          </w:tcPr>
          <w:p w14:paraId="37272B95" w14:textId="51D614E0" w:rsidR="00A1300D" w:rsidRPr="00401FCA" w:rsidRDefault="00401FC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401FCA">
              <w:rPr>
                <w:rFonts w:ascii="Arial" w:hAnsi="Arial" w:cs="Arial"/>
                <w:sz w:val="24"/>
                <w:szCs w:val="24"/>
                <w:lang w:val="uk-UA"/>
              </w:rPr>
              <w:t>Опір згинальним моментом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(BMR)</w:t>
            </w:r>
            <w:r w:rsidRPr="00401FCA"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  <w:t>2)</w:t>
            </w:r>
          </w:p>
        </w:tc>
        <w:tc>
          <w:tcPr>
            <w:tcW w:w="1694" w:type="dxa"/>
            <w:vAlign w:val="center"/>
          </w:tcPr>
          <w:p w14:paraId="74BFC6E5" w14:textId="3984331B" w:rsidR="00A1300D" w:rsidRPr="00A1300D" w:rsidRDefault="00401FC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5.11</w:t>
            </w:r>
          </w:p>
        </w:tc>
        <w:tc>
          <w:tcPr>
            <w:tcW w:w="1017" w:type="dxa"/>
            <w:vAlign w:val="center"/>
          </w:tcPr>
          <w:p w14:paraId="7C3E423D" w14:textId="1FA952BA" w:rsidR="00A1300D" w:rsidRPr="00A1300D" w:rsidRDefault="00401FC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4897" w:type="dxa"/>
          </w:tcPr>
          <w:p w14:paraId="7B801285" w14:textId="1A493B15" w:rsidR="00A1300D" w:rsidRPr="00A1300D" w:rsidRDefault="006D213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перевірено</w:t>
            </w:r>
            <w:r w:rsidR="00CB2D33" w:rsidRPr="00CB2D33">
              <w:rPr>
                <w:rFonts w:ascii="Arial" w:hAnsi="Arial" w:cs="Arial"/>
                <w:sz w:val="24"/>
                <w:szCs w:val="24"/>
                <w:lang w:val="uk-UA"/>
              </w:rPr>
              <w:t xml:space="preserve"> відповідно до </w:t>
            </w:r>
            <w:r w:rsidR="00401FCA" w:rsidRPr="00401FCA">
              <w:rPr>
                <w:rFonts w:ascii="Arial" w:hAnsi="Arial" w:cs="Arial"/>
                <w:sz w:val="24"/>
                <w:szCs w:val="24"/>
                <w:lang w:val="uk-UA"/>
              </w:rPr>
              <w:t xml:space="preserve">EN 295-3: 2012, </w:t>
            </w:r>
            <w:r w:rsidR="001D5B33">
              <w:rPr>
                <w:rFonts w:ascii="Arial" w:hAnsi="Arial" w:cs="Arial"/>
                <w:sz w:val="24"/>
                <w:szCs w:val="24"/>
                <w:lang w:val="uk-UA"/>
              </w:rPr>
              <w:t>розділ</w:t>
            </w:r>
            <w:r w:rsidR="00401FCA" w:rsidRPr="00401FCA">
              <w:rPr>
                <w:rFonts w:ascii="Arial" w:hAnsi="Arial" w:cs="Arial"/>
                <w:sz w:val="24"/>
                <w:szCs w:val="24"/>
                <w:lang w:val="uk-UA"/>
              </w:rPr>
              <w:t xml:space="preserve"> 9; виражено як значення (у </w:t>
            </w:r>
            <w:proofErr w:type="spellStart"/>
            <w:r w:rsidR="00401FCA" w:rsidRPr="00401FCA">
              <w:rPr>
                <w:rFonts w:ascii="Arial" w:hAnsi="Arial" w:cs="Arial"/>
                <w:sz w:val="24"/>
                <w:szCs w:val="24"/>
                <w:lang w:val="uk-UA"/>
              </w:rPr>
              <w:t>кНм</w:t>
            </w:r>
            <w:proofErr w:type="spellEnd"/>
            <w:r w:rsidR="00401FCA" w:rsidRPr="00401FCA">
              <w:rPr>
                <w:rFonts w:ascii="Arial" w:hAnsi="Arial" w:cs="Arial"/>
                <w:sz w:val="24"/>
                <w:szCs w:val="24"/>
                <w:lang w:val="uk-UA"/>
              </w:rPr>
              <w:t>); потрібні лише для труб ≤ DN 225 і довжини</w:t>
            </w:r>
            <w:r w:rsidR="001D5B3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401FCA" w:rsidRPr="00401FCA">
              <w:rPr>
                <w:rFonts w:ascii="Arial" w:hAnsi="Arial" w:cs="Arial"/>
                <w:sz w:val="24"/>
                <w:szCs w:val="24"/>
                <w:lang w:val="uk-UA"/>
              </w:rPr>
              <w:t>&gt; 1,1 м</w:t>
            </w:r>
          </w:p>
        </w:tc>
      </w:tr>
      <w:tr w:rsidR="001D5B33" w14:paraId="11D76168" w14:textId="77777777" w:rsidTr="00D66BB8">
        <w:tc>
          <w:tcPr>
            <w:tcW w:w="10137" w:type="dxa"/>
            <w:gridSpan w:val="4"/>
          </w:tcPr>
          <w:p w14:paraId="5290A359" w14:textId="388AB6B3" w:rsidR="001D5B33" w:rsidRPr="001D5B33" w:rsidRDefault="001D5B33" w:rsidP="00A1300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1D5B33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Допуски розмірів, як:</w:t>
            </w:r>
          </w:p>
        </w:tc>
      </w:tr>
      <w:tr w:rsidR="0082332A" w:rsidRPr="00364A34" w14:paraId="16B0A8F2" w14:textId="77777777" w:rsidTr="0082332A">
        <w:tc>
          <w:tcPr>
            <w:tcW w:w="2529" w:type="dxa"/>
            <w:vAlign w:val="center"/>
          </w:tcPr>
          <w:p w14:paraId="408B0CCF" w14:textId="77777777" w:rsidR="0082332A" w:rsidRDefault="0082332A" w:rsidP="0082332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</w:pP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>Внутрішнійдіамтр</w:t>
            </w:r>
            <w:r w:rsidRPr="001D5B33"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  <w:t>2) 3)</w:t>
            </w:r>
          </w:p>
          <w:p w14:paraId="46D8B807" w14:textId="77777777" w:rsidR="0082332A" w:rsidRDefault="0082332A" w:rsidP="0082332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</w:pPr>
          </w:p>
          <w:p w14:paraId="5BEAFDD2" w14:textId="77777777" w:rsidR="0082332A" w:rsidRDefault="0082332A" w:rsidP="0082332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7A592A61" w14:textId="77777777" w:rsidR="0082332A" w:rsidRDefault="0082332A" w:rsidP="0082332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451F384C" w14:textId="77777777" w:rsidR="0082332A" w:rsidRDefault="0082332A" w:rsidP="0082332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276A62B5" w14:textId="77777777" w:rsidR="0082332A" w:rsidRDefault="0082332A" w:rsidP="0082332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Довжина </w:t>
            </w:r>
            <w:r w:rsidRPr="001D5B33"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  <w:t>2) 3)</w:t>
            </w:r>
          </w:p>
          <w:p w14:paraId="0EC07E9E" w14:textId="635FFC39" w:rsidR="0082332A" w:rsidRPr="001D5B33" w:rsidRDefault="0082332A" w:rsidP="0082332A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  <w:vAlign w:val="center"/>
          </w:tcPr>
          <w:p w14:paraId="7F2A464C" w14:textId="77777777" w:rsidR="0082332A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5.2</w:t>
            </w:r>
          </w:p>
          <w:p w14:paraId="58FAD159" w14:textId="77777777" w:rsidR="0082332A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4E599983" w14:textId="77777777" w:rsidR="0082332A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17A592B7" w14:textId="77777777" w:rsidR="0082332A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2C056CB3" w14:textId="77777777" w:rsidR="0082332A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09C630D8" w14:textId="33C8A9D0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5.3</w:t>
            </w:r>
          </w:p>
        </w:tc>
        <w:tc>
          <w:tcPr>
            <w:tcW w:w="1017" w:type="dxa"/>
            <w:vMerge w:val="restart"/>
            <w:vAlign w:val="center"/>
          </w:tcPr>
          <w:p w14:paraId="134C7FD9" w14:textId="5A5840C9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4897" w:type="dxa"/>
          </w:tcPr>
          <w:p w14:paraId="4A9B70EB" w14:textId="024D9F18" w:rsidR="0082332A" w:rsidRDefault="0082332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перевірено</w:t>
            </w:r>
            <w:r w:rsidRPr="00CB2D33">
              <w:rPr>
                <w:rFonts w:ascii="Arial" w:hAnsi="Arial" w:cs="Arial"/>
                <w:sz w:val="24"/>
                <w:szCs w:val="24"/>
                <w:lang w:val="uk-UA"/>
              </w:rPr>
              <w:t xml:space="preserve"> відповідно до </w:t>
            </w: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>пункту вимоги; проти заявленої номінальної вартості; виражається як «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Відповідає</w:t>
            </w: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 xml:space="preserve">» або «Не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відповідає</w:t>
            </w: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  <w:p w14:paraId="04787E89" w14:textId="77777777" w:rsidR="0082332A" w:rsidRDefault="0082332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78D17634" w14:textId="38361E4C" w:rsidR="0082332A" w:rsidRPr="00A1300D" w:rsidRDefault="0082332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перевірено</w:t>
            </w:r>
            <w:r w:rsidRPr="00CB2D33">
              <w:rPr>
                <w:rFonts w:ascii="Arial" w:hAnsi="Arial" w:cs="Arial"/>
                <w:sz w:val="24"/>
                <w:szCs w:val="24"/>
                <w:lang w:val="uk-UA"/>
              </w:rPr>
              <w:t xml:space="preserve"> відповідно до </w:t>
            </w: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 xml:space="preserve">пункту вимоги; проти заявленої номінальної вартості; спільно виражається як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«Відповідає»</w:t>
            </w: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 xml:space="preserve"> або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«Не відповідає»</w:t>
            </w:r>
          </w:p>
        </w:tc>
      </w:tr>
      <w:tr w:rsidR="0082332A" w:rsidRPr="00364A34" w14:paraId="4B54C9B7" w14:textId="77777777" w:rsidTr="0082332A">
        <w:tc>
          <w:tcPr>
            <w:tcW w:w="2529" w:type="dxa"/>
            <w:vAlign w:val="center"/>
          </w:tcPr>
          <w:p w14:paraId="00BAEC5D" w14:textId="6C28BF50" w:rsidR="0082332A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Прямокутність</w:t>
            </w:r>
          </w:p>
          <w:p w14:paraId="039DA02C" w14:textId="1E0A5DFD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кінців</w:t>
            </w:r>
            <w:r w:rsidRPr="001D5B33"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  <w:t>2) 3)</w:t>
            </w:r>
          </w:p>
        </w:tc>
        <w:tc>
          <w:tcPr>
            <w:tcW w:w="1694" w:type="dxa"/>
            <w:vAlign w:val="center"/>
          </w:tcPr>
          <w:p w14:paraId="51165B80" w14:textId="463C8C9C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5.4</w:t>
            </w:r>
          </w:p>
        </w:tc>
        <w:tc>
          <w:tcPr>
            <w:tcW w:w="1017" w:type="dxa"/>
            <w:vMerge/>
            <w:vAlign w:val="center"/>
          </w:tcPr>
          <w:p w14:paraId="61C11B15" w14:textId="77777777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897" w:type="dxa"/>
          </w:tcPr>
          <w:p w14:paraId="4838EFD0" w14:textId="4F501D7E" w:rsidR="0082332A" w:rsidRPr="00A1300D" w:rsidRDefault="0082332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перевірено</w:t>
            </w:r>
            <w:r w:rsidRPr="00CB2D33">
              <w:rPr>
                <w:rFonts w:ascii="Arial" w:hAnsi="Arial" w:cs="Arial"/>
                <w:sz w:val="24"/>
                <w:szCs w:val="24"/>
                <w:lang w:val="uk-UA"/>
              </w:rPr>
              <w:t xml:space="preserve"> відповідно до </w:t>
            </w: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>пункту вимоги; виражається як «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Відповідає</w:t>
            </w: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 xml:space="preserve">» або «Не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відповідає</w:t>
            </w: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</w:tr>
      <w:tr w:rsidR="0082332A" w:rsidRPr="00364A34" w14:paraId="5E37064A" w14:textId="77777777" w:rsidTr="0082332A">
        <w:tc>
          <w:tcPr>
            <w:tcW w:w="2529" w:type="dxa"/>
            <w:vAlign w:val="center"/>
          </w:tcPr>
          <w:p w14:paraId="0BF14FB6" w14:textId="7240449D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Відхилення від прямолінійності</w:t>
            </w:r>
            <w:r w:rsidRPr="001D5B33"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  <w:t>2)</w:t>
            </w:r>
          </w:p>
        </w:tc>
        <w:tc>
          <w:tcPr>
            <w:tcW w:w="1694" w:type="dxa"/>
            <w:vAlign w:val="center"/>
          </w:tcPr>
          <w:p w14:paraId="438BA51A" w14:textId="087AA70B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5.5</w:t>
            </w:r>
          </w:p>
        </w:tc>
        <w:tc>
          <w:tcPr>
            <w:tcW w:w="1017" w:type="dxa"/>
            <w:vMerge/>
            <w:vAlign w:val="center"/>
          </w:tcPr>
          <w:p w14:paraId="5F49A1D2" w14:textId="77777777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897" w:type="dxa"/>
          </w:tcPr>
          <w:p w14:paraId="26D1EB27" w14:textId="2B5603A9" w:rsidR="0082332A" w:rsidRPr="00A1300D" w:rsidRDefault="0082332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перевірено</w:t>
            </w:r>
            <w:r w:rsidRPr="00CB2D33">
              <w:rPr>
                <w:rFonts w:ascii="Arial" w:hAnsi="Arial" w:cs="Arial"/>
                <w:sz w:val="24"/>
                <w:szCs w:val="24"/>
                <w:lang w:val="uk-UA"/>
              </w:rPr>
              <w:t xml:space="preserve"> відповідно до </w:t>
            </w: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>пункту вимоги; виражається як «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Відповідає</w:t>
            </w: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 xml:space="preserve">» або «Не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відповідає</w:t>
            </w: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</w:tr>
      <w:tr w:rsidR="0082332A" w:rsidRPr="00364A34" w14:paraId="58EC2457" w14:textId="77777777" w:rsidTr="0082332A">
        <w:tc>
          <w:tcPr>
            <w:tcW w:w="2529" w:type="dxa"/>
            <w:vAlign w:val="center"/>
          </w:tcPr>
          <w:p w14:paraId="04E2EB6F" w14:textId="0519824C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Герметичність фітингів</w:t>
            </w:r>
            <w:r w:rsidRPr="001D5B33"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  <w:t>3)</w:t>
            </w:r>
          </w:p>
        </w:tc>
        <w:tc>
          <w:tcPr>
            <w:tcW w:w="1694" w:type="dxa"/>
            <w:vAlign w:val="center"/>
          </w:tcPr>
          <w:p w14:paraId="106EBDF2" w14:textId="2139ECFF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5.6</w:t>
            </w:r>
          </w:p>
        </w:tc>
        <w:tc>
          <w:tcPr>
            <w:tcW w:w="1017" w:type="dxa"/>
            <w:vMerge/>
            <w:vAlign w:val="center"/>
          </w:tcPr>
          <w:p w14:paraId="03799E5F" w14:textId="77777777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897" w:type="dxa"/>
          </w:tcPr>
          <w:p w14:paraId="6BBD517D" w14:textId="13470BB5" w:rsidR="0082332A" w:rsidRPr="00A1300D" w:rsidRDefault="0082332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перевірено</w:t>
            </w:r>
            <w:r w:rsidRPr="00CB2D33">
              <w:rPr>
                <w:rFonts w:ascii="Arial" w:hAnsi="Arial" w:cs="Arial"/>
                <w:sz w:val="24"/>
                <w:szCs w:val="24"/>
                <w:lang w:val="uk-UA"/>
              </w:rPr>
              <w:t xml:space="preserve"> відповідно до </w:t>
            </w: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 xml:space="preserve">пункту вимоги; виражається як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«Відповідає</w:t>
            </w: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 xml:space="preserve">» або «Не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відповідає</w:t>
            </w: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</w:tr>
      <w:tr w:rsidR="0082332A" w:rsidRPr="00364A34" w14:paraId="6108158D" w14:textId="77777777" w:rsidTr="0082332A">
        <w:tc>
          <w:tcPr>
            <w:tcW w:w="2529" w:type="dxa"/>
            <w:vAlign w:val="center"/>
          </w:tcPr>
          <w:p w14:paraId="023F7E9B" w14:textId="2196F8A2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Кут кривизни та радіус вигинів</w:t>
            </w:r>
            <w:r w:rsidRPr="001D5B33"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  <w:t xml:space="preserve"> 3)</w:t>
            </w:r>
          </w:p>
        </w:tc>
        <w:tc>
          <w:tcPr>
            <w:tcW w:w="1694" w:type="dxa"/>
            <w:vAlign w:val="center"/>
          </w:tcPr>
          <w:p w14:paraId="58E8AA6B" w14:textId="77FA7236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5.7</w:t>
            </w:r>
          </w:p>
        </w:tc>
        <w:tc>
          <w:tcPr>
            <w:tcW w:w="1017" w:type="dxa"/>
            <w:vMerge/>
            <w:vAlign w:val="center"/>
          </w:tcPr>
          <w:p w14:paraId="70DEA7DB" w14:textId="77777777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897" w:type="dxa"/>
          </w:tcPr>
          <w:p w14:paraId="28DA7D5D" w14:textId="58114DAC" w:rsidR="0082332A" w:rsidRPr="00A1300D" w:rsidRDefault="0082332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перевірено</w:t>
            </w:r>
            <w:r w:rsidRPr="00CB2D33">
              <w:rPr>
                <w:rFonts w:ascii="Arial" w:hAnsi="Arial" w:cs="Arial"/>
                <w:sz w:val="24"/>
                <w:szCs w:val="24"/>
                <w:lang w:val="uk-UA"/>
              </w:rPr>
              <w:t xml:space="preserve"> відповідно до вимоги щодо заявленої номінальної вартості; виражається як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«Відповідає</w:t>
            </w: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 xml:space="preserve">» або «Не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відповідає</w:t>
            </w: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</w:tr>
      <w:tr w:rsidR="0082332A" w:rsidRPr="00364A34" w14:paraId="614898F6" w14:textId="77777777" w:rsidTr="00127831">
        <w:tc>
          <w:tcPr>
            <w:tcW w:w="2529" w:type="dxa"/>
            <w:tcBorders>
              <w:bottom w:val="nil"/>
            </w:tcBorders>
            <w:vAlign w:val="center"/>
          </w:tcPr>
          <w:p w14:paraId="7B24F186" w14:textId="2EDF3139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Кут розгалуження з’єднань</w:t>
            </w:r>
            <w:r w:rsidRPr="001D5B33"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  <w:t xml:space="preserve"> 3)</w:t>
            </w:r>
          </w:p>
        </w:tc>
        <w:tc>
          <w:tcPr>
            <w:tcW w:w="1694" w:type="dxa"/>
            <w:tcBorders>
              <w:bottom w:val="nil"/>
            </w:tcBorders>
            <w:vAlign w:val="center"/>
          </w:tcPr>
          <w:p w14:paraId="5352961E" w14:textId="064B2FC8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5.8</w:t>
            </w:r>
          </w:p>
        </w:tc>
        <w:tc>
          <w:tcPr>
            <w:tcW w:w="1017" w:type="dxa"/>
            <w:vMerge/>
            <w:tcBorders>
              <w:bottom w:val="nil"/>
            </w:tcBorders>
            <w:vAlign w:val="center"/>
          </w:tcPr>
          <w:p w14:paraId="2255E13B" w14:textId="77777777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897" w:type="dxa"/>
            <w:tcBorders>
              <w:bottom w:val="nil"/>
            </w:tcBorders>
          </w:tcPr>
          <w:p w14:paraId="3D6BFD0C" w14:textId="2EE35CBB" w:rsidR="0082332A" w:rsidRDefault="0082332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перевірено</w:t>
            </w:r>
            <w:r w:rsidRPr="00CB2D33">
              <w:rPr>
                <w:rFonts w:ascii="Arial" w:hAnsi="Arial" w:cs="Arial"/>
                <w:sz w:val="24"/>
                <w:szCs w:val="24"/>
                <w:lang w:val="uk-UA"/>
              </w:rPr>
              <w:t xml:space="preserve"> відповідно до вимоги щодо заявленої номінальної вартості; виражається як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«Відповідає</w:t>
            </w: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 xml:space="preserve">» або «Не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відповідає</w:t>
            </w: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  <w:p w14:paraId="53AE503A" w14:textId="50F761B3" w:rsidR="0082332A" w:rsidRPr="00A1300D" w:rsidRDefault="0082332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127831" w:rsidRPr="00365D4C" w14:paraId="76968FEE" w14:textId="77777777" w:rsidTr="00127831">
        <w:tc>
          <w:tcPr>
            <w:tcW w:w="10137" w:type="dxa"/>
            <w:gridSpan w:val="4"/>
            <w:tcBorders>
              <w:top w:val="nil"/>
              <w:left w:val="nil"/>
              <w:right w:val="nil"/>
            </w:tcBorders>
          </w:tcPr>
          <w:p w14:paraId="71B63830" w14:textId="69B1CCB6" w:rsidR="00127831" w:rsidRPr="00127831" w:rsidRDefault="00127831" w:rsidP="00A1300D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Кінець таблиці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ZA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.1</w:t>
            </w:r>
          </w:p>
        </w:tc>
      </w:tr>
      <w:tr w:rsidR="0082332A" w:rsidRPr="00364A34" w14:paraId="7D73747F" w14:textId="77777777" w:rsidTr="0082332A">
        <w:tc>
          <w:tcPr>
            <w:tcW w:w="2529" w:type="dxa"/>
            <w:vAlign w:val="center"/>
          </w:tcPr>
          <w:p w14:paraId="61D1B7E1" w14:textId="437016F2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Безперервність інвертування в спільних вузлах</w:t>
            </w:r>
            <w:r w:rsidRPr="001D5B33"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  <w:t>2) 3)</w:t>
            </w:r>
          </w:p>
        </w:tc>
        <w:tc>
          <w:tcPr>
            <w:tcW w:w="1694" w:type="dxa"/>
            <w:vAlign w:val="center"/>
          </w:tcPr>
          <w:p w14:paraId="458827ED" w14:textId="1CEC2A9B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6.3</w:t>
            </w:r>
          </w:p>
        </w:tc>
        <w:tc>
          <w:tcPr>
            <w:tcW w:w="1017" w:type="dxa"/>
            <w:vMerge w:val="restart"/>
            <w:vAlign w:val="center"/>
          </w:tcPr>
          <w:p w14:paraId="13708C3D" w14:textId="3E15FD03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4897" w:type="dxa"/>
          </w:tcPr>
          <w:p w14:paraId="5FC0AB2B" w14:textId="49CDD822" w:rsidR="0082332A" w:rsidRPr="00A1300D" w:rsidRDefault="0082332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перевірено</w:t>
            </w:r>
            <w:r w:rsidRPr="00CB2D33">
              <w:rPr>
                <w:rFonts w:ascii="Arial" w:hAnsi="Arial" w:cs="Arial"/>
                <w:sz w:val="24"/>
                <w:szCs w:val="24"/>
                <w:lang w:val="uk-UA"/>
              </w:rPr>
              <w:t xml:space="preserve">  відповідно. до пункту вимоги; виражається як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«Відповідає</w:t>
            </w: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 xml:space="preserve">» або «Не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відповідає</w:t>
            </w: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</w:tr>
      <w:tr w:rsidR="0082332A" w14:paraId="5621A4AA" w14:textId="77777777" w:rsidTr="0082332A">
        <w:tc>
          <w:tcPr>
            <w:tcW w:w="2529" w:type="dxa"/>
            <w:vAlign w:val="center"/>
          </w:tcPr>
          <w:p w14:paraId="21B7CB97" w14:textId="3E2D2771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941B32">
              <w:rPr>
                <w:rFonts w:ascii="Arial" w:hAnsi="Arial" w:cs="Arial"/>
                <w:sz w:val="24"/>
                <w:szCs w:val="24"/>
                <w:lang w:val="uk-UA"/>
              </w:rPr>
              <w:t>Спільна взаємозамінність труб і фітингів у з'єднаних вузлах</w:t>
            </w:r>
            <w:r w:rsidRPr="001D5B33"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  <w:t>2) 3)</w:t>
            </w:r>
          </w:p>
        </w:tc>
        <w:tc>
          <w:tcPr>
            <w:tcW w:w="1694" w:type="dxa"/>
            <w:vAlign w:val="center"/>
          </w:tcPr>
          <w:p w14:paraId="230A137C" w14:textId="311A93CC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6.4</w:t>
            </w:r>
          </w:p>
        </w:tc>
        <w:tc>
          <w:tcPr>
            <w:tcW w:w="1017" w:type="dxa"/>
            <w:vMerge/>
            <w:vAlign w:val="center"/>
          </w:tcPr>
          <w:p w14:paraId="549A354B" w14:textId="77777777" w:rsidR="0082332A" w:rsidRPr="00A1300D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897" w:type="dxa"/>
          </w:tcPr>
          <w:p w14:paraId="3AFB4F65" w14:textId="2A23DD29" w:rsidR="0082332A" w:rsidRPr="00A1300D" w:rsidRDefault="0082332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перевірено</w:t>
            </w:r>
            <w:r w:rsidRPr="00CB2D33">
              <w:rPr>
                <w:rFonts w:ascii="Arial" w:hAnsi="Arial" w:cs="Arial"/>
                <w:sz w:val="24"/>
                <w:szCs w:val="24"/>
                <w:lang w:val="uk-UA"/>
              </w:rPr>
              <w:t xml:space="preserve"> відповідно. до вимоги щодо заявленої системи; виражається як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«Відповідає</w:t>
            </w: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 xml:space="preserve">» або «Не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відповідає</w:t>
            </w:r>
            <w:r w:rsidRPr="001D5B33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</w:tr>
      <w:tr w:rsidR="00CB2D33" w14:paraId="1F6E82A0" w14:textId="77777777" w:rsidTr="00D66BB8">
        <w:tc>
          <w:tcPr>
            <w:tcW w:w="10137" w:type="dxa"/>
            <w:gridSpan w:val="4"/>
          </w:tcPr>
          <w:p w14:paraId="1EDD00A5" w14:textId="6641633D" w:rsidR="00CB2D33" w:rsidRPr="00CB2D33" w:rsidRDefault="00CB2D33" w:rsidP="00A1300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CB2D33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Герметичність: газ та рідина та проникність, як:</w:t>
            </w:r>
          </w:p>
        </w:tc>
      </w:tr>
      <w:tr w:rsidR="001D5B33" w:rsidRPr="00364A34" w14:paraId="2524B9FB" w14:textId="77777777" w:rsidTr="0082332A">
        <w:tc>
          <w:tcPr>
            <w:tcW w:w="2529" w:type="dxa"/>
            <w:vAlign w:val="center"/>
          </w:tcPr>
          <w:p w14:paraId="3661784C" w14:textId="012FD14E" w:rsidR="001D5B33" w:rsidRPr="00A1300D" w:rsidRDefault="00CB2D33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B2D33">
              <w:rPr>
                <w:rFonts w:ascii="Arial" w:hAnsi="Arial" w:cs="Arial"/>
                <w:sz w:val="24"/>
                <w:szCs w:val="24"/>
                <w:lang w:val="uk-UA"/>
              </w:rPr>
              <w:t>Водонепроникність труб або ділянок труб і з'єднань</w:t>
            </w:r>
            <w:r w:rsidRPr="00CB2D33"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  <w:t>2) 5)</w:t>
            </w:r>
          </w:p>
        </w:tc>
        <w:tc>
          <w:tcPr>
            <w:tcW w:w="1694" w:type="dxa"/>
            <w:vAlign w:val="center"/>
          </w:tcPr>
          <w:p w14:paraId="5450D3A6" w14:textId="2C140AE9" w:rsidR="001D5B33" w:rsidRPr="00A1300D" w:rsidRDefault="00CB2D33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5.14</w:t>
            </w:r>
          </w:p>
        </w:tc>
        <w:tc>
          <w:tcPr>
            <w:tcW w:w="1017" w:type="dxa"/>
            <w:vAlign w:val="center"/>
          </w:tcPr>
          <w:p w14:paraId="3BD4718E" w14:textId="17F34704" w:rsidR="001D5B33" w:rsidRPr="00A1300D" w:rsidRDefault="00CB2D33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4897" w:type="dxa"/>
          </w:tcPr>
          <w:p w14:paraId="60151DCA" w14:textId="5EBF43FF" w:rsidR="001D5B33" w:rsidRPr="00A1300D" w:rsidRDefault="006D213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перевірено</w:t>
            </w:r>
            <w:r w:rsidR="00CB2D33" w:rsidRPr="00CB2D3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0F7B51">
              <w:rPr>
                <w:rFonts w:ascii="Arial" w:hAnsi="Arial" w:cs="Arial"/>
                <w:sz w:val="24"/>
                <w:szCs w:val="24"/>
                <w:lang w:val="uk-UA"/>
              </w:rPr>
              <w:t>відповідно</w:t>
            </w:r>
            <w:r w:rsidR="00CB2D33" w:rsidRPr="00CB2D33">
              <w:rPr>
                <w:rFonts w:ascii="Arial" w:hAnsi="Arial" w:cs="Arial"/>
                <w:sz w:val="24"/>
                <w:szCs w:val="24"/>
                <w:lang w:val="uk-UA"/>
              </w:rPr>
              <w:t xml:space="preserve"> до EN 295-3: 2012, пункт 12; виражається як </w:t>
            </w:r>
            <w:r w:rsidR="00CB2D33">
              <w:rPr>
                <w:rFonts w:ascii="Arial" w:hAnsi="Arial" w:cs="Arial"/>
                <w:sz w:val="24"/>
                <w:szCs w:val="24"/>
                <w:lang w:val="uk-UA"/>
              </w:rPr>
              <w:t>«Відповідає</w:t>
            </w:r>
            <w:r w:rsidR="00CB2D33" w:rsidRPr="001D5B33">
              <w:rPr>
                <w:rFonts w:ascii="Arial" w:hAnsi="Arial" w:cs="Arial"/>
                <w:sz w:val="24"/>
                <w:szCs w:val="24"/>
                <w:lang w:val="uk-UA"/>
              </w:rPr>
              <w:t xml:space="preserve">» або «Не </w:t>
            </w:r>
            <w:r w:rsidR="00CB2D33">
              <w:rPr>
                <w:rFonts w:ascii="Arial" w:hAnsi="Arial" w:cs="Arial"/>
                <w:sz w:val="24"/>
                <w:szCs w:val="24"/>
                <w:lang w:val="uk-UA"/>
              </w:rPr>
              <w:t>відповідає</w:t>
            </w:r>
            <w:r w:rsidR="00CB2D33" w:rsidRPr="001D5B33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</w:tr>
      <w:tr w:rsidR="00CB2D33" w:rsidRPr="00364A34" w14:paraId="44E2CCA3" w14:textId="77777777" w:rsidTr="0082332A">
        <w:tc>
          <w:tcPr>
            <w:tcW w:w="2529" w:type="dxa"/>
            <w:vAlign w:val="center"/>
          </w:tcPr>
          <w:p w14:paraId="5318F148" w14:textId="79AF5EDE" w:rsidR="00CB2D33" w:rsidRPr="00A1300D" w:rsidRDefault="00CB2D33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B2D33">
              <w:rPr>
                <w:rFonts w:ascii="Arial" w:hAnsi="Arial" w:cs="Arial"/>
                <w:sz w:val="24"/>
                <w:szCs w:val="24"/>
                <w:lang w:val="uk-UA"/>
              </w:rPr>
              <w:t>Герметичність труб, вигинів, з’єднань та ділянок труб</w:t>
            </w:r>
            <w:r w:rsidRPr="00CB2D33"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  <w:t>2)</w:t>
            </w:r>
          </w:p>
        </w:tc>
        <w:tc>
          <w:tcPr>
            <w:tcW w:w="1694" w:type="dxa"/>
            <w:vAlign w:val="center"/>
          </w:tcPr>
          <w:p w14:paraId="7EED4440" w14:textId="0D0FBC4E" w:rsidR="00CB2D33" w:rsidRPr="00A1300D" w:rsidRDefault="00CB2D33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5.18</w:t>
            </w:r>
          </w:p>
        </w:tc>
        <w:tc>
          <w:tcPr>
            <w:tcW w:w="1017" w:type="dxa"/>
            <w:vAlign w:val="center"/>
          </w:tcPr>
          <w:p w14:paraId="6F603712" w14:textId="2FB7B489" w:rsidR="00CB2D33" w:rsidRPr="00A1300D" w:rsidRDefault="00CB2D33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4897" w:type="dxa"/>
          </w:tcPr>
          <w:p w14:paraId="592D9610" w14:textId="65F3FA7E" w:rsidR="00CB2D33" w:rsidRPr="00A1300D" w:rsidRDefault="006D213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перевірено</w:t>
            </w:r>
            <w:r w:rsidR="00CB2D33" w:rsidRPr="00CB2D33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0F7B51">
              <w:rPr>
                <w:rFonts w:ascii="Arial" w:hAnsi="Arial" w:cs="Arial"/>
                <w:sz w:val="24"/>
                <w:szCs w:val="24"/>
                <w:lang w:val="uk-UA"/>
              </w:rPr>
              <w:t>відповідно</w:t>
            </w:r>
            <w:r w:rsidR="00CB2D33" w:rsidRPr="00CB2D33">
              <w:rPr>
                <w:rFonts w:ascii="Arial" w:hAnsi="Arial" w:cs="Arial"/>
                <w:sz w:val="24"/>
                <w:szCs w:val="24"/>
                <w:lang w:val="uk-UA"/>
              </w:rPr>
              <w:t xml:space="preserve"> до EN 295-3: 2012, пункт 16; виражається як </w:t>
            </w:r>
            <w:r w:rsidR="00CB2D33">
              <w:rPr>
                <w:rFonts w:ascii="Arial" w:hAnsi="Arial" w:cs="Arial"/>
                <w:sz w:val="24"/>
                <w:szCs w:val="24"/>
                <w:lang w:val="uk-UA"/>
              </w:rPr>
              <w:t>«Відповідає</w:t>
            </w:r>
            <w:r w:rsidR="00CB2D33" w:rsidRPr="001D5B33">
              <w:rPr>
                <w:rFonts w:ascii="Arial" w:hAnsi="Arial" w:cs="Arial"/>
                <w:sz w:val="24"/>
                <w:szCs w:val="24"/>
                <w:lang w:val="uk-UA"/>
              </w:rPr>
              <w:t xml:space="preserve">» або «Не </w:t>
            </w:r>
            <w:r w:rsidR="00CB2D33">
              <w:rPr>
                <w:rFonts w:ascii="Arial" w:hAnsi="Arial" w:cs="Arial"/>
                <w:sz w:val="24"/>
                <w:szCs w:val="24"/>
                <w:lang w:val="uk-UA"/>
              </w:rPr>
              <w:t>відповідає</w:t>
            </w:r>
            <w:r w:rsidR="00CB2D33" w:rsidRPr="001D5B33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</w:tr>
      <w:tr w:rsidR="00CB2D33" w:rsidRPr="00364A34" w14:paraId="4199BB4C" w14:textId="77777777" w:rsidTr="0082332A">
        <w:tc>
          <w:tcPr>
            <w:tcW w:w="2529" w:type="dxa"/>
            <w:vAlign w:val="center"/>
          </w:tcPr>
          <w:p w14:paraId="25FEDF11" w14:textId="7C5CA6D8" w:rsidR="00CB2D33" w:rsidRPr="00A1300D" w:rsidRDefault="00CB2D33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Герметичність</w:t>
            </w:r>
            <w:r w:rsidR="000F7B51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фітингів</w:t>
            </w:r>
            <w:r w:rsidR="000F7B51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0F7B51" w:rsidRPr="000F7B51"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  <w:t>5)</w:t>
            </w:r>
          </w:p>
        </w:tc>
        <w:tc>
          <w:tcPr>
            <w:tcW w:w="1694" w:type="dxa"/>
            <w:vAlign w:val="center"/>
          </w:tcPr>
          <w:p w14:paraId="3DC06412" w14:textId="5CA9BF59" w:rsidR="00CB2D33" w:rsidRPr="00A1300D" w:rsidRDefault="000F7B51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5.19</w:t>
            </w:r>
          </w:p>
        </w:tc>
        <w:tc>
          <w:tcPr>
            <w:tcW w:w="1017" w:type="dxa"/>
            <w:vAlign w:val="center"/>
          </w:tcPr>
          <w:p w14:paraId="18CBD8AA" w14:textId="771EA1A1" w:rsidR="00CB2D33" w:rsidRPr="00A1300D" w:rsidRDefault="000F7B51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4897" w:type="dxa"/>
          </w:tcPr>
          <w:p w14:paraId="5F43A83B" w14:textId="511023C3" w:rsidR="00CB2D33" w:rsidRPr="00A1300D" w:rsidRDefault="006D213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перевірено</w:t>
            </w:r>
            <w:r w:rsidR="000F7B51" w:rsidRPr="000F7B51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0F7B51">
              <w:rPr>
                <w:rFonts w:ascii="Arial" w:hAnsi="Arial" w:cs="Arial"/>
                <w:sz w:val="24"/>
                <w:szCs w:val="24"/>
                <w:lang w:val="uk-UA"/>
              </w:rPr>
              <w:t>відповідно до</w:t>
            </w:r>
            <w:r w:rsidR="000F7B51" w:rsidRPr="000F7B51">
              <w:rPr>
                <w:rFonts w:ascii="Arial" w:hAnsi="Arial" w:cs="Arial"/>
                <w:sz w:val="24"/>
                <w:szCs w:val="24"/>
                <w:lang w:val="uk-UA"/>
              </w:rPr>
              <w:t xml:space="preserve"> EN 295-3: 2012, пункт 16; виражено як </w:t>
            </w:r>
            <w:r w:rsidR="000F7B51">
              <w:rPr>
                <w:rFonts w:ascii="Arial" w:hAnsi="Arial" w:cs="Arial"/>
                <w:sz w:val="24"/>
                <w:szCs w:val="24"/>
                <w:lang w:val="uk-UA"/>
              </w:rPr>
              <w:t>«Відповідає</w:t>
            </w:r>
            <w:r w:rsidR="000F7B51" w:rsidRPr="001D5B33">
              <w:rPr>
                <w:rFonts w:ascii="Arial" w:hAnsi="Arial" w:cs="Arial"/>
                <w:sz w:val="24"/>
                <w:szCs w:val="24"/>
                <w:lang w:val="uk-UA"/>
              </w:rPr>
              <w:t xml:space="preserve">» або «Не </w:t>
            </w:r>
            <w:r w:rsidR="000F7B51">
              <w:rPr>
                <w:rFonts w:ascii="Arial" w:hAnsi="Arial" w:cs="Arial"/>
                <w:sz w:val="24"/>
                <w:szCs w:val="24"/>
                <w:lang w:val="uk-UA"/>
              </w:rPr>
              <w:t>відповідає</w:t>
            </w:r>
            <w:r w:rsidR="000F7B51" w:rsidRPr="001D5B33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</w:tr>
      <w:tr w:rsidR="000F7B51" w14:paraId="7B4D1F56" w14:textId="77777777" w:rsidTr="00D66BB8">
        <w:tc>
          <w:tcPr>
            <w:tcW w:w="10137" w:type="dxa"/>
            <w:gridSpan w:val="4"/>
          </w:tcPr>
          <w:p w14:paraId="1A098C03" w14:textId="164D5231" w:rsidR="000F7B51" w:rsidRPr="00A1300D" w:rsidRDefault="000F7B51" w:rsidP="00A1300D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F7B51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Водонепроникність з'єднань</w:t>
            </w:r>
            <w:r w:rsidRPr="000F7B51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0F7B51">
              <w:rPr>
                <w:rFonts w:ascii="Arial" w:hAnsi="Arial" w:cs="Arial"/>
                <w:sz w:val="24"/>
                <w:szCs w:val="24"/>
                <w:vertAlign w:val="superscript"/>
                <w:lang w:val="uk-UA"/>
              </w:rPr>
              <w:t>4) 5)</w:t>
            </w:r>
            <w:r w:rsidRPr="000F7B51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0F7B51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як:</w:t>
            </w:r>
          </w:p>
        </w:tc>
      </w:tr>
      <w:tr w:rsidR="00CB2D33" w:rsidRPr="00364A34" w14:paraId="25B5125F" w14:textId="77777777" w:rsidTr="0082332A">
        <w:tc>
          <w:tcPr>
            <w:tcW w:w="2529" w:type="dxa"/>
            <w:vAlign w:val="center"/>
          </w:tcPr>
          <w:p w14:paraId="1429F117" w14:textId="1776BD2E" w:rsidR="00CB2D33" w:rsidRPr="00A1300D" w:rsidRDefault="000F7B51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Кутове відхилення</w:t>
            </w:r>
          </w:p>
        </w:tc>
        <w:tc>
          <w:tcPr>
            <w:tcW w:w="1694" w:type="dxa"/>
            <w:vAlign w:val="center"/>
          </w:tcPr>
          <w:p w14:paraId="2812B30F" w14:textId="0024A100" w:rsidR="00CB2D33" w:rsidRPr="00A1300D" w:rsidRDefault="000F7B51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6.2.2</w:t>
            </w:r>
          </w:p>
        </w:tc>
        <w:tc>
          <w:tcPr>
            <w:tcW w:w="1017" w:type="dxa"/>
            <w:vAlign w:val="center"/>
          </w:tcPr>
          <w:p w14:paraId="706C06A9" w14:textId="414442E9" w:rsidR="00CB2D33" w:rsidRPr="00A1300D" w:rsidRDefault="000F7B51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4897" w:type="dxa"/>
          </w:tcPr>
          <w:p w14:paraId="7B4874C8" w14:textId="6DB50CE8" w:rsidR="00CB2D33" w:rsidRPr="00A1300D" w:rsidRDefault="006D213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перевірено</w:t>
            </w:r>
            <w:r w:rsidR="000F7B51" w:rsidRPr="000F7B51">
              <w:rPr>
                <w:rFonts w:ascii="Arial" w:hAnsi="Arial" w:cs="Arial"/>
                <w:sz w:val="24"/>
                <w:szCs w:val="24"/>
                <w:lang w:val="uk-UA"/>
              </w:rPr>
              <w:t xml:space="preserve"> відповідно до EN 295-3: 2012, </w:t>
            </w:r>
            <w:r w:rsidR="000F7B51">
              <w:rPr>
                <w:rFonts w:ascii="Arial" w:hAnsi="Arial" w:cs="Arial"/>
                <w:sz w:val="24"/>
                <w:szCs w:val="24"/>
                <w:lang w:val="uk-UA"/>
              </w:rPr>
              <w:t xml:space="preserve"> пункту </w:t>
            </w:r>
            <w:r w:rsidR="000F7B51" w:rsidRPr="000F7B51">
              <w:rPr>
                <w:rFonts w:ascii="Arial" w:hAnsi="Arial" w:cs="Arial"/>
                <w:sz w:val="24"/>
                <w:szCs w:val="24"/>
                <w:lang w:val="uk-UA"/>
              </w:rPr>
              <w:t xml:space="preserve">21.2; виражається як </w:t>
            </w:r>
            <w:r w:rsidR="000F7B51">
              <w:rPr>
                <w:rFonts w:ascii="Arial" w:hAnsi="Arial" w:cs="Arial"/>
                <w:sz w:val="24"/>
                <w:szCs w:val="24"/>
                <w:lang w:val="uk-UA"/>
              </w:rPr>
              <w:t>«Відповідає</w:t>
            </w:r>
            <w:r w:rsidR="000F7B51" w:rsidRPr="001D5B33">
              <w:rPr>
                <w:rFonts w:ascii="Arial" w:hAnsi="Arial" w:cs="Arial"/>
                <w:sz w:val="24"/>
                <w:szCs w:val="24"/>
                <w:lang w:val="uk-UA"/>
              </w:rPr>
              <w:t xml:space="preserve">» або «Не </w:t>
            </w:r>
            <w:r w:rsidR="000F7B51">
              <w:rPr>
                <w:rFonts w:ascii="Arial" w:hAnsi="Arial" w:cs="Arial"/>
                <w:sz w:val="24"/>
                <w:szCs w:val="24"/>
                <w:lang w:val="uk-UA"/>
              </w:rPr>
              <w:t>відповідає</w:t>
            </w:r>
            <w:r w:rsidR="000F7B51" w:rsidRPr="001D5B33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</w:tr>
      <w:tr w:rsidR="00CB2D33" w:rsidRPr="00364A34" w14:paraId="1AB0D009" w14:textId="77777777" w:rsidTr="0082332A">
        <w:tc>
          <w:tcPr>
            <w:tcW w:w="2529" w:type="dxa"/>
            <w:vAlign w:val="center"/>
          </w:tcPr>
          <w:p w14:paraId="345B5613" w14:textId="001CDBBD" w:rsidR="00CB2D33" w:rsidRPr="00A1300D" w:rsidRDefault="000F7B51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Опір зсуву</w:t>
            </w:r>
          </w:p>
        </w:tc>
        <w:tc>
          <w:tcPr>
            <w:tcW w:w="1694" w:type="dxa"/>
            <w:vAlign w:val="center"/>
          </w:tcPr>
          <w:p w14:paraId="2F01E521" w14:textId="1BBE125A" w:rsidR="00CB2D33" w:rsidRPr="00A1300D" w:rsidRDefault="000F7B51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6.2.3</w:t>
            </w:r>
          </w:p>
        </w:tc>
        <w:tc>
          <w:tcPr>
            <w:tcW w:w="1017" w:type="dxa"/>
            <w:vAlign w:val="center"/>
          </w:tcPr>
          <w:p w14:paraId="76BFEEBD" w14:textId="6E269AFA" w:rsidR="00CB2D33" w:rsidRPr="00A1300D" w:rsidRDefault="000F7B51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4897" w:type="dxa"/>
          </w:tcPr>
          <w:p w14:paraId="3C36BB00" w14:textId="2C39AF63" w:rsidR="00CB2D33" w:rsidRPr="00A1300D" w:rsidRDefault="006D213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перевірено</w:t>
            </w:r>
            <w:r w:rsidR="000F7B51" w:rsidRPr="000F7B51">
              <w:rPr>
                <w:rFonts w:ascii="Arial" w:hAnsi="Arial" w:cs="Arial"/>
                <w:sz w:val="24"/>
                <w:szCs w:val="24"/>
                <w:lang w:val="uk-UA"/>
              </w:rPr>
              <w:t xml:space="preserve"> відповідно до EN 295-3: 2012,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пункт </w:t>
            </w:r>
            <w:r w:rsidR="000F7B51" w:rsidRPr="000F7B51">
              <w:rPr>
                <w:rFonts w:ascii="Arial" w:hAnsi="Arial" w:cs="Arial"/>
                <w:sz w:val="24"/>
                <w:szCs w:val="24"/>
                <w:lang w:val="uk-UA"/>
              </w:rPr>
              <w:t xml:space="preserve">21.3; виражається як </w:t>
            </w:r>
            <w:r w:rsidR="000F7B51">
              <w:rPr>
                <w:rFonts w:ascii="Arial" w:hAnsi="Arial" w:cs="Arial"/>
                <w:sz w:val="24"/>
                <w:szCs w:val="24"/>
                <w:lang w:val="uk-UA"/>
              </w:rPr>
              <w:t>«Відповідає</w:t>
            </w:r>
            <w:r w:rsidR="000F7B51" w:rsidRPr="001D5B33">
              <w:rPr>
                <w:rFonts w:ascii="Arial" w:hAnsi="Arial" w:cs="Arial"/>
                <w:sz w:val="24"/>
                <w:szCs w:val="24"/>
                <w:lang w:val="uk-UA"/>
              </w:rPr>
              <w:t xml:space="preserve">» або «Не </w:t>
            </w:r>
            <w:r w:rsidR="000F7B51">
              <w:rPr>
                <w:rFonts w:ascii="Arial" w:hAnsi="Arial" w:cs="Arial"/>
                <w:sz w:val="24"/>
                <w:szCs w:val="24"/>
                <w:lang w:val="uk-UA"/>
              </w:rPr>
              <w:t>відповідає</w:t>
            </w:r>
            <w:r w:rsidR="000F7B51" w:rsidRPr="001D5B33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</w:tr>
      <w:tr w:rsidR="000F7B51" w14:paraId="6DAB5ADD" w14:textId="77777777" w:rsidTr="0082332A">
        <w:tc>
          <w:tcPr>
            <w:tcW w:w="2529" w:type="dxa"/>
            <w:vAlign w:val="center"/>
          </w:tcPr>
          <w:p w14:paraId="426EF241" w14:textId="05BA40CD" w:rsidR="000F7B51" w:rsidRPr="000F7B51" w:rsidRDefault="000F7B51" w:rsidP="008233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0F7B51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Виділення небезпечних речовин</w:t>
            </w:r>
          </w:p>
        </w:tc>
        <w:tc>
          <w:tcPr>
            <w:tcW w:w="1694" w:type="dxa"/>
            <w:vAlign w:val="center"/>
          </w:tcPr>
          <w:p w14:paraId="35508A4B" w14:textId="6375D9BB" w:rsidR="000F7B51" w:rsidRPr="00A1300D" w:rsidRDefault="000F7B51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7.3</w:t>
            </w:r>
          </w:p>
        </w:tc>
        <w:tc>
          <w:tcPr>
            <w:tcW w:w="1017" w:type="dxa"/>
            <w:vAlign w:val="center"/>
          </w:tcPr>
          <w:p w14:paraId="6DD6418D" w14:textId="3B2EB6A5" w:rsidR="000F7B51" w:rsidRPr="00A1300D" w:rsidRDefault="000F7B51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4897" w:type="dxa"/>
          </w:tcPr>
          <w:p w14:paraId="4F9DA40D" w14:textId="3940DBAF" w:rsidR="000F7B51" w:rsidRPr="00A1300D" w:rsidRDefault="000F7B51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Див. пункт 7.3</w:t>
            </w:r>
          </w:p>
        </w:tc>
      </w:tr>
      <w:tr w:rsidR="000F7B51" w14:paraId="4D30864A" w14:textId="77777777" w:rsidTr="00D66BB8">
        <w:tc>
          <w:tcPr>
            <w:tcW w:w="10137" w:type="dxa"/>
            <w:gridSpan w:val="4"/>
          </w:tcPr>
          <w:p w14:paraId="47B0300F" w14:textId="1EFC5467" w:rsidR="000F7B51" w:rsidRPr="00A1300D" w:rsidRDefault="000F7B51" w:rsidP="00A1300D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F7B51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Довговічність міцності при стиску та міцність на поздовжній вигин</w:t>
            </w:r>
            <w:r w:rsidRPr="000F7B51">
              <w:rPr>
                <w:rFonts w:ascii="Arial" w:hAnsi="Arial" w:cs="Arial"/>
                <w:sz w:val="24"/>
                <w:szCs w:val="24"/>
                <w:lang w:val="uk-UA"/>
              </w:rPr>
              <w:t>, проти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;</w:t>
            </w:r>
          </w:p>
        </w:tc>
      </w:tr>
      <w:tr w:rsidR="000F7B51" w14:paraId="1E6BE729" w14:textId="77777777" w:rsidTr="0082332A">
        <w:tc>
          <w:tcPr>
            <w:tcW w:w="2529" w:type="dxa"/>
            <w:vAlign w:val="center"/>
          </w:tcPr>
          <w:p w14:paraId="2FFC6899" w14:textId="26BF17BD" w:rsidR="000F7B51" w:rsidRPr="00A1300D" w:rsidRDefault="000F7B51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Хімічна стійкість</w:t>
            </w:r>
          </w:p>
        </w:tc>
        <w:tc>
          <w:tcPr>
            <w:tcW w:w="1694" w:type="dxa"/>
            <w:vAlign w:val="center"/>
          </w:tcPr>
          <w:p w14:paraId="01457ECB" w14:textId="1651B305" w:rsidR="000F7B51" w:rsidRPr="00A1300D" w:rsidRDefault="000F7B51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5.1, 5.15</w:t>
            </w:r>
          </w:p>
        </w:tc>
        <w:tc>
          <w:tcPr>
            <w:tcW w:w="1017" w:type="dxa"/>
            <w:vAlign w:val="center"/>
          </w:tcPr>
          <w:p w14:paraId="621DD09D" w14:textId="574D7678" w:rsidR="000F7B51" w:rsidRPr="00A1300D" w:rsidRDefault="000F7B51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4897" w:type="dxa"/>
          </w:tcPr>
          <w:p w14:paraId="2CD910F2" w14:textId="57E62B57" w:rsidR="000F7B51" w:rsidRPr="00A1300D" w:rsidRDefault="006D213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перевірено</w:t>
            </w:r>
            <w:r w:rsidR="000F7B51">
              <w:rPr>
                <w:rFonts w:ascii="Arial" w:hAnsi="Arial" w:cs="Arial"/>
                <w:sz w:val="24"/>
                <w:szCs w:val="24"/>
                <w:lang w:val="uk-UA"/>
              </w:rPr>
              <w:t xml:space="preserve"> відповідно</w:t>
            </w:r>
            <w:r w:rsidR="000F7B51" w:rsidRPr="000F7B51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0F7B51">
              <w:rPr>
                <w:rFonts w:ascii="Arial" w:hAnsi="Arial" w:cs="Arial"/>
                <w:sz w:val="24"/>
                <w:szCs w:val="24"/>
                <w:lang w:val="uk-UA"/>
              </w:rPr>
              <w:t>до</w:t>
            </w:r>
            <w:r w:rsidR="000F7B51" w:rsidRPr="000F7B51">
              <w:rPr>
                <w:rFonts w:ascii="Arial" w:hAnsi="Arial" w:cs="Arial"/>
                <w:sz w:val="24"/>
                <w:szCs w:val="24"/>
                <w:lang w:val="uk-UA"/>
              </w:rPr>
              <w:t xml:space="preserve"> EN 295-3: 2012, пункт 13, і виражено у</w:t>
            </w:r>
            <w:r w:rsidR="000F7B51">
              <w:rPr>
                <w:rFonts w:ascii="Arial" w:hAnsi="Arial" w:cs="Arial"/>
                <w:sz w:val="24"/>
                <w:szCs w:val="24"/>
                <w:lang w:val="uk-UA"/>
              </w:rPr>
              <w:t xml:space="preserve"> % від маси</w:t>
            </w:r>
          </w:p>
        </w:tc>
      </w:tr>
      <w:tr w:rsidR="000F7B51" w:rsidRPr="00364A34" w14:paraId="6072F06A" w14:textId="77777777" w:rsidTr="0082332A">
        <w:tc>
          <w:tcPr>
            <w:tcW w:w="2529" w:type="dxa"/>
            <w:vAlign w:val="center"/>
          </w:tcPr>
          <w:p w14:paraId="63FF8CFE" w14:textId="7D2AD044" w:rsidR="000F7B51" w:rsidRPr="00A1300D" w:rsidRDefault="000F7B51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0F7B51">
              <w:rPr>
                <w:rFonts w:ascii="Arial" w:hAnsi="Arial" w:cs="Arial"/>
                <w:sz w:val="24"/>
                <w:szCs w:val="24"/>
                <w:lang w:val="uk-UA"/>
              </w:rPr>
              <w:t>Стійкість до струменя води під високим тиском</w:t>
            </w:r>
          </w:p>
        </w:tc>
        <w:tc>
          <w:tcPr>
            <w:tcW w:w="1694" w:type="dxa"/>
            <w:vAlign w:val="center"/>
          </w:tcPr>
          <w:p w14:paraId="5DD0DD1D" w14:textId="0145DC1D" w:rsidR="000F7B51" w:rsidRPr="00A1300D" w:rsidRDefault="000F7B51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5.1,5.20</w:t>
            </w:r>
          </w:p>
        </w:tc>
        <w:tc>
          <w:tcPr>
            <w:tcW w:w="1017" w:type="dxa"/>
            <w:vAlign w:val="center"/>
          </w:tcPr>
          <w:p w14:paraId="30BF9081" w14:textId="701A039F" w:rsidR="000F7B51" w:rsidRPr="00A1300D" w:rsidRDefault="000F7B51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4897" w:type="dxa"/>
          </w:tcPr>
          <w:p w14:paraId="40177F14" w14:textId="17F01BED" w:rsidR="000F7B51" w:rsidRPr="00A1300D" w:rsidRDefault="006D213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перевірено</w:t>
            </w:r>
            <w:r w:rsidR="000F7B51">
              <w:rPr>
                <w:rFonts w:ascii="Arial" w:hAnsi="Arial" w:cs="Arial"/>
                <w:sz w:val="24"/>
                <w:szCs w:val="24"/>
                <w:lang w:val="uk-UA"/>
              </w:rPr>
              <w:t xml:space="preserve"> відповідно</w:t>
            </w:r>
            <w:r w:rsidR="000F7B51" w:rsidRPr="000F7B51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0F7B51">
              <w:rPr>
                <w:rFonts w:ascii="Arial" w:hAnsi="Arial" w:cs="Arial"/>
                <w:sz w:val="24"/>
                <w:szCs w:val="24"/>
                <w:lang w:val="uk-UA"/>
              </w:rPr>
              <w:t>од</w:t>
            </w:r>
            <w:r w:rsidR="000F7B51" w:rsidRPr="000F7B51">
              <w:rPr>
                <w:rFonts w:ascii="Arial" w:hAnsi="Arial" w:cs="Arial"/>
                <w:sz w:val="24"/>
                <w:szCs w:val="24"/>
                <w:lang w:val="uk-UA"/>
              </w:rPr>
              <w:t xml:space="preserve"> EN 295-3: 2012,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пункт </w:t>
            </w:r>
            <w:r w:rsidR="000F7B51" w:rsidRPr="000F7B51">
              <w:rPr>
                <w:rFonts w:ascii="Arial" w:hAnsi="Arial" w:cs="Arial"/>
                <w:sz w:val="24"/>
                <w:szCs w:val="24"/>
                <w:lang w:val="uk-UA"/>
              </w:rPr>
              <w:t xml:space="preserve">17.1 та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пункт </w:t>
            </w:r>
            <w:r w:rsidR="000F7B51" w:rsidRPr="000F7B51">
              <w:rPr>
                <w:rFonts w:ascii="Arial" w:hAnsi="Arial" w:cs="Arial"/>
                <w:sz w:val="24"/>
                <w:szCs w:val="24"/>
                <w:lang w:val="uk-UA"/>
              </w:rPr>
              <w:t xml:space="preserve">17.2, і виражається як </w:t>
            </w:r>
            <w:r w:rsidR="000F7B51">
              <w:rPr>
                <w:rFonts w:ascii="Arial" w:hAnsi="Arial" w:cs="Arial"/>
                <w:sz w:val="24"/>
                <w:szCs w:val="24"/>
                <w:lang w:val="uk-UA"/>
              </w:rPr>
              <w:t>«Відповідає</w:t>
            </w:r>
            <w:r w:rsidR="000F7B51" w:rsidRPr="001D5B33">
              <w:rPr>
                <w:rFonts w:ascii="Arial" w:hAnsi="Arial" w:cs="Arial"/>
                <w:sz w:val="24"/>
                <w:szCs w:val="24"/>
                <w:lang w:val="uk-UA"/>
              </w:rPr>
              <w:t xml:space="preserve">» або «Не </w:t>
            </w:r>
            <w:r w:rsidR="000F7B51">
              <w:rPr>
                <w:rFonts w:ascii="Arial" w:hAnsi="Arial" w:cs="Arial"/>
                <w:sz w:val="24"/>
                <w:szCs w:val="24"/>
                <w:lang w:val="uk-UA"/>
              </w:rPr>
              <w:t>відповідає</w:t>
            </w:r>
            <w:r w:rsidR="000F7B51" w:rsidRPr="001D5B33">
              <w:rPr>
                <w:rFonts w:ascii="Arial" w:hAnsi="Arial" w:cs="Arial"/>
                <w:sz w:val="24"/>
                <w:szCs w:val="24"/>
                <w:lang w:val="uk-UA"/>
              </w:rPr>
              <w:t>»</w:t>
            </w:r>
          </w:p>
        </w:tc>
      </w:tr>
      <w:tr w:rsidR="006D213A" w14:paraId="2924B53F" w14:textId="77777777" w:rsidTr="00D66BB8">
        <w:tc>
          <w:tcPr>
            <w:tcW w:w="10137" w:type="dxa"/>
            <w:gridSpan w:val="4"/>
          </w:tcPr>
          <w:p w14:paraId="1887B483" w14:textId="776EAAC0" w:rsidR="006D213A" w:rsidRPr="00A1300D" w:rsidRDefault="006D213A" w:rsidP="00A1300D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D213A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Довговічність при водонепроникності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,</w:t>
            </w:r>
            <w:r w:rsidRPr="006D213A">
              <w:rPr>
                <w:rFonts w:ascii="Arial" w:hAnsi="Arial" w:cs="Arial"/>
                <w:sz w:val="24"/>
                <w:szCs w:val="24"/>
                <w:lang w:val="uk-UA"/>
              </w:rPr>
              <w:t xml:space="preserve"> проти:</w:t>
            </w:r>
          </w:p>
        </w:tc>
      </w:tr>
      <w:tr w:rsidR="000F7B51" w14:paraId="034C2741" w14:textId="77777777" w:rsidTr="0082332A">
        <w:tc>
          <w:tcPr>
            <w:tcW w:w="2529" w:type="dxa"/>
            <w:vAlign w:val="center"/>
          </w:tcPr>
          <w:p w14:paraId="265344C6" w14:textId="3E35EF88" w:rsidR="000F7B51" w:rsidRPr="00A1300D" w:rsidRDefault="006D213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D213A">
              <w:rPr>
                <w:rFonts w:ascii="Arial" w:hAnsi="Arial" w:cs="Arial"/>
                <w:sz w:val="24"/>
                <w:szCs w:val="24"/>
                <w:lang w:val="uk-UA"/>
              </w:rPr>
              <w:t>Хімічна та фізична стійкість до стоків</w:t>
            </w:r>
          </w:p>
        </w:tc>
        <w:tc>
          <w:tcPr>
            <w:tcW w:w="1694" w:type="dxa"/>
            <w:vAlign w:val="center"/>
          </w:tcPr>
          <w:p w14:paraId="63822EFA" w14:textId="3DEC26DC" w:rsidR="000F7B51" w:rsidRPr="00A1300D" w:rsidRDefault="006D213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6.5</w:t>
            </w:r>
          </w:p>
        </w:tc>
        <w:tc>
          <w:tcPr>
            <w:tcW w:w="1017" w:type="dxa"/>
            <w:vAlign w:val="center"/>
          </w:tcPr>
          <w:p w14:paraId="14511EDD" w14:textId="279BAD1A" w:rsidR="000F7B51" w:rsidRPr="00A1300D" w:rsidRDefault="006D213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4897" w:type="dxa"/>
          </w:tcPr>
          <w:p w14:paraId="0719C94C" w14:textId="7E652615" w:rsidR="000F7B51" w:rsidRPr="00A1300D" w:rsidRDefault="006D213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перевірено</w:t>
            </w:r>
            <w:r w:rsidRPr="006D213A">
              <w:rPr>
                <w:rFonts w:ascii="Arial" w:hAnsi="Arial" w:cs="Arial"/>
                <w:sz w:val="24"/>
                <w:szCs w:val="24"/>
                <w:lang w:val="uk-UA"/>
              </w:rPr>
              <w:t xml:space="preserve"> відповідно до EN 295-3:2012,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розділ</w:t>
            </w:r>
            <w:r w:rsidRPr="006D213A">
              <w:rPr>
                <w:rFonts w:ascii="Arial" w:hAnsi="Arial" w:cs="Arial"/>
                <w:sz w:val="24"/>
                <w:szCs w:val="24"/>
                <w:lang w:val="uk-UA"/>
              </w:rPr>
              <w:t xml:space="preserve"> 23, і виражається як «Пройшов» або «Не пройшов»</w:t>
            </w:r>
          </w:p>
        </w:tc>
      </w:tr>
      <w:tr w:rsidR="006D213A" w14:paraId="0E4A8E65" w14:textId="77777777" w:rsidTr="0082332A">
        <w:tc>
          <w:tcPr>
            <w:tcW w:w="2529" w:type="dxa"/>
            <w:vAlign w:val="center"/>
          </w:tcPr>
          <w:p w14:paraId="4D3C294F" w14:textId="77777777" w:rsidR="006D213A" w:rsidRDefault="006D213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5C8FFEAC" w14:textId="207DA863" w:rsidR="006D213A" w:rsidRPr="00A1300D" w:rsidRDefault="006D213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Термічна стійкість циклу</w:t>
            </w:r>
          </w:p>
        </w:tc>
        <w:tc>
          <w:tcPr>
            <w:tcW w:w="1694" w:type="dxa"/>
            <w:vAlign w:val="center"/>
          </w:tcPr>
          <w:p w14:paraId="1B29F05E" w14:textId="731C4B0B" w:rsidR="006D213A" w:rsidRPr="00A1300D" w:rsidRDefault="006D213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6.6</w:t>
            </w:r>
          </w:p>
        </w:tc>
        <w:tc>
          <w:tcPr>
            <w:tcW w:w="1017" w:type="dxa"/>
            <w:vAlign w:val="center"/>
          </w:tcPr>
          <w:p w14:paraId="32F6FE7F" w14:textId="2AF72C7E" w:rsidR="006D213A" w:rsidRPr="00A1300D" w:rsidRDefault="006D213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4897" w:type="dxa"/>
          </w:tcPr>
          <w:p w14:paraId="488E1864" w14:textId="18011E2F" w:rsidR="006D213A" w:rsidRPr="00A1300D" w:rsidRDefault="006D213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D213A">
              <w:rPr>
                <w:rFonts w:ascii="Arial" w:hAnsi="Arial" w:cs="Arial"/>
                <w:sz w:val="24"/>
                <w:szCs w:val="24"/>
                <w:lang w:val="uk-UA"/>
              </w:rPr>
              <w:t xml:space="preserve">перевірено відповідно до EN 295-3: 2012,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пункту </w:t>
            </w:r>
            <w:r w:rsidRPr="006D213A">
              <w:rPr>
                <w:rFonts w:ascii="Arial" w:hAnsi="Arial" w:cs="Arial"/>
                <w:sz w:val="24"/>
                <w:szCs w:val="24"/>
                <w:lang w:val="uk-UA"/>
              </w:rPr>
              <w:t>24.1, і виражено як «Пройшов» або «Не пройшов»</w:t>
            </w:r>
          </w:p>
        </w:tc>
      </w:tr>
      <w:tr w:rsidR="000F7B51" w14:paraId="5741B6EC" w14:textId="77777777" w:rsidTr="0082332A">
        <w:tc>
          <w:tcPr>
            <w:tcW w:w="2529" w:type="dxa"/>
            <w:vAlign w:val="center"/>
          </w:tcPr>
          <w:p w14:paraId="537FEC35" w14:textId="71C15644" w:rsidR="000F7B51" w:rsidRPr="00A1300D" w:rsidRDefault="006D213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Довгострокова термічна стійкість</w:t>
            </w:r>
          </w:p>
        </w:tc>
        <w:tc>
          <w:tcPr>
            <w:tcW w:w="1694" w:type="dxa"/>
            <w:vAlign w:val="center"/>
          </w:tcPr>
          <w:p w14:paraId="6D95A1B1" w14:textId="5E1A68EE" w:rsidR="000F7B51" w:rsidRPr="00A1300D" w:rsidRDefault="006D213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6.7</w:t>
            </w:r>
          </w:p>
        </w:tc>
        <w:tc>
          <w:tcPr>
            <w:tcW w:w="1017" w:type="dxa"/>
            <w:vAlign w:val="center"/>
          </w:tcPr>
          <w:p w14:paraId="2068E77B" w14:textId="6772B4D7" w:rsidR="000F7B51" w:rsidRPr="00A1300D" w:rsidRDefault="006D213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4897" w:type="dxa"/>
          </w:tcPr>
          <w:p w14:paraId="73852DFA" w14:textId="11E6A36B" w:rsidR="000F7B51" w:rsidRPr="00A1300D" w:rsidRDefault="006D213A" w:rsidP="0082332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6D213A">
              <w:rPr>
                <w:rFonts w:ascii="Arial" w:hAnsi="Arial" w:cs="Arial"/>
                <w:sz w:val="24"/>
                <w:szCs w:val="24"/>
                <w:lang w:val="uk-UA"/>
              </w:rPr>
              <w:t xml:space="preserve">перевірено відповідно до EN 295-3: 2012,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пункт </w:t>
            </w:r>
            <w:r w:rsidRPr="006D213A">
              <w:rPr>
                <w:rFonts w:ascii="Arial" w:hAnsi="Arial" w:cs="Arial"/>
                <w:sz w:val="24"/>
                <w:szCs w:val="24"/>
                <w:lang w:val="uk-UA"/>
              </w:rPr>
              <w:t>24.2, і виражається як «Пройшов» або «Не пройшов»</w:t>
            </w:r>
          </w:p>
        </w:tc>
      </w:tr>
      <w:tr w:rsidR="006D213A" w14:paraId="6BAF4513" w14:textId="77777777" w:rsidTr="00D66BB8">
        <w:trPr>
          <w:trHeight w:val="562"/>
        </w:trPr>
        <w:tc>
          <w:tcPr>
            <w:tcW w:w="10137" w:type="dxa"/>
            <w:gridSpan w:val="4"/>
          </w:tcPr>
          <w:p w14:paraId="2BAB4379" w14:textId="1370406D" w:rsidR="006D213A" w:rsidRPr="00B97744" w:rsidRDefault="006D213A" w:rsidP="006D213A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131"/>
              <w:jc w:val="both"/>
              <w:rPr>
                <w:rFonts w:ascii="Arial" w:hAnsi="Arial" w:cs="Arial"/>
                <w:lang w:val="uk-UA"/>
              </w:rPr>
            </w:pPr>
            <w:r w:rsidRPr="00B97744">
              <w:rPr>
                <w:rFonts w:ascii="Arial" w:hAnsi="Arial" w:cs="Arial"/>
                <w:lang w:val="uk-UA"/>
              </w:rPr>
              <w:t xml:space="preserve">Із складових матеріалів, тобто склоподібної глини. </w:t>
            </w:r>
          </w:p>
          <w:p w14:paraId="64483845" w14:textId="447C1701" w:rsidR="006D213A" w:rsidRPr="00B97744" w:rsidRDefault="006D213A" w:rsidP="006D213A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131"/>
              <w:jc w:val="both"/>
              <w:rPr>
                <w:rFonts w:ascii="Arial" w:hAnsi="Arial" w:cs="Arial"/>
                <w:lang w:val="uk-UA"/>
              </w:rPr>
            </w:pPr>
            <w:r w:rsidRPr="00B97744">
              <w:rPr>
                <w:rFonts w:ascii="Arial" w:hAnsi="Arial" w:cs="Arial"/>
                <w:lang w:val="uk-UA"/>
              </w:rPr>
              <w:t xml:space="preserve">Лише для труб. </w:t>
            </w:r>
          </w:p>
          <w:p w14:paraId="41A39B90" w14:textId="3F131199" w:rsidR="006D213A" w:rsidRPr="00B97744" w:rsidRDefault="006D213A" w:rsidP="006D213A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131"/>
              <w:jc w:val="both"/>
              <w:rPr>
                <w:rFonts w:ascii="Arial" w:hAnsi="Arial" w:cs="Arial"/>
                <w:lang w:val="uk-UA"/>
              </w:rPr>
            </w:pPr>
            <w:r w:rsidRPr="00B97744">
              <w:rPr>
                <w:rFonts w:ascii="Arial" w:hAnsi="Arial" w:cs="Arial"/>
                <w:lang w:val="uk-UA"/>
              </w:rPr>
              <w:t xml:space="preserve">Лише для фітингів. </w:t>
            </w:r>
          </w:p>
          <w:p w14:paraId="3C93BDC0" w14:textId="35D38A24" w:rsidR="006D213A" w:rsidRPr="00B97744" w:rsidRDefault="006D213A" w:rsidP="006D213A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131"/>
              <w:jc w:val="both"/>
              <w:rPr>
                <w:rFonts w:ascii="Arial" w:hAnsi="Arial" w:cs="Arial"/>
                <w:lang w:val="uk-UA"/>
              </w:rPr>
            </w:pPr>
            <w:r w:rsidRPr="00B97744">
              <w:rPr>
                <w:rFonts w:ascii="Arial" w:hAnsi="Arial" w:cs="Arial"/>
                <w:lang w:val="uk-UA"/>
              </w:rPr>
              <w:t xml:space="preserve">Лише для з'єднань. </w:t>
            </w:r>
          </w:p>
          <w:p w14:paraId="075F3CE1" w14:textId="5A59682A" w:rsidR="006D213A" w:rsidRPr="006D213A" w:rsidRDefault="006D213A" w:rsidP="006D213A">
            <w:pPr>
              <w:pStyle w:val="a5"/>
              <w:numPr>
                <w:ilvl w:val="0"/>
                <w:numId w:val="9"/>
              </w:numPr>
              <w:tabs>
                <w:tab w:val="left" w:pos="426"/>
              </w:tabs>
              <w:ind w:left="0" w:firstLine="131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97744">
              <w:rPr>
                <w:rFonts w:ascii="Arial" w:hAnsi="Arial" w:cs="Arial"/>
                <w:lang w:val="uk-UA"/>
              </w:rPr>
              <w:t xml:space="preserve">Для безперервної роботи під низьким тиском слід </w:t>
            </w:r>
            <w:proofErr w:type="spellStart"/>
            <w:r w:rsidRPr="00B97744">
              <w:rPr>
                <w:rFonts w:ascii="Arial" w:hAnsi="Arial" w:cs="Arial"/>
                <w:lang w:val="uk-UA"/>
              </w:rPr>
              <w:t>задклерувати</w:t>
            </w:r>
            <w:proofErr w:type="spellEnd"/>
            <w:r w:rsidRPr="00B97744">
              <w:rPr>
                <w:rFonts w:ascii="Arial" w:hAnsi="Arial" w:cs="Arial"/>
                <w:lang w:val="uk-UA"/>
              </w:rPr>
              <w:t xml:space="preserve"> використаний випробувальний тиск</w:t>
            </w:r>
            <w:r w:rsidRPr="00B97744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</w:p>
        </w:tc>
      </w:tr>
    </w:tbl>
    <w:p w14:paraId="50D83E8E" w14:textId="77777777" w:rsidR="00A1300D" w:rsidRDefault="00A1300D" w:rsidP="00A1300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CAA574C" w14:textId="6D179BCB" w:rsidR="00A1300D" w:rsidRDefault="00B97744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97744">
        <w:rPr>
          <w:rFonts w:ascii="Arial" w:hAnsi="Arial" w:cs="Arial"/>
          <w:sz w:val="28"/>
          <w:szCs w:val="28"/>
          <w:lang w:val="uk-UA"/>
        </w:rPr>
        <w:t>Вимога щодо певної характеристики не застосовується у тих державах-членах , де немає нормативних вимог щодо цієї характеристики щодо передбачуваного використання продук</w:t>
      </w:r>
      <w:r>
        <w:rPr>
          <w:rFonts w:ascii="Arial" w:hAnsi="Arial" w:cs="Arial"/>
          <w:sz w:val="28"/>
          <w:szCs w:val="28"/>
          <w:lang w:val="uk-UA"/>
        </w:rPr>
        <w:t>ції</w:t>
      </w:r>
      <w:r w:rsidRPr="00B97744">
        <w:rPr>
          <w:rFonts w:ascii="Arial" w:hAnsi="Arial" w:cs="Arial"/>
          <w:sz w:val="28"/>
          <w:szCs w:val="28"/>
          <w:lang w:val="uk-UA"/>
        </w:rPr>
        <w:t>. У цьому випадку виробник, що розміщу</w:t>
      </w:r>
      <w:r>
        <w:rPr>
          <w:rFonts w:ascii="Arial" w:hAnsi="Arial" w:cs="Arial"/>
          <w:sz w:val="28"/>
          <w:szCs w:val="28"/>
          <w:lang w:val="uk-UA"/>
        </w:rPr>
        <w:t>є</w:t>
      </w:r>
      <w:r w:rsidRPr="00B97744">
        <w:rPr>
          <w:rFonts w:ascii="Arial" w:hAnsi="Arial" w:cs="Arial"/>
          <w:sz w:val="28"/>
          <w:szCs w:val="28"/>
          <w:lang w:val="uk-UA"/>
        </w:rPr>
        <w:t xml:space="preserve"> свою продукцію на ринку цих держав-членів, не зобов’язані визначати та декларувати експлуатаційні характеристики своєї продукції з огляду на цю характеристику та опцію «</w:t>
      </w:r>
      <w:r w:rsidR="0042220E">
        <w:rPr>
          <w:rFonts w:ascii="Arial" w:hAnsi="Arial" w:cs="Arial"/>
          <w:sz w:val="28"/>
          <w:szCs w:val="28"/>
          <w:lang w:val="uk-UA"/>
        </w:rPr>
        <w:t>Показник</w:t>
      </w:r>
      <w:r w:rsidRPr="00B97744">
        <w:rPr>
          <w:rFonts w:ascii="Arial" w:hAnsi="Arial" w:cs="Arial"/>
          <w:sz w:val="28"/>
          <w:szCs w:val="28"/>
          <w:lang w:val="uk-UA"/>
        </w:rPr>
        <w:t xml:space="preserve"> не визначено» (NPD) в інформації, що супроводжує маркування СЕ (див. ZA.3).</w:t>
      </w:r>
    </w:p>
    <w:p w14:paraId="64088014" w14:textId="68857D72" w:rsidR="00B97744" w:rsidRDefault="00B97744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42A7254" w14:textId="77777777" w:rsidR="00B97744" w:rsidRDefault="00B97744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E2370BB" w14:textId="3D4E2198" w:rsidR="00B97744" w:rsidRDefault="00B97744" w:rsidP="00B97744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B97744">
        <w:rPr>
          <w:rFonts w:ascii="Arial" w:hAnsi="Arial" w:cs="Arial"/>
          <w:b/>
          <w:bCs/>
          <w:sz w:val="28"/>
          <w:szCs w:val="28"/>
          <w:lang w:val="uk-UA"/>
        </w:rPr>
        <w:t>ZA.2</w:t>
      </w:r>
      <w:r w:rsidRPr="00B97744">
        <w:rPr>
          <w:rFonts w:ascii="Arial" w:hAnsi="Arial" w:cs="Arial"/>
          <w:b/>
          <w:bCs/>
          <w:sz w:val="24"/>
          <w:szCs w:val="24"/>
          <w:lang w:val="uk-UA"/>
        </w:rPr>
        <w:t xml:space="preserve"> </w:t>
      </w:r>
      <w:r w:rsidRPr="00B97744">
        <w:rPr>
          <w:rFonts w:ascii="Arial" w:hAnsi="Arial" w:cs="Arial"/>
          <w:b/>
          <w:bCs/>
          <w:sz w:val="28"/>
          <w:szCs w:val="28"/>
          <w:lang w:val="uk-UA"/>
        </w:rPr>
        <w:t>ПРОЦЕДУРИ ПІДТВЕРДЖЕННЯ ВІДПОВІДНОСТІ КЕРАМІЧНИХ ОСКЛЕНОВАНИХ ТРУБ, ФІТИНГІВ ТА З’ЄДНУВАЧІВ</w:t>
      </w:r>
    </w:p>
    <w:p w14:paraId="796BA446" w14:textId="4B70DA48" w:rsidR="00B97744" w:rsidRDefault="00B97744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372C6DC" w14:textId="77777777" w:rsidR="00B97744" w:rsidRDefault="00B97744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77E7CBE5" w14:textId="13FF5595" w:rsidR="00B97744" w:rsidRDefault="00B97744" w:rsidP="00B97744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B97744">
        <w:rPr>
          <w:rFonts w:ascii="Arial" w:hAnsi="Arial" w:cs="Arial"/>
          <w:b/>
          <w:bCs/>
          <w:sz w:val="28"/>
          <w:szCs w:val="28"/>
          <w:lang w:val="uk-UA"/>
        </w:rPr>
        <w:t>ZA.2.1 Системи підтвердження відповідності</w:t>
      </w:r>
    </w:p>
    <w:p w14:paraId="4582F3FE" w14:textId="2543C36F" w:rsidR="00B97744" w:rsidRDefault="00B97744" w:rsidP="00B97744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33AD472D" w14:textId="6C1981FA" w:rsidR="00B97744" w:rsidRDefault="00B97744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97744">
        <w:rPr>
          <w:rFonts w:ascii="Arial" w:hAnsi="Arial" w:cs="Arial"/>
          <w:sz w:val="28"/>
          <w:szCs w:val="28"/>
          <w:lang w:val="uk-UA"/>
        </w:rPr>
        <w:t xml:space="preserve">Системи підтвердження відповідності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оскленованих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керамічних труб</w:t>
      </w:r>
      <w:r w:rsidRPr="00B97744">
        <w:rPr>
          <w:rFonts w:ascii="Arial" w:hAnsi="Arial" w:cs="Arial"/>
          <w:sz w:val="28"/>
          <w:szCs w:val="28"/>
          <w:lang w:val="uk-UA"/>
        </w:rPr>
        <w:t>, фітингів та з'єднань, зазначених у таблиці ZA.1 відповідно до Рішення Комісії 1999/472/ЄС від 1999-07-01 (див. ОВ L184 від 1999-07 -17) із змінами, внесеними 2001/596/ЄС від 2001-01-08 (див. OJU L209 від 2001-08-02), як зазначено у Додатку III до мандату M131 щодо “Труби, цистерни та допоміжні пристрої, які не контактують із вода, призначена для споживання людиною »зі змінами, наведено у таблиці ZA.2 для зазначеного передбачуваного використання та відповідного рівня(</w:t>
      </w:r>
      <w:proofErr w:type="spellStart"/>
      <w:r w:rsidRPr="00B97744">
        <w:rPr>
          <w:rFonts w:ascii="Arial" w:hAnsi="Arial" w:cs="Arial"/>
          <w:sz w:val="28"/>
          <w:szCs w:val="28"/>
          <w:lang w:val="uk-UA"/>
        </w:rPr>
        <w:t>-ів</w:t>
      </w:r>
      <w:proofErr w:type="spellEnd"/>
      <w:r w:rsidRPr="00B97744">
        <w:rPr>
          <w:rFonts w:ascii="Arial" w:hAnsi="Arial" w:cs="Arial"/>
          <w:sz w:val="28"/>
          <w:szCs w:val="28"/>
          <w:lang w:val="uk-UA"/>
        </w:rPr>
        <w:t>) або класу (класів).</w:t>
      </w:r>
    </w:p>
    <w:p w14:paraId="299C347B" w14:textId="4006EA72" w:rsidR="00B97744" w:rsidRDefault="00B97744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45CFF6A" w14:textId="5EBF63D7" w:rsidR="00B97744" w:rsidRDefault="00B97744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F66233E" w14:textId="3C62F031" w:rsidR="00B97744" w:rsidRDefault="00B97744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AA56C94" w14:textId="77434F5E" w:rsidR="00B97744" w:rsidRDefault="00B97744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C48AEAD" w14:textId="3B62017C" w:rsidR="00B97744" w:rsidRDefault="00B97744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9DFB568" w14:textId="77777777" w:rsidR="00B97744" w:rsidRDefault="00B97744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159115B" w14:textId="00130B96" w:rsidR="00B97744" w:rsidRDefault="00B97744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B97744">
        <w:rPr>
          <w:rFonts w:ascii="Arial" w:hAnsi="Arial" w:cs="Arial"/>
          <w:b/>
          <w:bCs/>
          <w:sz w:val="28"/>
          <w:szCs w:val="28"/>
          <w:lang w:val="uk-UA"/>
        </w:rPr>
        <w:t>Таблиці ZA.2</w:t>
      </w:r>
      <w:r>
        <w:rPr>
          <w:rFonts w:ascii="Arial" w:hAnsi="Arial" w:cs="Arial"/>
          <w:sz w:val="28"/>
          <w:szCs w:val="28"/>
          <w:lang w:val="uk-UA"/>
        </w:rPr>
        <w:t xml:space="preserve"> - </w:t>
      </w:r>
      <w:r w:rsidRPr="00B97744">
        <w:rPr>
          <w:rFonts w:ascii="Arial" w:hAnsi="Arial" w:cs="Arial"/>
          <w:sz w:val="28"/>
          <w:szCs w:val="28"/>
          <w:lang w:val="uk-UA"/>
        </w:rPr>
        <w:t>Системи підтвердження відповідності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11"/>
        <w:gridCol w:w="4504"/>
        <w:gridCol w:w="2272"/>
        <w:gridCol w:w="1850"/>
      </w:tblGrid>
      <w:tr w:rsidR="00B97744" w14:paraId="7F5E273B" w14:textId="77777777" w:rsidTr="0082332A">
        <w:tc>
          <w:tcPr>
            <w:tcW w:w="1511" w:type="dxa"/>
            <w:vAlign w:val="center"/>
          </w:tcPr>
          <w:p w14:paraId="5548931E" w14:textId="715896A5" w:rsidR="00B97744" w:rsidRPr="00B97744" w:rsidRDefault="00B97744" w:rsidP="008233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B9774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Продукція</w:t>
            </w:r>
          </w:p>
        </w:tc>
        <w:tc>
          <w:tcPr>
            <w:tcW w:w="4504" w:type="dxa"/>
            <w:vAlign w:val="center"/>
          </w:tcPr>
          <w:p w14:paraId="5C40D936" w14:textId="6D127877" w:rsidR="00B97744" w:rsidRPr="00B97744" w:rsidRDefault="00B97744" w:rsidP="008233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B9774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Використання за призначенням</w:t>
            </w:r>
          </w:p>
        </w:tc>
        <w:tc>
          <w:tcPr>
            <w:tcW w:w="2272" w:type="dxa"/>
            <w:vAlign w:val="center"/>
          </w:tcPr>
          <w:p w14:paraId="3ED9DB5D" w14:textId="395A4029" w:rsidR="00B97744" w:rsidRPr="00B97744" w:rsidRDefault="00B97744" w:rsidP="008233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B9774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Рівень(-і) або клас(и)</w:t>
            </w:r>
          </w:p>
        </w:tc>
        <w:tc>
          <w:tcPr>
            <w:tcW w:w="1850" w:type="dxa"/>
            <w:vAlign w:val="center"/>
          </w:tcPr>
          <w:p w14:paraId="46C14418" w14:textId="2B4CEA91" w:rsidR="00B97744" w:rsidRPr="00B97744" w:rsidRDefault="00B97744" w:rsidP="008233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B9774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Атестація систем відповідності</w:t>
            </w:r>
          </w:p>
        </w:tc>
      </w:tr>
      <w:tr w:rsidR="00B97744" w14:paraId="7EED55D3" w14:textId="77777777" w:rsidTr="0082332A">
        <w:tc>
          <w:tcPr>
            <w:tcW w:w="1511" w:type="dxa"/>
            <w:vMerge w:val="restart"/>
            <w:vAlign w:val="center"/>
          </w:tcPr>
          <w:p w14:paraId="5A13EC75" w14:textId="6A567D31" w:rsidR="00B97744" w:rsidRPr="00B97744" w:rsidRDefault="00B97744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Керамічні труби, фітинги та з’єднувачі</w:t>
            </w:r>
          </w:p>
        </w:tc>
        <w:tc>
          <w:tcPr>
            <w:tcW w:w="4504" w:type="dxa"/>
            <w:vAlign w:val="center"/>
          </w:tcPr>
          <w:p w14:paraId="0BB52988" w14:textId="77777777" w:rsidR="00B97744" w:rsidRDefault="00B97744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97744">
              <w:rPr>
                <w:rFonts w:ascii="Arial" w:hAnsi="Arial" w:cs="Arial"/>
                <w:sz w:val="24"/>
                <w:szCs w:val="24"/>
                <w:lang w:val="uk-UA"/>
              </w:rPr>
              <w:t>В установках для транспортування/утилізації/зберігання води, не призначеної для споживання людиною</w:t>
            </w:r>
          </w:p>
          <w:p w14:paraId="49631F3E" w14:textId="64AAE8E3" w:rsidR="00B97744" w:rsidRPr="00B97744" w:rsidRDefault="00B97744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272" w:type="dxa"/>
            <w:vAlign w:val="center"/>
          </w:tcPr>
          <w:p w14:paraId="7AB26616" w14:textId="130DC341" w:rsidR="00B97744" w:rsidRPr="00B97744" w:rsidRDefault="00B97744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-</w:t>
            </w:r>
          </w:p>
        </w:tc>
        <w:tc>
          <w:tcPr>
            <w:tcW w:w="1850" w:type="dxa"/>
            <w:vAlign w:val="center"/>
          </w:tcPr>
          <w:p w14:paraId="29034EA8" w14:textId="1D923442" w:rsidR="00B97744" w:rsidRPr="00B97744" w:rsidRDefault="00B97744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</w:tr>
      <w:tr w:rsidR="00B97744" w14:paraId="469A8C24" w14:textId="77777777" w:rsidTr="0082332A">
        <w:tc>
          <w:tcPr>
            <w:tcW w:w="1511" w:type="dxa"/>
            <w:vMerge/>
          </w:tcPr>
          <w:p w14:paraId="720274D6" w14:textId="77777777" w:rsidR="00B97744" w:rsidRPr="00B97744" w:rsidRDefault="00B97744" w:rsidP="00B97744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504" w:type="dxa"/>
            <w:vAlign w:val="center"/>
          </w:tcPr>
          <w:p w14:paraId="6349393D" w14:textId="641E3C61" w:rsidR="00B97744" w:rsidRPr="00B97744" w:rsidRDefault="00B97744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97744">
              <w:rPr>
                <w:rFonts w:ascii="Arial" w:hAnsi="Arial" w:cs="Arial"/>
                <w:sz w:val="24"/>
                <w:szCs w:val="24"/>
                <w:lang w:val="uk-UA"/>
              </w:rPr>
              <w:t xml:space="preserve">В установках,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які</w:t>
            </w:r>
            <w:r w:rsidRPr="00B97744">
              <w:rPr>
                <w:rFonts w:ascii="Arial" w:hAnsi="Arial" w:cs="Arial"/>
                <w:sz w:val="24"/>
                <w:szCs w:val="24"/>
                <w:lang w:val="uk-UA"/>
              </w:rPr>
              <w:t xml:space="preserve"> знаходяться в зонах, що підлягають дії протипожежних правил, що використовуються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Pr="00B97744">
              <w:rPr>
                <w:rFonts w:ascii="Arial" w:hAnsi="Arial" w:cs="Arial"/>
                <w:sz w:val="24"/>
                <w:szCs w:val="24"/>
                <w:lang w:val="uk-UA"/>
              </w:rPr>
              <w:t>для транспортування/утилізації/зберігання води, не призначеної для споживання людиною</w:t>
            </w:r>
          </w:p>
        </w:tc>
        <w:tc>
          <w:tcPr>
            <w:tcW w:w="2272" w:type="dxa"/>
            <w:vAlign w:val="center"/>
          </w:tcPr>
          <w:p w14:paraId="2FF5D3E4" w14:textId="77777777" w:rsidR="00B97744" w:rsidRDefault="00B97744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97744">
              <w:rPr>
                <w:rFonts w:ascii="Arial" w:hAnsi="Arial" w:cs="Arial"/>
                <w:sz w:val="24"/>
                <w:szCs w:val="24"/>
                <w:lang w:val="uk-UA"/>
              </w:rPr>
              <w:t xml:space="preserve">(A1, A2, B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та</w:t>
            </w:r>
            <w:r w:rsidRPr="00B97744">
              <w:rPr>
                <w:rFonts w:ascii="Arial" w:hAnsi="Arial" w:cs="Arial"/>
                <w:sz w:val="24"/>
                <w:szCs w:val="24"/>
                <w:lang w:val="uk-UA"/>
              </w:rPr>
              <w:t xml:space="preserve"> C)*</w:t>
            </w:r>
          </w:p>
          <w:p w14:paraId="063B00B4" w14:textId="77777777" w:rsidR="00B97744" w:rsidRDefault="00B97744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3E6870F6" w14:textId="4134BFC6" w:rsidR="00B97744" w:rsidRDefault="00B97744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97744">
              <w:rPr>
                <w:rFonts w:ascii="Arial" w:hAnsi="Arial" w:cs="Arial"/>
                <w:sz w:val="24"/>
                <w:szCs w:val="24"/>
                <w:lang w:val="uk-UA"/>
              </w:rPr>
              <w:t xml:space="preserve">(A1, A2, B, C)**, D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та</w:t>
            </w:r>
            <w:r w:rsidRPr="00B97744">
              <w:rPr>
                <w:rFonts w:ascii="Arial" w:hAnsi="Arial" w:cs="Arial"/>
                <w:sz w:val="24"/>
                <w:szCs w:val="24"/>
                <w:lang w:val="uk-UA"/>
              </w:rPr>
              <w:t xml:space="preserve"> E</w:t>
            </w:r>
          </w:p>
          <w:p w14:paraId="509AA500" w14:textId="77777777" w:rsidR="00B97744" w:rsidRDefault="00B97744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0B25D0F9" w14:textId="3D05AB87" w:rsidR="00B97744" w:rsidRPr="00B97744" w:rsidRDefault="00B97744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97744">
              <w:rPr>
                <w:rFonts w:ascii="Arial" w:hAnsi="Arial" w:cs="Arial"/>
                <w:sz w:val="24"/>
                <w:szCs w:val="24"/>
                <w:lang w:val="uk-UA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від </w:t>
            </w:r>
            <w:r w:rsidRPr="00B97744">
              <w:rPr>
                <w:rFonts w:ascii="Arial" w:hAnsi="Arial" w:cs="Arial"/>
                <w:sz w:val="24"/>
                <w:szCs w:val="24"/>
                <w:lang w:val="uk-UA"/>
              </w:rPr>
              <w:t xml:space="preserve">A1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до</w:t>
            </w:r>
            <w:r w:rsidRPr="00B97744">
              <w:rPr>
                <w:rFonts w:ascii="Arial" w:hAnsi="Arial" w:cs="Arial"/>
                <w:sz w:val="24"/>
                <w:szCs w:val="24"/>
                <w:lang w:val="uk-UA"/>
              </w:rPr>
              <w:t xml:space="preserve"> E)***, F</w:t>
            </w:r>
          </w:p>
        </w:tc>
        <w:tc>
          <w:tcPr>
            <w:tcW w:w="1850" w:type="dxa"/>
            <w:vAlign w:val="center"/>
          </w:tcPr>
          <w:p w14:paraId="605B68F2" w14:textId="77777777" w:rsidR="00B97744" w:rsidRDefault="00B97744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1</w:t>
            </w:r>
          </w:p>
          <w:p w14:paraId="03AD99D7" w14:textId="77777777" w:rsidR="00B97744" w:rsidRDefault="00B97744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7DCDD20A" w14:textId="77777777" w:rsidR="00B97744" w:rsidRDefault="00B97744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</w:p>
          <w:p w14:paraId="7CC9E11D" w14:textId="77777777" w:rsidR="00B97744" w:rsidRDefault="00B97744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654D8633" w14:textId="77777777" w:rsidR="00B97744" w:rsidRDefault="00B97744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44CEA4F1" w14:textId="6A2240AB" w:rsidR="00B97744" w:rsidRPr="00B97744" w:rsidRDefault="00B97744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4</w:t>
            </w:r>
          </w:p>
        </w:tc>
      </w:tr>
      <w:tr w:rsidR="00D02E2B" w14:paraId="2EC30DA6" w14:textId="77777777" w:rsidTr="00D66BB8">
        <w:tc>
          <w:tcPr>
            <w:tcW w:w="10137" w:type="dxa"/>
            <w:gridSpan w:val="4"/>
          </w:tcPr>
          <w:p w14:paraId="7F558E85" w14:textId="10498785" w:rsidR="00D02E2B" w:rsidRDefault="00D02E2B" w:rsidP="00D02E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2E2B">
              <w:rPr>
                <w:rFonts w:ascii="Arial" w:hAnsi="Arial" w:cs="Arial"/>
                <w:sz w:val="24"/>
                <w:szCs w:val="24"/>
                <w:lang w:val="uk-UA"/>
              </w:rPr>
              <w:t xml:space="preserve">Система 1: Див. Директиву 89/106/ЄЕС, Додаток III.2.(i), без аудиторських випробувань зразків. </w:t>
            </w:r>
          </w:p>
          <w:p w14:paraId="6FE0AEE3" w14:textId="77777777" w:rsidR="00D02E2B" w:rsidRDefault="00D02E2B" w:rsidP="00D02E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5EEC1EDA" w14:textId="19A235CD" w:rsidR="00D02E2B" w:rsidRDefault="00D02E2B" w:rsidP="00D02E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2E2B">
              <w:rPr>
                <w:rFonts w:ascii="Arial" w:hAnsi="Arial" w:cs="Arial"/>
                <w:sz w:val="24"/>
                <w:szCs w:val="24"/>
                <w:lang w:val="uk-UA"/>
              </w:rPr>
              <w:t>Система 3: Див. Директиву 89/106/ЄЕС, Додаток III.2. (</w:t>
            </w:r>
            <w:proofErr w:type="spellStart"/>
            <w:r w:rsidRPr="00D02E2B">
              <w:rPr>
                <w:rFonts w:ascii="Arial" w:hAnsi="Arial" w:cs="Arial"/>
                <w:sz w:val="24"/>
                <w:szCs w:val="24"/>
                <w:lang w:val="uk-UA"/>
              </w:rPr>
              <w:t>Ii</w:t>
            </w:r>
            <w:proofErr w:type="spellEnd"/>
            <w:r w:rsidRPr="00D02E2B">
              <w:rPr>
                <w:rFonts w:ascii="Arial" w:hAnsi="Arial" w:cs="Arial"/>
                <w:sz w:val="24"/>
                <w:szCs w:val="24"/>
                <w:lang w:val="uk-UA"/>
              </w:rPr>
              <w:t xml:space="preserve">), друга можливість. </w:t>
            </w:r>
          </w:p>
          <w:p w14:paraId="7EF6AC58" w14:textId="77777777" w:rsidR="00D02E2B" w:rsidRPr="00D02E2B" w:rsidRDefault="00D02E2B" w:rsidP="00D02E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335DC108" w14:textId="2368759A" w:rsidR="00D02E2B" w:rsidRPr="00B97744" w:rsidRDefault="00D02E2B" w:rsidP="00D02E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2E2B">
              <w:rPr>
                <w:rFonts w:ascii="Arial" w:hAnsi="Arial" w:cs="Arial"/>
                <w:sz w:val="24"/>
                <w:szCs w:val="24"/>
                <w:lang w:val="uk-UA"/>
              </w:rPr>
              <w:t>Система 4: Див. Директиву 89/106/ЄЕС, Додаток III.2. (</w:t>
            </w:r>
            <w:proofErr w:type="spellStart"/>
            <w:r w:rsidRPr="00D02E2B">
              <w:rPr>
                <w:rFonts w:ascii="Arial" w:hAnsi="Arial" w:cs="Arial"/>
                <w:sz w:val="24"/>
                <w:szCs w:val="24"/>
                <w:lang w:val="uk-UA"/>
              </w:rPr>
              <w:t>Ii</w:t>
            </w:r>
            <w:proofErr w:type="spellEnd"/>
            <w:r w:rsidRPr="00D02E2B">
              <w:rPr>
                <w:rFonts w:ascii="Arial" w:hAnsi="Arial" w:cs="Arial"/>
                <w:sz w:val="24"/>
                <w:szCs w:val="24"/>
                <w:lang w:val="uk-UA"/>
              </w:rPr>
              <w:t>), третя можливість</w:t>
            </w:r>
          </w:p>
        </w:tc>
      </w:tr>
      <w:tr w:rsidR="00D02E2B" w14:paraId="4BBABCC9" w14:textId="77777777" w:rsidTr="00D66BB8">
        <w:tc>
          <w:tcPr>
            <w:tcW w:w="10137" w:type="dxa"/>
            <w:gridSpan w:val="4"/>
          </w:tcPr>
          <w:p w14:paraId="5FD429B3" w14:textId="6F8DD7A8" w:rsidR="00D02E2B" w:rsidRDefault="00D02E2B" w:rsidP="00D02E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2E2B">
              <w:rPr>
                <w:rFonts w:ascii="Arial" w:hAnsi="Arial" w:cs="Arial"/>
                <w:sz w:val="24"/>
                <w:szCs w:val="24"/>
                <w:lang w:val="uk-UA"/>
              </w:rPr>
              <w:t>* Продук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ція</w:t>
            </w:r>
            <w:r w:rsidRPr="00D02E2B">
              <w:rPr>
                <w:rFonts w:ascii="Arial" w:hAnsi="Arial" w:cs="Arial"/>
                <w:sz w:val="24"/>
                <w:szCs w:val="24"/>
                <w:lang w:val="uk-UA"/>
              </w:rPr>
              <w:t xml:space="preserve">/матеріали, для яких чітко визначена стадія у виробничому процесі призводить до покращення класифікації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вогнестійкості</w:t>
            </w:r>
            <w:r w:rsidRPr="00D02E2B">
              <w:rPr>
                <w:rFonts w:ascii="Arial" w:hAnsi="Arial" w:cs="Arial"/>
                <w:sz w:val="24"/>
                <w:szCs w:val="24"/>
                <w:lang w:val="uk-UA"/>
              </w:rPr>
              <w:t xml:space="preserve"> (наприклад, додавання антипіренів або обмеження органічних матеріалів). </w:t>
            </w:r>
          </w:p>
          <w:p w14:paraId="5BEAB199" w14:textId="77777777" w:rsidR="00D02E2B" w:rsidRPr="00D02E2B" w:rsidRDefault="00D02E2B" w:rsidP="00D02E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6950B41B" w14:textId="2B842567" w:rsidR="00D02E2B" w:rsidRDefault="00D02E2B" w:rsidP="00D02E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2E2B">
              <w:rPr>
                <w:rFonts w:ascii="Arial" w:hAnsi="Arial" w:cs="Arial"/>
                <w:sz w:val="24"/>
                <w:szCs w:val="24"/>
                <w:lang w:val="uk-UA"/>
              </w:rPr>
              <w:t xml:space="preserve"> ** Продук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ція</w:t>
            </w:r>
            <w:r w:rsidRPr="00D02E2B">
              <w:rPr>
                <w:rFonts w:ascii="Arial" w:hAnsi="Arial" w:cs="Arial"/>
                <w:sz w:val="24"/>
                <w:szCs w:val="24"/>
                <w:lang w:val="uk-UA"/>
              </w:rPr>
              <w:t xml:space="preserve">/матеріали не охоплюється виноскою (*). </w:t>
            </w:r>
          </w:p>
          <w:p w14:paraId="498377C5" w14:textId="77777777" w:rsidR="00D02E2B" w:rsidRPr="00D02E2B" w:rsidRDefault="00D02E2B" w:rsidP="00D02E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1D39C156" w14:textId="0BB1FB40" w:rsidR="00D02E2B" w:rsidRPr="00B97744" w:rsidRDefault="00D02E2B" w:rsidP="00D02E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2E2B">
              <w:rPr>
                <w:rFonts w:ascii="Arial" w:hAnsi="Arial" w:cs="Arial"/>
                <w:sz w:val="24"/>
                <w:szCs w:val="24"/>
                <w:lang w:val="uk-UA"/>
              </w:rPr>
              <w:t xml:space="preserve"> *** Продук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ція</w:t>
            </w:r>
            <w:r w:rsidRPr="00D02E2B">
              <w:rPr>
                <w:rFonts w:ascii="Arial" w:hAnsi="Arial" w:cs="Arial"/>
                <w:sz w:val="24"/>
                <w:szCs w:val="24"/>
                <w:lang w:val="uk-UA"/>
              </w:rPr>
              <w:t xml:space="preserve">/матеріали, які не вимагають випробування на вогнестійкість (наприклад, </w:t>
            </w:r>
            <w:proofErr w:type="spellStart"/>
            <w:r w:rsidRPr="00D02E2B">
              <w:rPr>
                <w:rFonts w:ascii="Arial" w:hAnsi="Arial" w:cs="Arial"/>
                <w:sz w:val="24"/>
                <w:szCs w:val="24"/>
                <w:lang w:val="uk-UA"/>
              </w:rPr>
              <w:t>продукт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ція</w:t>
            </w:r>
            <w:proofErr w:type="spellEnd"/>
            <w:r w:rsidRPr="00D02E2B">
              <w:rPr>
                <w:rFonts w:ascii="Arial" w:hAnsi="Arial" w:cs="Arial"/>
                <w:sz w:val="24"/>
                <w:szCs w:val="24"/>
                <w:lang w:val="uk-UA"/>
              </w:rPr>
              <w:t>/матеріали класу А1 відповідно до Рішення Комісії 96/603/ЄС).</w:t>
            </w:r>
          </w:p>
        </w:tc>
      </w:tr>
    </w:tbl>
    <w:p w14:paraId="75B01D28" w14:textId="77777777" w:rsidR="00B97744" w:rsidRPr="00B97744" w:rsidRDefault="00B97744" w:rsidP="00D02E2B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BCB7CF5" w14:textId="1311D4A1" w:rsidR="00B97744" w:rsidRPr="00D02E2B" w:rsidRDefault="00D02E2B" w:rsidP="00D02E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D02E2B">
        <w:rPr>
          <w:rFonts w:ascii="Arial" w:hAnsi="Arial" w:cs="Arial"/>
          <w:b/>
          <w:bCs/>
          <w:sz w:val="24"/>
          <w:szCs w:val="24"/>
          <w:lang w:val="uk-UA"/>
        </w:rPr>
        <w:t>Примітка.</w:t>
      </w:r>
      <w:r w:rsidRPr="00D02E2B">
        <w:rPr>
          <w:rFonts w:ascii="Arial" w:hAnsi="Arial" w:cs="Arial"/>
          <w:sz w:val="24"/>
          <w:szCs w:val="24"/>
          <w:lang w:val="uk-UA"/>
        </w:rPr>
        <w:t xml:space="preserve"> Атестація систем відповідності 1 та 3 стосовно встановлення виробів у зонах, що підлягають </w:t>
      </w:r>
      <w:r>
        <w:rPr>
          <w:rFonts w:ascii="Arial" w:hAnsi="Arial" w:cs="Arial"/>
          <w:sz w:val="24"/>
          <w:szCs w:val="24"/>
          <w:lang w:val="uk-UA"/>
        </w:rPr>
        <w:t>вогнестійкості</w:t>
      </w:r>
      <w:r w:rsidRPr="00D02E2B">
        <w:rPr>
          <w:rFonts w:ascii="Arial" w:hAnsi="Arial" w:cs="Arial"/>
          <w:sz w:val="24"/>
          <w:szCs w:val="24"/>
          <w:lang w:val="uk-UA"/>
        </w:rPr>
        <w:t xml:space="preserve">, як наведено у таблиці ZA.2, не застосовується, оскільки вважається, що матеріал, що використовується для цих виробів, відповідає вимогам щодо матеріалу, які </w:t>
      </w:r>
      <w:r>
        <w:rPr>
          <w:rFonts w:ascii="Arial" w:hAnsi="Arial" w:cs="Arial"/>
          <w:sz w:val="24"/>
          <w:szCs w:val="24"/>
          <w:lang w:val="uk-UA"/>
        </w:rPr>
        <w:t xml:space="preserve">не </w:t>
      </w:r>
      <w:r w:rsidRPr="00D02E2B">
        <w:rPr>
          <w:rFonts w:ascii="Arial" w:hAnsi="Arial" w:cs="Arial"/>
          <w:sz w:val="24"/>
          <w:szCs w:val="24"/>
          <w:lang w:val="uk-UA"/>
        </w:rPr>
        <w:t>сприяють пожежі і які дозволяють</w:t>
      </w:r>
      <w:r>
        <w:rPr>
          <w:rFonts w:ascii="Arial" w:hAnsi="Arial" w:cs="Arial"/>
          <w:sz w:val="24"/>
          <w:szCs w:val="24"/>
          <w:lang w:val="uk-UA"/>
        </w:rPr>
        <w:t xml:space="preserve"> не декларувати</w:t>
      </w:r>
      <w:r w:rsidRPr="00D02E2B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вогнестійкість</w:t>
      </w:r>
      <w:r w:rsidRPr="00D02E2B">
        <w:rPr>
          <w:rFonts w:ascii="Arial" w:hAnsi="Arial" w:cs="Arial"/>
          <w:sz w:val="24"/>
          <w:szCs w:val="24"/>
          <w:lang w:val="uk-UA"/>
        </w:rPr>
        <w:t xml:space="preserve"> ц</w:t>
      </w:r>
      <w:r>
        <w:rPr>
          <w:rFonts w:ascii="Arial" w:hAnsi="Arial" w:cs="Arial"/>
          <w:sz w:val="24"/>
          <w:szCs w:val="24"/>
          <w:lang w:val="uk-UA"/>
        </w:rPr>
        <w:t>ієї</w:t>
      </w:r>
      <w:r w:rsidRPr="00D02E2B">
        <w:rPr>
          <w:rFonts w:ascii="Arial" w:hAnsi="Arial" w:cs="Arial"/>
          <w:sz w:val="24"/>
          <w:szCs w:val="24"/>
          <w:lang w:val="uk-UA"/>
        </w:rPr>
        <w:t xml:space="preserve"> продук</w:t>
      </w:r>
      <w:r>
        <w:rPr>
          <w:rFonts w:ascii="Arial" w:hAnsi="Arial" w:cs="Arial"/>
          <w:sz w:val="24"/>
          <w:szCs w:val="24"/>
          <w:lang w:val="uk-UA"/>
        </w:rPr>
        <w:t>ції</w:t>
      </w:r>
      <w:r w:rsidRPr="00D02E2B">
        <w:rPr>
          <w:rFonts w:ascii="Arial" w:hAnsi="Arial" w:cs="Arial"/>
          <w:sz w:val="24"/>
          <w:szCs w:val="24"/>
          <w:lang w:val="uk-UA"/>
        </w:rPr>
        <w:t xml:space="preserve"> за системою 4 (клас А1 без необхідності випробувань).</w:t>
      </w:r>
    </w:p>
    <w:p w14:paraId="180A0EA7" w14:textId="6AF8AEC7" w:rsidR="00B97744" w:rsidRDefault="00B97744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155FBE8" w14:textId="7FAD90B1" w:rsidR="00D02E2B" w:rsidRDefault="00D02E2B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02E2B">
        <w:rPr>
          <w:rFonts w:ascii="Arial" w:hAnsi="Arial" w:cs="Arial"/>
          <w:sz w:val="28"/>
          <w:szCs w:val="28"/>
          <w:lang w:val="uk-UA"/>
        </w:rPr>
        <w:t>Сертифікація відповідності продукції у таблиці ZA.1 повинна ґрунтуватися на оцінці процедур відповідності, зазначених у таблиці ZA.3, що є результатом застосування положень цього стандарту, зазначених у ньому.</w:t>
      </w:r>
    </w:p>
    <w:p w14:paraId="4094DFF2" w14:textId="2A601451" w:rsidR="00D02E2B" w:rsidRDefault="00D02E2B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2F83341" w14:textId="46D3178F" w:rsidR="00D02E2B" w:rsidRDefault="00D02E2B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B3BA5B6" w14:textId="2A510C03" w:rsidR="00D02E2B" w:rsidRDefault="00D02E2B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246A137" w14:textId="6AA37173" w:rsidR="00D02E2B" w:rsidRDefault="00D02E2B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B444B02" w14:textId="471E9BED" w:rsidR="00D02E2B" w:rsidRDefault="00D02E2B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02E2B">
        <w:rPr>
          <w:rFonts w:ascii="Arial" w:hAnsi="Arial" w:cs="Arial"/>
          <w:b/>
          <w:bCs/>
          <w:sz w:val="28"/>
          <w:szCs w:val="28"/>
          <w:lang w:val="uk-UA"/>
        </w:rPr>
        <w:t>Таблиця ZA.3</w:t>
      </w:r>
      <w:r>
        <w:rPr>
          <w:rFonts w:ascii="Arial" w:hAnsi="Arial" w:cs="Arial"/>
          <w:sz w:val="28"/>
          <w:szCs w:val="28"/>
          <w:lang w:val="uk-UA"/>
        </w:rPr>
        <w:t xml:space="preserve"> - </w:t>
      </w:r>
      <w:r w:rsidRPr="00D02E2B">
        <w:rPr>
          <w:rFonts w:ascii="Arial" w:hAnsi="Arial" w:cs="Arial"/>
          <w:sz w:val="28"/>
          <w:szCs w:val="28"/>
          <w:lang w:val="uk-UA"/>
        </w:rPr>
        <w:t xml:space="preserve">Призначення завдань оцінки відповідності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оскленованих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керамічних труб, фітингів та з’єднувачів</w:t>
      </w:r>
      <w:r w:rsidRPr="00D02E2B">
        <w:rPr>
          <w:rFonts w:ascii="Arial" w:hAnsi="Arial" w:cs="Arial"/>
          <w:sz w:val="28"/>
          <w:szCs w:val="28"/>
          <w:lang w:val="uk-UA"/>
        </w:rPr>
        <w:t xml:space="preserve"> за системою 4</w:t>
      </w:r>
    </w:p>
    <w:p w14:paraId="7C50B9F9" w14:textId="3FFB6E5B" w:rsidR="00D02E2B" w:rsidRDefault="00D02E2B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61"/>
        <w:gridCol w:w="1788"/>
        <w:gridCol w:w="4438"/>
        <w:gridCol w:w="1850"/>
      </w:tblGrid>
      <w:tr w:rsidR="00D02E2B" w14:paraId="349E0365" w14:textId="77777777" w:rsidTr="0082332A">
        <w:tc>
          <w:tcPr>
            <w:tcW w:w="3849" w:type="dxa"/>
            <w:gridSpan w:val="2"/>
            <w:vAlign w:val="center"/>
          </w:tcPr>
          <w:p w14:paraId="53B76842" w14:textId="6860223F" w:rsidR="00D02E2B" w:rsidRPr="0082332A" w:rsidRDefault="00D02E2B" w:rsidP="008233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82332A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617" w:type="dxa"/>
            <w:vAlign w:val="center"/>
          </w:tcPr>
          <w:p w14:paraId="3E2789A3" w14:textId="4585185F" w:rsidR="00D02E2B" w:rsidRPr="0082332A" w:rsidRDefault="00D02E2B" w:rsidP="008233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82332A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Зміст завдання</w:t>
            </w:r>
          </w:p>
        </w:tc>
        <w:tc>
          <w:tcPr>
            <w:tcW w:w="1671" w:type="dxa"/>
            <w:vAlign w:val="center"/>
          </w:tcPr>
          <w:p w14:paraId="0DD80E01" w14:textId="429485A7" w:rsidR="00D02E2B" w:rsidRPr="0082332A" w:rsidRDefault="00D02E2B" w:rsidP="008233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82332A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Оцінка положень відповідності до прийняття</w:t>
            </w:r>
          </w:p>
        </w:tc>
      </w:tr>
      <w:tr w:rsidR="00D02E2B" w14:paraId="7B1919A0" w14:textId="77777777" w:rsidTr="0082332A">
        <w:tc>
          <w:tcPr>
            <w:tcW w:w="2061" w:type="dxa"/>
            <w:vMerge w:val="restart"/>
          </w:tcPr>
          <w:p w14:paraId="2CF51B06" w14:textId="43D7BC6E" w:rsidR="00D02E2B" w:rsidRPr="00D02E2B" w:rsidRDefault="00D02E2B" w:rsidP="00D02E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2E2B">
              <w:rPr>
                <w:rFonts w:ascii="Arial" w:hAnsi="Arial" w:cs="Arial"/>
                <w:sz w:val="24"/>
                <w:szCs w:val="24"/>
                <w:lang w:val="uk-UA"/>
              </w:rPr>
              <w:t>Завдання, на які покладається відповідальність виробника</w:t>
            </w:r>
          </w:p>
        </w:tc>
        <w:tc>
          <w:tcPr>
            <w:tcW w:w="1788" w:type="dxa"/>
          </w:tcPr>
          <w:p w14:paraId="521A8D25" w14:textId="422CCAA5" w:rsidR="00D02E2B" w:rsidRPr="00D02E2B" w:rsidRDefault="00D02E2B" w:rsidP="00D02E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Заводський контроль в процесі виробництва </w:t>
            </w:r>
            <w:r w:rsidRPr="00D02E2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FCP</w:t>
            </w:r>
            <w:r w:rsidRPr="00D02E2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617" w:type="dxa"/>
          </w:tcPr>
          <w:p w14:paraId="5FA5A7B8" w14:textId="0E52B95D" w:rsidR="00D02E2B" w:rsidRPr="00D02E2B" w:rsidRDefault="00D02E2B" w:rsidP="00D02E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2E2B">
              <w:rPr>
                <w:rFonts w:ascii="Arial" w:hAnsi="Arial" w:cs="Arial"/>
                <w:sz w:val="24"/>
                <w:szCs w:val="24"/>
              </w:rPr>
              <w:t>Параметри</w:t>
            </w:r>
            <w:proofErr w:type="spellEnd"/>
            <w:r w:rsidRPr="00D02E2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02E2B">
              <w:rPr>
                <w:rFonts w:ascii="Arial" w:hAnsi="Arial" w:cs="Arial"/>
                <w:sz w:val="24"/>
                <w:szCs w:val="24"/>
              </w:rPr>
              <w:t>що</w:t>
            </w:r>
            <w:proofErr w:type="spellEnd"/>
            <w:r w:rsidRPr="00D02E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2E2B">
              <w:rPr>
                <w:rFonts w:ascii="Arial" w:hAnsi="Arial" w:cs="Arial"/>
                <w:sz w:val="24"/>
                <w:szCs w:val="24"/>
              </w:rPr>
              <w:t>відносяться</w:t>
            </w:r>
            <w:proofErr w:type="spellEnd"/>
            <w:r w:rsidRPr="00D02E2B">
              <w:rPr>
                <w:rFonts w:ascii="Arial" w:hAnsi="Arial" w:cs="Arial"/>
                <w:sz w:val="24"/>
                <w:szCs w:val="24"/>
              </w:rPr>
              <w:t xml:space="preserve"> до характеристик таблиці ZA.1, </w:t>
            </w:r>
            <w:proofErr w:type="spellStart"/>
            <w:r w:rsidRPr="00D02E2B">
              <w:rPr>
                <w:rFonts w:ascii="Arial" w:hAnsi="Arial" w:cs="Arial"/>
                <w:sz w:val="24"/>
                <w:szCs w:val="24"/>
              </w:rPr>
              <w:t>що</w:t>
            </w:r>
            <w:proofErr w:type="spellEnd"/>
            <w:r w:rsidRPr="00D02E2B">
              <w:rPr>
                <w:rFonts w:ascii="Arial" w:hAnsi="Arial" w:cs="Arial"/>
                <w:sz w:val="24"/>
                <w:szCs w:val="24"/>
              </w:rPr>
              <w:t xml:space="preserve"> мають </w:t>
            </w:r>
            <w:proofErr w:type="spellStart"/>
            <w:r w:rsidRPr="00D02E2B">
              <w:rPr>
                <w:rFonts w:ascii="Arial" w:hAnsi="Arial" w:cs="Arial"/>
                <w:sz w:val="24"/>
                <w:szCs w:val="24"/>
              </w:rPr>
              <w:t>відношення</w:t>
            </w:r>
            <w:proofErr w:type="spellEnd"/>
            <w:r w:rsidRPr="00D02E2B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proofErr w:type="spellStart"/>
            <w:r w:rsidRPr="00D02E2B">
              <w:rPr>
                <w:rFonts w:ascii="Arial" w:hAnsi="Arial" w:cs="Arial"/>
                <w:sz w:val="24"/>
                <w:szCs w:val="24"/>
              </w:rPr>
              <w:t>передбачуваного</w:t>
            </w:r>
            <w:proofErr w:type="spellEnd"/>
            <w:r w:rsidRPr="00D02E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2E2B">
              <w:rPr>
                <w:rFonts w:ascii="Arial" w:hAnsi="Arial" w:cs="Arial"/>
                <w:sz w:val="24"/>
                <w:szCs w:val="24"/>
              </w:rPr>
              <w:t>використання</w:t>
            </w:r>
            <w:proofErr w:type="spellEnd"/>
            <w:r w:rsidRPr="00D02E2B">
              <w:rPr>
                <w:rFonts w:ascii="Arial" w:hAnsi="Arial" w:cs="Arial"/>
                <w:sz w:val="24"/>
                <w:szCs w:val="24"/>
              </w:rPr>
              <w:t xml:space="preserve">, для якого </w:t>
            </w:r>
            <w:proofErr w:type="spellStart"/>
            <w:r w:rsidRPr="00D02E2B">
              <w:rPr>
                <w:rFonts w:ascii="Arial" w:hAnsi="Arial" w:cs="Arial"/>
                <w:sz w:val="24"/>
                <w:szCs w:val="24"/>
              </w:rPr>
              <w:t>декларуються</w:t>
            </w:r>
            <w:proofErr w:type="spellEnd"/>
            <w:r w:rsidRPr="00D02E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2E2B">
              <w:rPr>
                <w:rFonts w:ascii="Arial" w:hAnsi="Arial" w:cs="Arial"/>
                <w:sz w:val="24"/>
                <w:szCs w:val="24"/>
              </w:rPr>
              <w:t>експлуатаційні</w:t>
            </w:r>
            <w:proofErr w:type="spellEnd"/>
            <w:r w:rsidRPr="00D02E2B">
              <w:rPr>
                <w:rFonts w:ascii="Arial" w:hAnsi="Arial" w:cs="Arial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1671" w:type="dxa"/>
            <w:vAlign w:val="center"/>
          </w:tcPr>
          <w:p w14:paraId="71203188" w14:textId="6DBFB8D9" w:rsidR="00D02E2B" w:rsidRPr="0082332A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10.3</w:t>
            </w:r>
          </w:p>
        </w:tc>
      </w:tr>
      <w:tr w:rsidR="00D02E2B" w14:paraId="7602A544" w14:textId="77777777" w:rsidTr="0082332A">
        <w:tc>
          <w:tcPr>
            <w:tcW w:w="2061" w:type="dxa"/>
            <w:vMerge/>
          </w:tcPr>
          <w:p w14:paraId="0CF90CA2" w14:textId="77777777" w:rsidR="00D02E2B" w:rsidRPr="00D02E2B" w:rsidRDefault="00D02E2B" w:rsidP="00D02E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1788" w:type="dxa"/>
          </w:tcPr>
          <w:p w14:paraId="49665FEB" w14:textId="15400716" w:rsidR="00D02E2B" w:rsidRPr="00D02E2B" w:rsidRDefault="00D02E2B" w:rsidP="00D02E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02E2B">
              <w:rPr>
                <w:rFonts w:ascii="Arial" w:hAnsi="Arial" w:cs="Arial"/>
                <w:sz w:val="24"/>
                <w:szCs w:val="24"/>
                <w:lang w:val="uk-UA"/>
              </w:rPr>
              <w:t>Початкове випробування типу виробником</w:t>
            </w:r>
          </w:p>
        </w:tc>
        <w:tc>
          <w:tcPr>
            <w:tcW w:w="4617" w:type="dxa"/>
          </w:tcPr>
          <w:p w14:paraId="777A95A1" w14:textId="768B6A49" w:rsidR="00D02E2B" w:rsidRPr="00D02E2B" w:rsidRDefault="0082332A" w:rsidP="00D02E2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82332A">
              <w:rPr>
                <w:rFonts w:ascii="Arial" w:hAnsi="Arial" w:cs="Arial"/>
                <w:sz w:val="24"/>
                <w:szCs w:val="24"/>
                <w:lang w:val="uk-UA"/>
              </w:rPr>
              <w:t>Характеристики таблиці ZA.1, що стосуються передбачуваного використання, для якого заявлені характеристики</w:t>
            </w:r>
          </w:p>
        </w:tc>
        <w:tc>
          <w:tcPr>
            <w:tcW w:w="1671" w:type="dxa"/>
            <w:vAlign w:val="center"/>
          </w:tcPr>
          <w:p w14:paraId="34CB4AD5" w14:textId="7AC3BF73" w:rsidR="00D02E2B" w:rsidRPr="0082332A" w:rsidRDefault="0082332A" w:rsidP="0082332A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10.2</w:t>
            </w:r>
          </w:p>
        </w:tc>
      </w:tr>
    </w:tbl>
    <w:p w14:paraId="2BC57E4A" w14:textId="2695323F" w:rsidR="00D02E2B" w:rsidRDefault="00D02E2B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4B5746D" w14:textId="004055C3" w:rsidR="0082332A" w:rsidRDefault="0082332A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F26DD5A" w14:textId="5CF0CE12" w:rsidR="0082332A" w:rsidRDefault="0082332A" w:rsidP="00B97744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82332A">
        <w:rPr>
          <w:rFonts w:ascii="Arial" w:hAnsi="Arial" w:cs="Arial"/>
          <w:b/>
          <w:bCs/>
          <w:sz w:val="28"/>
          <w:szCs w:val="28"/>
          <w:lang w:val="uk-UA"/>
        </w:rPr>
        <w:t>ZA.2.2 Декларація відповідності ЄС</w:t>
      </w:r>
    </w:p>
    <w:p w14:paraId="1D1E7EB4" w14:textId="35EF8407" w:rsidR="0082332A" w:rsidRDefault="0082332A" w:rsidP="00B97744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40A8C2B4" w14:textId="3CA0C060" w:rsidR="0082332A" w:rsidRDefault="0082332A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2332A">
        <w:rPr>
          <w:rFonts w:ascii="Arial" w:hAnsi="Arial" w:cs="Arial"/>
          <w:sz w:val="28"/>
          <w:szCs w:val="28"/>
          <w:lang w:val="uk-UA"/>
        </w:rPr>
        <w:t xml:space="preserve">Коли відповідність умовам цього додатку досягнута, виробник або його агент, зареєстрований в </w:t>
      </w:r>
      <w:r>
        <w:rPr>
          <w:rFonts w:ascii="Arial" w:hAnsi="Arial" w:cs="Arial"/>
          <w:sz w:val="28"/>
          <w:szCs w:val="28"/>
          <w:lang w:val="uk-UA"/>
        </w:rPr>
        <w:t>ЕЕА</w:t>
      </w:r>
      <w:r w:rsidRPr="0082332A">
        <w:rPr>
          <w:rFonts w:ascii="Arial" w:hAnsi="Arial" w:cs="Arial"/>
          <w:sz w:val="28"/>
          <w:szCs w:val="28"/>
          <w:lang w:val="uk-UA"/>
        </w:rPr>
        <w:t>, повинен скласти та зберегти декларацію відповідності (тобто декларацію про відповідність ЄС), яка дає право виробнику наносити маркування СЕ. Ця декларація повинна містити:</w:t>
      </w:r>
    </w:p>
    <w:p w14:paraId="7E00E4F5" w14:textId="035C9327" w:rsidR="0082332A" w:rsidRDefault="0082332A" w:rsidP="00B977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185F44C" w14:textId="6D98C397" w:rsidR="0082332A" w:rsidRPr="0082332A" w:rsidRDefault="0082332A" w:rsidP="0082332A">
      <w:pPr>
        <w:pStyle w:val="a5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2332A">
        <w:rPr>
          <w:rFonts w:ascii="Arial" w:hAnsi="Arial" w:cs="Arial"/>
          <w:sz w:val="28"/>
          <w:szCs w:val="28"/>
          <w:lang w:val="uk-UA"/>
        </w:rPr>
        <w:t>найменування та адреса виробника або його уповноваженого представника з ЕЕА та місце виробництва;</w:t>
      </w:r>
    </w:p>
    <w:p w14:paraId="189465DA" w14:textId="5FE350D1" w:rsidR="0082332A" w:rsidRDefault="0082332A" w:rsidP="00823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2332A">
        <w:rPr>
          <w:rFonts w:ascii="Arial" w:hAnsi="Arial" w:cs="Arial"/>
          <w:b/>
          <w:bCs/>
          <w:sz w:val="24"/>
          <w:szCs w:val="24"/>
          <w:lang w:val="uk-UA"/>
        </w:rPr>
        <w:t>Примітка 1.</w:t>
      </w:r>
      <w:r w:rsidRPr="0082332A">
        <w:rPr>
          <w:rFonts w:ascii="Arial" w:hAnsi="Arial" w:cs="Arial"/>
          <w:sz w:val="24"/>
          <w:szCs w:val="24"/>
          <w:lang w:val="uk-UA"/>
        </w:rPr>
        <w:t xml:space="preserve"> Виробник також може бути особою, відповідальною за розміщення виробу на ринку ЄЕЗ, якщо він бере на себе відповідальність за маркування СЕ.</w:t>
      </w:r>
    </w:p>
    <w:p w14:paraId="2EA03B18" w14:textId="41F97C2D" w:rsidR="0082332A" w:rsidRDefault="0082332A" w:rsidP="0082332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1B1DA683" w14:textId="3B297F87" w:rsidR="0082332A" w:rsidRPr="0082332A" w:rsidRDefault="0082332A" w:rsidP="0082332A">
      <w:pPr>
        <w:pStyle w:val="a5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2332A">
        <w:rPr>
          <w:rFonts w:ascii="Arial" w:hAnsi="Arial" w:cs="Arial"/>
          <w:sz w:val="28"/>
          <w:szCs w:val="28"/>
          <w:lang w:val="uk-UA"/>
        </w:rPr>
        <w:t>опис товару (тип, ідентифікація, використання, ...) та копію інформації, що супроводжує маркування CE;</w:t>
      </w:r>
    </w:p>
    <w:p w14:paraId="420E376F" w14:textId="692FEDF3" w:rsidR="0082332A" w:rsidRDefault="0082332A" w:rsidP="00823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82332A">
        <w:rPr>
          <w:rFonts w:ascii="Arial" w:hAnsi="Arial" w:cs="Arial"/>
          <w:b/>
          <w:bCs/>
          <w:sz w:val="24"/>
          <w:szCs w:val="24"/>
          <w:lang w:val="uk-UA"/>
        </w:rPr>
        <w:t>Примітка 2.</w:t>
      </w:r>
      <w:r w:rsidRPr="0082332A">
        <w:rPr>
          <w:rFonts w:ascii="Arial" w:hAnsi="Arial" w:cs="Arial"/>
          <w:sz w:val="24"/>
          <w:szCs w:val="24"/>
          <w:lang w:val="uk-UA"/>
        </w:rPr>
        <w:t xml:space="preserve"> Якщо деяка інформація, необхідна для декларації, вже наведена в маркуванні СЕ, її не потрібно повторювати.</w:t>
      </w:r>
    </w:p>
    <w:p w14:paraId="6EC87D2F" w14:textId="1C776239" w:rsidR="0082332A" w:rsidRDefault="0082332A" w:rsidP="00823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2AFFD8C9" w14:textId="342C53B6" w:rsidR="0082332A" w:rsidRDefault="0082332A" w:rsidP="00823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</w:p>
    <w:p w14:paraId="23944BE7" w14:textId="361CCB46" w:rsidR="0082332A" w:rsidRDefault="0082332A" w:rsidP="0082332A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2332A">
        <w:rPr>
          <w:rFonts w:ascii="Arial" w:hAnsi="Arial" w:cs="Arial"/>
          <w:sz w:val="28"/>
          <w:szCs w:val="28"/>
          <w:lang w:val="uk-UA"/>
        </w:rPr>
        <w:t>положення, яким відповідає виріб (тобто Додаток ZA до цього стандарту) та посилання на звіт (и) ІТТ та записи про контроль за виробничим виробництвом (за необхідності);</w:t>
      </w:r>
    </w:p>
    <w:p w14:paraId="09AF026B" w14:textId="77777777" w:rsidR="0082332A" w:rsidRPr="0082332A" w:rsidRDefault="0082332A" w:rsidP="0082332A">
      <w:pPr>
        <w:pStyle w:val="a5"/>
        <w:tabs>
          <w:tab w:val="left" w:pos="1134"/>
        </w:tabs>
        <w:spacing w:after="0" w:line="360" w:lineRule="auto"/>
        <w:ind w:left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94328B0" w14:textId="19FC6903" w:rsidR="0082332A" w:rsidRDefault="0082332A" w:rsidP="0082332A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2332A">
        <w:rPr>
          <w:rFonts w:ascii="Arial" w:hAnsi="Arial" w:cs="Arial"/>
          <w:sz w:val="28"/>
          <w:szCs w:val="28"/>
          <w:lang w:val="uk-UA"/>
        </w:rPr>
        <w:t>особливі умови, що застосовуються до використання продукту (наприклад, положення щодо використання за певних умов);</w:t>
      </w:r>
    </w:p>
    <w:p w14:paraId="7CDE8D36" w14:textId="77777777" w:rsidR="0082332A" w:rsidRPr="0082332A" w:rsidRDefault="0082332A" w:rsidP="0082332A">
      <w:pPr>
        <w:pStyle w:val="a5"/>
        <w:rPr>
          <w:rFonts w:ascii="Arial" w:hAnsi="Arial" w:cs="Arial"/>
          <w:sz w:val="28"/>
          <w:szCs w:val="28"/>
          <w:lang w:val="uk-UA"/>
        </w:rPr>
      </w:pPr>
    </w:p>
    <w:p w14:paraId="65957105" w14:textId="5DC11E36" w:rsidR="0082332A" w:rsidRDefault="0082332A" w:rsidP="0082332A">
      <w:pPr>
        <w:pStyle w:val="a5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2332A">
        <w:rPr>
          <w:rFonts w:ascii="Arial" w:hAnsi="Arial" w:cs="Arial"/>
          <w:sz w:val="28"/>
          <w:szCs w:val="28"/>
          <w:lang w:val="uk-UA"/>
        </w:rPr>
        <w:t>найменування та посада особи, уповноваженої підписувати декларацію від імені виробника або його уповноваженого представника.</w:t>
      </w:r>
    </w:p>
    <w:p w14:paraId="22EF8B05" w14:textId="77777777" w:rsidR="0082332A" w:rsidRPr="0082332A" w:rsidRDefault="0082332A" w:rsidP="0082332A">
      <w:pPr>
        <w:pStyle w:val="a5"/>
        <w:ind w:left="0" w:firstLine="720"/>
        <w:rPr>
          <w:rFonts w:ascii="Arial" w:hAnsi="Arial" w:cs="Arial"/>
          <w:sz w:val="28"/>
          <w:szCs w:val="28"/>
          <w:lang w:val="uk-UA"/>
        </w:rPr>
      </w:pPr>
    </w:p>
    <w:p w14:paraId="54B0EFE2" w14:textId="4948E6B5" w:rsidR="0082332A" w:rsidRDefault="0082332A" w:rsidP="0082332A">
      <w:pPr>
        <w:tabs>
          <w:tab w:val="left" w:pos="1134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82332A">
        <w:rPr>
          <w:rFonts w:ascii="Arial" w:hAnsi="Arial" w:cs="Arial"/>
          <w:sz w:val="28"/>
          <w:szCs w:val="28"/>
          <w:lang w:val="uk-UA"/>
        </w:rPr>
        <w:t>Вищезгадана декларація подається мовою або мовами, прийнятими у державі</w:t>
      </w:r>
      <w:r>
        <w:rPr>
          <w:rFonts w:ascii="Arial" w:hAnsi="Arial" w:cs="Arial"/>
          <w:sz w:val="28"/>
          <w:szCs w:val="28"/>
          <w:lang w:val="uk-UA"/>
        </w:rPr>
        <w:t>-</w:t>
      </w:r>
      <w:r w:rsidRPr="0082332A">
        <w:rPr>
          <w:rFonts w:ascii="Arial" w:hAnsi="Arial" w:cs="Arial"/>
          <w:sz w:val="28"/>
          <w:szCs w:val="28"/>
          <w:lang w:val="uk-UA"/>
        </w:rPr>
        <w:t>члені, у якій передбачається використання продукту.</w:t>
      </w:r>
    </w:p>
    <w:p w14:paraId="56D73060" w14:textId="77777777" w:rsidR="0082332A" w:rsidRDefault="0082332A" w:rsidP="0082332A">
      <w:pPr>
        <w:tabs>
          <w:tab w:val="left" w:pos="1134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</w:p>
    <w:p w14:paraId="4308377D" w14:textId="1867B4E2" w:rsidR="0082332A" w:rsidRDefault="0082332A" w:rsidP="0082332A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82332A">
        <w:rPr>
          <w:rFonts w:ascii="Arial" w:hAnsi="Arial" w:cs="Arial"/>
          <w:b/>
          <w:bCs/>
          <w:sz w:val="28"/>
          <w:szCs w:val="28"/>
          <w:lang w:val="uk-UA"/>
        </w:rPr>
        <w:t>ZA.</w:t>
      </w:r>
      <w:r>
        <w:rPr>
          <w:rFonts w:ascii="Arial" w:hAnsi="Arial" w:cs="Arial"/>
          <w:b/>
          <w:bCs/>
          <w:sz w:val="28"/>
          <w:szCs w:val="28"/>
          <w:lang w:val="uk-UA"/>
        </w:rPr>
        <w:t>3</w:t>
      </w:r>
      <w:r w:rsidRPr="0082332A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uk-UA"/>
        </w:rPr>
        <w:t>МАРКУВАННЯ</w:t>
      </w:r>
      <w:r w:rsidRPr="0082332A">
        <w:rPr>
          <w:rFonts w:ascii="Arial" w:hAnsi="Arial" w:cs="Arial"/>
          <w:b/>
          <w:bCs/>
          <w:sz w:val="28"/>
          <w:szCs w:val="28"/>
          <w:lang w:val="uk-UA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uk-UA"/>
        </w:rPr>
        <w:t>СЕ</w:t>
      </w:r>
    </w:p>
    <w:p w14:paraId="5D930C0E" w14:textId="6D4259A3" w:rsidR="0082332A" w:rsidRDefault="0082332A" w:rsidP="0082332A">
      <w:pPr>
        <w:spacing w:after="0" w:line="360" w:lineRule="auto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2575B947" w14:textId="15B2D348" w:rsidR="0082332A" w:rsidRDefault="0082332A" w:rsidP="0082332A">
      <w:pPr>
        <w:spacing w:after="0" w:line="360" w:lineRule="auto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  <w:r w:rsidRPr="0082332A">
        <w:rPr>
          <w:rFonts w:ascii="Arial" w:hAnsi="Arial" w:cs="Arial"/>
          <w:b/>
          <w:bCs/>
          <w:sz w:val="28"/>
          <w:szCs w:val="28"/>
          <w:lang w:val="uk-UA"/>
        </w:rPr>
        <w:t>ZA.</w:t>
      </w:r>
      <w:r>
        <w:rPr>
          <w:rFonts w:ascii="Arial" w:hAnsi="Arial" w:cs="Arial"/>
          <w:b/>
          <w:bCs/>
          <w:sz w:val="28"/>
          <w:szCs w:val="28"/>
          <w:lang w:val="uk-UA"/>
        </w:rPr>
        <w:t>3.1 Загальне положення</w:t>
      </w:r>
    </w:p>
    <w:p w14:paraId="08602DED" w14:textId="6CCE9C7C" w:rsidR="0082332A" w:rsidRDefault="0082332A" w:rsidP="0082332A">
      <w:pPr>
        <w:spacing w:after="0" w:line="360" w:lineRule="auto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4D563483" w14:textId="42E90FED" w:rsidR="0082332A" w:rsidRDefault="0082332A" w:rsidP="0082332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2332A">
        <w:rPr>
          <w:rFonts w:ascii="Arial" w:hAnsi="Arial" w:cs="Arial"/>
          <w:sz w:val="28"/>
          <w:szCs w:val="28"/>
          <w:lang w:val="uk-UA"/>
        </w:rPr>
        <w:t xml:space="preserve">Виробник або його уповноважений представник, зареєстрований в </w:t>
      </w:r>
      <w:r w:rsidR="00D66BB8">
        <w:rPr>
          <w:rFonts w:ascii="Arial" w:hAnsi="Arial" w:cs="Arial"/>
          <w:sz w:val="28"/>
          <w:szCs w:val="28"/>
          <w:lang w:val="uk-UA"/>
        </w:rPr>
        <w:t>ЕЕА</w:t>
      </w:r>
      <w:r w:rsidRPr="0082332A">
        <w:rPr>
          <w:rFonts w:ascii="Arial" w:hAnsi="Arial" w:cs="Arial"/>
          <w:sz w:val="28"/>
          <w:szCs w:val="28"/>
          <w:lang w:val="uk-UA"/>
        </w:rPr>
        <w:t>, несе відповідальність за нанесення маркування СЕ. Символ маркування CE має відповідати Директиві 93/68/ЄЕС, а супровідна інформація повинна бути показана, як зазначено в ZA.3.2 та ZA.3.3.</w:t>
      </w:r>
    </w:p>
    <w:p w14:paraId="0214C7E0" w14:textId="72448881" w:rsidR="00D66BB8" w:rsidRDefault="00D66BB8" w:rsidP="0082332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A8EFED6" w14:textId="4F19807E" w:rsidR="00D66BB8" w:rsidRDefault="00D66BB8" w:rsidP="00D66BB8">
      <w:pPr>
        <w:spacing w:after="0" w:line="360" w:lineRule="auto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  <w:r w:rsidRPr="0082332A">
        <w:rPr>
          <w:rFonts w:ascii="Arial" w:hAnsi="Arial" w:cs="Arial"/>
          <w:b/>
          <w:bCs/>
          <w:sz w:val="28"/>
          <w:szCs w:val="28"/>
          <w:lang w:val="uk-UA"/>
        </w:rPr>
        <w:t>ZA.</w:t>
      </w:r>
      <w:r>
        <w:rPr>
          <w:rFonts w:ascii="Arial" w:hAnsi="Arial" w:cs="Arial"/>
          <w:b/>
          <w:bCs/>
          <w:sz w:val="28"/>
          <w:szCs w:val="28"/>
          <w:lang w:val="uk-UA"/>
        </w:rPr>
        <w:t>3.2 Маркування СЕ на продукції</w:t>
      </w:r>
    </w:p>
    <w:p w14:paraId="20634744" w14:textId="1BB1C3A3" w:rsidR="00D66BB8" w:rsidRDefault="00D66BB8" w:rsidP="00D66BB8">
      <w:pPr>
        <w:spacing w:after="0" w:line="360" w:lineRule="auto"/>
        <w:ind w:firstLine="709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0DAB0615" w14:textId="6DB7FEAF" w:rsidR="00D66BB8" w:rsidRDefault="00D66BB8" w:rsidP="00D66BB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66BB8">
        <w:rPr>
          <w:rFonts w:ascii="Arial" w:hAnsi="Arial" w:cs="Arial"/>
          <w:sz w:val="28"/>
          <w:szCs w:val="28"/>
          <w:lang w:val="uk-UA"/>
        </w:rPr>
        <w:t xml:space="preserve">Наступна інформація повинна бути проставлена </w:t>
      </w:r>
      <w:proofErr w:type="spellStart"/>
      <w:r w:rsidRPr="00D66BB8">
        <w:rPr>
          <w:rFonts w:ascii="Arial" w:hAnsi="Arial" w:cs="Arial"/>
          <w:sz w:val="28"/>
          <w:szCs w:val="28"/>
          <w:lang w:val="uk-UA"/>
        </w:rPr>
        <w:t>​​разом</w:t>
      </w:r>
      <w:proofErr w:type="spellEnd"/>
      <w:r w:rsidRPr="00D66BB8">
        <w:rPr>
          <w:rFonts w:ascii="Arial" w:hAnsi="Arial" w:cs="Arial"/>
          <w:sz w:val="28"/>
          <w:szCs w:val="28"/>
          <w:lang w:val="uk-UA"/>
        </w:rPr>
        <w:t xml:space="preserve"> із символом маркування CE на кожному </w:t>
      </w:r>
      <w:r>
        <w:rPr>
          <w:rFonts w:ascii="Arial" w:hAnsi="Arial" w:cs="Arial"/>
          <w:sz w:val="28"/>
          <w:szCs w:val="28"/>
          <w:lang w:val="uk-UA"/>
        </w:rPr>
        <w:t>виробі</w:t>
      </w:r>
      <w:r w:rsidRPr="00D66BB8">
        <w:rPr>
          <w:rFonts w:ascii="Arial" w:hAnsi="Arial" w:cs="Arial"/>
          <w:sz w:val="28"/>
          <w:szCs w:val="28"/>
          <w:lang w:val="uk-UA"/>
        </w:rPr>
        <w:t>:</w:t>
      </w:r>
    </w:p>
    <w:p w14:paraId="5115E49F" w14:textId="7B0AF4E5" w:rsidR="00D66BB8" w:rsidRDefault="00D66BB8" w:rsidP="00D66BB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66BB8">
        <w:rPr>
          <w:rFonts w:ascii="Arial" w:hAnsi="Arial" w:cs="Arial"/>
          <w:sz w:val="28"/>
          <w:szCs w:val="28"/>
          <w:lang w:val="uk-UA"/>
        </w:rPr>
        <w:t xml:space="preserve">а) назва виробника або ідентифікаційний знак; </w:t>
      </w:r>
    </w:p>
    <w:p w14:paraId="6E61F83D" w14:textId="77777777" w:rsidR="00D66BB8" w:rsidRPr="00D66BB8" w:rsidRDefault="00D66BB8" w:rsidP="00D66BB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FF099BA" w14:textId="77777777" w:rsidR="00D66BB8" w:rsidRPr="00D66BB8" w:rsidRDefault="00D66BB8" w:rsidP="00D66BB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66BB8">
        <w:rPr>
          <w:rFonts w:ascii="Arial" w:hAnsi="Arial" w:cs="Arial"/>
          <w:sz w:val="28"/>
          <w:szCs w:val="28"/>
          <w:lang w:val="uk-UA"/>
        </w:rPr>
        <w:t xml:space="preserve">b) останні дві цифри року, в якому було нанесено маркування; </w:t>
      </w:r>
    </w:p>
    <w:p w14:paraId="5C4658F9" w14:textId="165234E9" w:rsidR="00D66BB8" w:rsidRDefault="00D66BB8" w:rsidP="00D66BB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66BB8">
        <w:rPr>
          <w:rFonts w:ascii="Arial" w:hAnsi="Arial" w:cs="Arial"/>
          <w:sz w:val="28"/>
          <w:szCs w:val="28"/>
          <w:lang w:val="uk-UA"/>
        </w:rPr>
        <w:t>c) посилання на цей стандарт (</w:t>
      </w:r>
      <w:r>
        <w:rPr>
          <w:rFonts w:ascii="Arial" w:hAnsi="Arial" w:cs="Arial"/>
          <w:sz w:val="28"/>
          <w:szCs w:val="28"/>
          <w:lang w:val="uk-UA"/>
        </w:rPr>
        <w:t xml:space="preserve"> ДСТУ </w:t>
      </w:r>
      <w:r w:rsidRPr="00D66BB8">
        <w:rPr>
          <w:rFonts w:ascii="Arial" w:hAnsi="Arial" w:cs="Arial"/>
          <w:sz w:val="28"/>
          <w:szCs w:val="28"/>
          <w:lang w:val="uk-UA"/>
        </w:rPr>
        <w:t xml:space="preserve">EN 295-1); </w:t>
      </w:r>
    </w:p>
    <w:p w14:paraId="40BB61F7" w14:textId="77777777" w:rsidR="00D66BB8" w:rsidRPr="00D66BB8" w:rsidRDefault="00D66BB8" w:rsidP="00D66BB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6B278F5" w14:textId="1484B198" w:rsidR="00D66BB8" w:rsidRDefault="00D66BB8" w:rsidP="00D66BB8">
      <w:pPr>
        <w:pStyle w:val="a5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D66BB8">
        <w:rPr>
          <w:rFonts w:ascii="Arial" w:hAnsi="Arial" w:cs="Arial"/>
          <w:sz w:val="28"/>
          <w:szCs w:val="28"/>
          <w:lang w:val="uk-UA"/>
        </w:rPr>
        <w:t>опис продукції</w:t>
      </w:r>
      <w:r w:rsidRPr="00D66BB8">
        <w:rPr>
          <w:rFonts w:ascii="Arial" w:hAnsi="Arial" w:cs="Arial"/>
          <w:sz w:val="28"/>
          <w:szCs w:val="28"/>
          <w:lang w:val="en-US"/>
        </w:rPr>
        <w:t>]</w:t>
      </w:r>
      <w:r w:rsidRPr="00D66BB8">
        <w:rPr>
          <w:rFonts w:ascii="Arial" w:hAnsi="Arial" w:cs="Arial"/>
          <w:sz w:val="28"/>
          <w:szCs w:val="28"/>
          <w:lang w:val="uk-UA"/>
        </w:rPr>
        <w:t xml:space="preserve"> як:</w:t>
      </w:r>
    </w:p>
    <w:p w14:paraId="419DC466" w14:textId="77777777" w:rsidR="00D66BB8" w:rsidRPr="00D66BB8" w:rsidRDefault="00D66BB8" w:rsidP="00D66BB8">
      <w:pPr>
        <w:pStyle w:val="a5"/>
        <w:spacing w:after="0" w:line="360" w:lineRule="auto"/>
        <w:ind w:left="1069"/>
        <w:jc w:val="both"/>
        <w:rPr>
          <w:rFonts w:ascii="Arial" w:hAnsi="Arial" w:cs="Arial"/>
          <w:sz w:val="28"/>
          <w:szCs w:val="28"/>
          <w:lang w:val="uk-UA"/>
        </w:rPr>
      </w:pPr>
    </w:p>
    <w:p w14:paraId="5E53C5C9" w14:textId="034965C6" w:rsidR="00D66BB8" w:rsidRPr="00D66BB8" w:rsidRDefault="00D66BB8" w:rsidP="00D66BB8">
      <w:pPr>
        <w:pStyle w:val="a5"/>
        <w:numPr>
          <w:ilvl w:val="0"/>
          <w:numId w:val="20"/>
        </w:numPr>
        <w:tabs>
          <w:tab w:val="left" w:pos="2127"/>
        </w:tabs>
        <w:spacing w:after="0" w:line="360" w:lineRule="auto"/>
        <w:ind w:hanging="164"/>
        <w:jc w:val="both"/>
        <w:rPr>
          <w:rFonts w:ascii="Arial" w:hAnsi="Arial" w:cs="Arial"/>
          <w:sz w:val="28"/>
          <w:szCs w:val="28"/>
          <w:lang w:val="uk-UA"/>
        </w:rPr>
      </w:pPr>
      <w:r w:rsidRPr="00D66BB8">
        <w:rPr>
          <w:rFonts w:ascii="Arial" w:hAnsi="Arial" w:cs="Arial"/>
          <w:sz w:val="28"/>
          <w:szCs w:val="28"/>
          <w:lang w:val="uk-UA"/>
        </w:rPr>
        <w:t>номінальний(і) розмір(и);</w:t>
      </w:r>
    </w:p>
    <w:p w14:paraId="5E4B06BD" w14:textId="77777777" w:rsidR="00D66BB8" w:rsidRPr="00D66BB8" w:rsidRDefault="00D66BB8" w:rsidP="00D66BB8">
      <w:pPr>
        <w:pStyle w:val="a5"/>
        <w:tabs>
          <w:tab w:val="left" w:pos="2127"/>
        </w:tabs>
        <w:spacing w:after="0" w:line="360" w:lineRule="auto"/>
        <w:ind w:left="1429" w:hanging="164"/>
        <w:jc w:val="both"/>
        <w:rPr>
          <w:rFonts w:ascii="Arial" w:hAnsi="Arial" w:cs="Arial"/>
          <w:sz w:val="28"/>
          <w:szCs w:val="28"/>
          <w:lang w:val="uk-UA"/>
        </w:rPr>
      </w:pPr>
    </w:p>
    <w:p w14:paraId="4ED7A86E" w14:textId="24468C1F" w:rsidR="00D66BB8" w:rsidRPr="00D66BB8" w:rsidRDefault="00D66BB8" w:rsidP="00D66BB8">
      <w:pPr>
        <w:pStyle w:val="a5"/>
        <w:numPr>
          <w:ilvl w:val="0"/>
          <w:numId w:val="20"/>
        </w:numPr>
        <w:tabs>
          <w:tab w:val="left" w:pos="2127"/>
        </w:tabs>
        <w:spacing w:after="0" w:line="360" w:lineRule="auto"/>
        <w:ind w:hanging="164"/>
        <w:jc w:val="both"/>
        <w:rPr>
          <w:rFonts w:ascii="Arial" w:hAnsi="Arial" w:cs="Arial"/>
          <w:sz w:val="28"/>
          <w:szCs w:val="28"/>
          <w:lang w:val="uk-UA"/>
        </w:rPr>
      </w:pPr>
      <w:r w:rsidRPr="00D66BB8">
        <w:rPr>
          <w:rFonts w:ascii="Arial" w:hAnsi="Arial" w:cs="Arial"/>
          <w:sz w:val="28"/>
          <w:szCs w:val="28"/>
          <w:lang w:val="uk-UA"/>
        </w:rPr>
        <w:t xml:space="preserve">система(и) з’єднання; </w:t>
      </w:r>
    </w:p>
    <w:p w14:paraId="65F098D7" w14:textId="77777777" w:rsidR="00D66BB8" w:rsidRPr="00D66BB8" w:rsidRDefault="00D66BB8" w:rsidP="00D66BB8">
      <w:pPr>
        <w:pStyle w:val="a5"/>
        <w:tabs>
          <w:tab w:val="left" w:pos="2127"/>
        </w:tabs>
        <w:spacing w:after="0"/>
        <w:ind w:hanging="164"/>
        <w:rPr>
          <w:rFonts w:ascii="Arial" w:hAnsi="Arial" w:cs="Arial"/>
          <w:sz w:val="28"/>
          <w:szCs w:val="28"/>
          <w:lang w:val="uk-UA"/>
        </w:rPr>
      </w:pPr>
    </w:p>
    <w:p w14:paraId="0F873386" w14:textId="09059B7C" w:rsidR="00D66BB8" w:rsidRDefault="00D66BB8" w:rsidP="00D66BB8">
      <w:pPr>
        <w:pStyle w:val="a5"/>
        <w:numPr>
          <w:ilvl w:val="0"/>
          <w:numId w:val="20"/>
        </w:numPr>
        <w:tabs>
          <w:tab w:val="left" w:pos="2127"/>
          <w:tab w:val="left" w:pos="2268"/>
        </w:tabs>
        <w:spacing w:after="0" w:line="360" w:lineRule="auto"/>
        <w:ind w:hanging="164"/>
        <w:jc w:val="both"/>
        <w:rPr>
          <w:rFonts w:ascii="Arial" w:hAnsi="Arial" w:cs="Arial"/>
          <w:sz w:val="28"/>
          <w:szCs w:val="28"/>
          <w:lang w:val="uk-UA"/>
        </w:rPr>
      </w:pPr>
      <w:r w:rsidRPr="00D66BB8">
        <w:rPr>
          <w:rFonts w:ascii="Arial" w:hAnsi="Arial" w:cs="Arial"/>
          <w:sz w:val="28"/>
          <w:szCs w:val="28"/>
          <w:lang w:val="uk-UA"/>
        </w:rPr>
        <w:t>кут, якщо доречно;</w:t>
      </w:r>
    </w:p>
    <w:p w14:paraId="785CDD57" w14:textId="77777777" w:rsidR="00D66BB8" w:rsidRPr="00D66BB8" w:rsidRDefault="00D66BB8" w:rsidP="00D66BB8">
      <w:pPr>
        <w:pStyle w:val="a5"/>
        <w:rPr>
          <w:rFonts w:ascii="Arial" w:hAnsi="Arial" w:cs="Arial"/>
          <w:sz w:val="28"/>
          <w:szCs w:val="28"/>
          <w:lang w:val="uk-UA"/>
        </w:rPr>
      </w:pPr>
    </w:p>
    <w:p w14:paraId="372A99D9" w14:textId="4B3C687D" w:rsidR="00D66BB8" w:rsidRDefault="00D66BB8" w:rsidP="00D66BB8">
      <w:pPr>
        <w:pStyle w:val="a5"/>
        <w:numPr>
          <w:ilvl w:val="0"/>
          <w:numId w:val="13"/>
        </w:numPr>
        <w:tabs>
          <w:tab w:val="left" w:pos="2127"/>
          <w:tab w:val="left" w:pos="2268"/>
        </w:tabs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D66BB8">
        <w:rPr>
          <w:rFonts w:ascii="Arial" w:hAnsi="Arial" w:cs="Arial"/>
          <w:sz w:val="28"/>
          <w:szCs w:val="28"/>
          <w:lang w:val="uk-UA"/>
        </w:rPr>
        <w:t>відповідність наступної характеристики, як зазначено в таблиці ZA.1:</w:t>
      </w:r>
    </w:p>
    <w:p w14:paraId="67815AB3" w14:textId="6D1A8E77" w:rsidR="00D66BB8" w:rsidRPr="00D66BB8" w:rsidRDefault="00D66BB8" w:rsidP="00D66BB8">
      <w:pPr>
        <w:pStyle w:val="a5"/>
        <w:numPr>
          <w:ilvl w:val="0"/>
          <w:numId w:val="21"/>
        </w:numPr>
        <w:tabs>
          <w:tab w:val="left" w:pos="2127"/>
          <w:tab w:val="left" w:pos="2268"/>
        </w:tabs>
        <w:spacing w:after="0" w:line="360" w:lineRule="auto"/>
        <w:ind w:firstLine="207"/>
        <w:jc w:val="both"/>
        <w:rPr>
          <w:rFonts w:ascii="Arial" w:hAnsi="Arial" w:cs="Arial"/>
          <w:sz w:val="28"/>
          <w:szCs w:val="28"/>
          <w:lang w:val="uk-UA"/>
        </w:rPr>
      </w:pPr>
      <w:r w:rsidRPr="00D66BB8">
        <w:rPr>
          <w:rFonts w:ascii="Arial" w:hAnsi="Arial" w:cs="Arial"/>
          <w:sz w:val="28"/>
          <w:szCs w:val="28"/>
          <w:lang w:val="uk-UA"/>
        </w:rPr>
        <w:t>міцність на дроблення (FN): (тільки для труб)</w:t>
      </w:r>
      <w:r>
        <w:rPr>
          <w:rFonts w:ascii="Arial" w:hAnsi="Arial" w:cs="Arial"/>
          <w:sz w:val="28"/>
          <w:szCs w:val="28"/>
          <w:lang w:val="uk-UA"/>
        </w:rPr>
        <w:t>.</w:t>
      </w:r>
    </w:p>
    <w:p w14:paraId="4A35BC8B" w14:textId="77777777" w:rsidR="00D66BB8" w:rsidRPr="0082332A" w:rsidRDefault="00D66BB8" w:rsidP="0082332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D7094C5" w14:textId="4ACD1491" w:rsidR="0082332A" w:rsidRDefault="00D66BB8" w:rsidP="0082332A">
      <w:pPr>
        <w:tabs>
          <w:tab w:val="left" w:pos="1134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D66BB8">
        <w:rPr>
          <w:rFonts w:ascii="Arial" w:hAnsi="Arial" w:cs="Arial"/>
          <w:sz w:val="28"/>
          <w:szCs w:val="28"/>
          <w:lang w:val="uk-UA"/>
        </w:rPr>
        <w:t xml:space="preserve">На </w:t>
      </w:r>
      <w:r w:rsidR="00A158A9">
        <w:rPr>
          <w:rFonts w:ascii="Arial" w:hAnsi="Arial" w:cs="Arial"/>
          <w:sz w:val="28"/>
          <w:szCs w:val="28"/>
          <w:lang w:val="uk-UA"/>
        </w:rPr>
        <w:t>рисунку</w:t>
      </w:r>
      <w:r w:rsidRPr="00D66BB8">
        <w:rPr>
          <w:rFonts w:ascii="Arial" w:hAnsi="Arial" w:cs="Arial"/>
          <w:sz w:val="28"/>
          <w:szCs w:val="28"/>
          <w:lang w:val="uk-UA"/>
        </w:rPr>
        <w:t xml:space="preserve"> ZA.1 наведено приклад маркування CE на виробі (наприклад, труба з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оскленованої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кераміки</w:t>
      </w:r>
      <w:r w:rsidRPr="00D66BB8">
        <w:rPr>
          <w:rFonts w:ascii="Arial" w:hAnsi="Arial" w:cs="Arial"/>
          <w:sz w:val="28"/>
          <w:szCs w:val="28"/>
          <w:lang w:val="uk-UA"/>
        </w:rPr>
        <w:t>).</w:t>
      </w:r>
    </w:p>
    <w:p w14:paraId="68D4E76B" w14:textId="3E8D74CF" w:rsidR="00D66BB8" w:rsidRDefault="00D66BB8" w:rsidP="0082332A">
      <w:pPr>
        <w:tabs>
          <w:tab w:val="left" w:pos="1134"/>
        </w:tabs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 wp14:anchorId="1F1F5F35" wp14:editId="6E435275">
            <wp:simplePos x="0" y="0"/>
            <wp:positionH relativeFrom="column">
              <wp:posOffset>59690</wp:posOffset>
            </wp:positionH>
            <wp:positionV relativeFrom="paragraph">
              <wp:posOffset>246380</wp:posOffset>
            </wp:positionV>
            <wp:extent cx="2865120" cy="3048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aa"/>
        <w:tblpPr w:leftFromText="180" w:rightFromText="180" w:vertAnchor="text" w:horzAnchor="margin" w:tblpXSpec="right" w:tblpY="-57"/>
        <w:tblW w:w="0" w:type="auto"/>
        <w:tblLook w:val="04A0" w:firstRow="1" w:lastRow="0" w:firstColumn="1" w:lastColumn="0" w:noHBand="0" w:noVBand="1"/>
      </w:tblPr>
      <w:tblGrid>
        <w:gridCol w:w="5101"/>
      </w:tblGrid>
      <w:tr w:rsidR="00D66BB8" w14:paraId="1618196F" w14:textId="77777777" w:rsidTr="00CD660A">
        <w:trPr>
          <w:trHeight w:val="1547"/>
        </w:trPr>
        <w:tc>
          <w:tcPr>
            <w:tcW w:w="5101" w:type="dxa"/>
            <w:vAlign w:val="center"/>
          </w:tcPr>
          <w:p w14:paraId="1DA9CC87" w14:textId="521E794F" w:rsidR="00D66BB8" w:rsidRPr="00D66BB8" w:rsidRDefault="00D66BB8" w:rsidP="00D66BB8">
            <w:pPr>
              <w:tabs>
                <w:tab w:val="left" w:pos="1134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66BB8">
              <w:rPr>
                <w:rFonts w:ascii="Arial" w:hAnsi="Arial" w:cs="Arial"/>
                <w:sz w:val="24"/>
                <w:szCs w:val="24"/>
                <w:lang w:val="uk-UA"/>
              </w:rPr>
              <w:t>Символ маркування відповідності СЕ, наведений у Директиві 93/68/ЄЕС</w:t>
            </w:r>
          </w:p>
        </w:tc>
      </w:tr>
      <w:tr w:rsidR="00D66BB8" w14:paraId="1970508B" w14:textId="77777777" w:rsidTr="00CD660A">
        <w:trPr>
          <w:trHeight w:val="1277"/>
        </w:trPr>
        <w:tc>
          <w:tcPr>
            <w:tcW w:w="5101" w:type="dxa"/>
          </w:tcPr>
          <w:p w14:paraId="7CD0B502" w14:textId="3668D099" w:rsidR="00D66BB8" w:rsidRDefault="00D66BB8" w:rsidP="00D66BB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66BB8">
              <w:rPr>
                <w:rFonts w:ascii="Arial" w:hAnsi="Arial" w:cs="Arial"/>
                <w:sz w:val="24"/>
                <w:szCs w:val="24"/>
                <w:lang w:val="uk-UA"/>
              </w:rPr>
              <w:t xml:space="preserve">Назва або ідентифікаційний знак виробника </w:t>
            </w:r>
          </w:p>
          <w:p w14:paraId="6E175B51" w14:textId="6477E74E" w:rsidR="00A158A9" w:rsidRDefault="00A158A9" w:rsidP="00D66BB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35946841" w14:textId="6DBCFBCB" w:rsidR="00D66BB8" w:rsidRPr="00D66BB8" w:rsidRDefault="00D66BB8" w:rsidP="00D66BB8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66BB8">
              <w:rPr>
                <w:rFonts w:ascii="Arial" w:hAnsi="Arial" w:cs="Arial"/>
                <w:sz w:val="24"/>
                <w:szCs w:val="24"/>
                <w:lang w:val="uk-UA"/>
              </w:rPr>
              <w:t>Останні дві цифри року, коли маркування було нанесено</w:t>
            </w:r>
          </w:p>
        </w:tc>
      </w:tr>
      <w:tr w:rsidR="00D66BB8" w14:paraId="0857D2B7" w14:textId="77777777" w:rsidTr="00CD660A">
        <w:trPr>
          <w:trHeight w:val="1716"/>
        </w:trPr>
        <w:tc>
          <w:tcPr>
            <w:tcW w:w="5101" w:type="dxa"/>
          </w:tcPr>
          <w:p w14:paraId="71C2F5A6" w14:textId="0802F981" w:rsidR="00A158A9" w:rsidRDefault="00A158A9" w:rsidP="00A158A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158A9">
              <w:rPr>
                <w:rFonts w:ascii="Arial" w:hAnsi="Arial" w:cs="Arial"/>
                <w:sz w:val="24"/>
                <w:szCs w:val="24"/>
                <w:lang w:val="uk-UA"/>
              </w:rPr>
              <w:t xml:space="preserve">№ стандарту </w:t>
            </w:r>
          </w:p>
          <w:p w14:paraId="302B2863" w14:textId="77777777" w:rsidR="00A158A9" w:rsidRPr="00A158A9" w:rsidRDefault="00A158A9" w:rsidP="00A158A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5F56E5B4" w14:textId="14D014D1" w:rsidR="00A158A9" w:rsidRDefault="00A158A9" w:rsidP="00A158A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158A9">
              <w:rPr>
                <w:rFonts w:ascii="Arial" w:hAnsi="Arial" w:cs="Arial"/>
                <w:sz w:val="24"/>
                <w:szCs w:val="24"/>
                <w:lang w:val="uk-UA"/>
              </w:rPr>
              <w:t>Опис продук</w:t>
            </w:r>
            <w:r w:rsidR="00127831">
              <w:rPr>
                <w:rFonts w:ascii="Arial" w:hAnsi="Arial" w:cs="Arial"/>
                <w:sz w:val="24"/>
                <w:szCs w:val="24"/>
                <w:lang w:val="uk-UA"/>
              </w:rPr>
              <w:t>ції</w:t>
            </w:r>
            <w:r w:rsidRPr="00A158A9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14:paraId="13C1AC7D" w14:textId="77777777" w:rsidR="00A158A9" w:rsidRPr="00A158A9" w:rsidRDefault="00A158A9" w:rsidP="00A158A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04CEB08D" w14:textId="23B702BC" w:rsidR="00D66BB8" w:rsidRPr="00D66BB8" w:rsidRDefault="00A158A9" w:rsidP="00A158A9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158A9">
              <w:rPr>
                <w:rFonts w:ascii="Arial" w:hAnsi="Arial" w:cs="Arial"/>
                <w:sz w:val="24"/>
                <w:szCs w:val="24"/>
                <w:lang w:val="uk-UA"/>
              </w:rPr>
              <w:t>Інформація про основні характеристики</w:t>
            </w:r>
          </w:p>
        </w:tc>
      </w:tr>
    </w:tbl>
    <w:p w14:paraId="32810D61" w14:textId="77777777" w:rsidR="00CD660A" w:rsidRDefault="00CD660A" w:rsidP="00CD660A">
      <w:pPr>
        <w:tabs>
          <w:tab w:val="left" w:pos="572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158A9">
        <w:rPr>
          <w:rFonts w:ascii="Arial" w:hAnsi="Arial" w:cs="Arial"/>
          <w:b/>
          <w:bCs/>
          <w:sz w:val="28"/>
          <w:szCs w:val="28"/>
          <w:lang w:val="uk-UA"/>
        </w:rPr>
        <w:t>Рисунок ZA.1</w:t>
      </w:r>
      <w:r w:rsidRPr="00A158A9">
        <w:rPr>
          <w:rFonts w:ascii="Arial" w:hAnsi="Arial" w:cs="Arial"/>
          <w:sz w:val="28"/>
          <w:szCs w:val="28"/>
          <w:lang w:val="uk-UA"/>
        </w:rPr>
        <w:t xml:space="preserve"> - Приклад маркування СЕ на виробі для труби зі склоподібної глини</w:t>
      </w:r>
    </w:p>
    <w:p w14:paraId="29EC550C" w14:textId="59F19D44" w:rsidR="00A158A9" w:rsidRDefault="00A158A9" w:rsidP="00A158A9">
      <w:pPr>
        <w:tabs>
          <w:tab w:val="left" w:pos="572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158A9">
        <w:rPr>
          <w:rFonts w:ascii="Arial" w:hAnsi="Arial" w:cs="Arial"/>
          <w:sz w:val="28"/>
          <w:szCs w:val="28"/>
          <w:lang w:val="uk-UA"/>
        </w:rPr>
        <w:t xml:space="preserve">На </w:t>
      </w:r>
      <w:r>
        <w:rPr>
          <w:rFonts w:ascii="Arial" w:hAnsi="Arial" w:cs="Arial"/>
          <w:sz w:val="28"/>
          <w:szCs w:val="28"/>
          <w:lang w:val="uk-UA"/>
        </w:rPr>
        <w:t>рисунку</w:t>
      </w:r>
      <w:r w:rsidRPr="00A158A9">
        <w:rPr>
          <w:rFonts w:ascii="Arial" w:hAnsi="Arial" w:cs="Arial"/>
          <w:sz w:val="28"/>
          <w:szCs w:val="28"/>
          <w:lang w:val="uk-UA"/>
        </w:rPr>
        <w:t xml:space="preserve"> ZA.2 наведено приклад маркування CE на виробі (наприклад,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оскленований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керамічний  фітинг</w:t>
      </w:r>
      <w:r w:rsidRPr="00A158A9">
        <w:rPr>
          <w:rFonts w:ascii="Arial" w:hAnsi="Arial" w:cs="Arial"/>
          <w:sz w:val="28"/>
          <w:szCs w:val="28"/>
          <w:lang w:val="uk-UA"/>
        </w:rPr>
        <w:t xml:space="preserve"> (стик)).</w:t>
      </w:r>
    </w:p>
    <w:tbl>
      <w:tblPr>
        <w:tblStyle w:val="aa"/>
        <w:tblpPr w:leftFromText="180" w:rightFromText="180" w:vertAnchor="text" w:horzAnchor="page" w:tblpX="6201" w:tblpY="186"/>
        <w:tblW w:w="0" w:type="auto"/>
        <w:tblLook w:val="04A0" w:firstRow="1" w:lastRow="0" w:firstColumn="1" w:lastColumn="0" w:noHBand="0" w:noVBand="1"/>
      </w:tblPr>
      <w:tblGrid>
        <w:gridCol w:w="5279"/>
      </w:tblGrid>
      <w:tr w:rsidR="00A158A9" w14:paraId="763B2910" w14:textId="77777777" w:rsidTr="00CD660A">
        <w:trPr>
          <w:trHeight w:val="1412"/>
        </w:trPr>
        <w:tc>
          <w:tcPr>
            <w:tcW w:w="5279" w:type="dxa"/>
          </w:tcPr>
          <w:p w14:paraId="4461C7CF" w14:textId="30846400" w:rsidR="00A158A9" w:rsidRPr="00A158A9" w:rsidRDefault="00A158A9" w:rsidP="00CD660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158A9">
              <w:rPr>
                <w:rFonts w:ascii="Arial" w:hAnsi="Arial" w:cs="Arial"/>
                <w:sz w:val="24"/>
                <w:szCs w:val="24"/>
                <w:lang w:val="uk-UA"/>
              </w:rPr>
              <w:t>Символ маркування відповідності CE, наведений у Директиві 93/68/EE</w:t>
            </w:r>
          </w:p>
        </w:tc>
      </w:tr>
      <w:tr w:rsidR="00A158A9" w14:paraId="4E349039" w14:textId="77777777" w:rsidTr="00CD660A">
        <w:trPr>
          <w:trHeight w:val="979"/>
        </w:trPr>
        <w:tc>
          <w:tcPr>
            <w:tcW w:w="5279" w:type="dxa"/>
          </w:tcPr>
          <w:p w14:paraId="5AE251C6" w14:textId="77777777" w:rsidR="00A158A9" w:rsidRDefault="00A158A9" w:rsidP="00CD660A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66BB8">
              <w:rPr>
                <w:rFonts w:ascii="Arial" w:hAnsi="Arial" w:cs="Arial"/>
                <w:sz w:val="24"/>
                <w:szCs w:val="24"/>
                <w:lang w:val="uk-UA"/>
              </w:rPr>
              <w:t xml:space="preserve">Назва або ідентифікаційний знак виробника </w:t>
            </w:r>
          </w:p>
          <w:p w14:paraId="3767EEA6" w14:textId="77777777" w:rsidR="00A158A9" w:rsidRDefault="00A158A9" w:rsidP="00CD660A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56A334FC" w14:textId="293B285A" w:rsidR="00A158A9" w:rsidRPr="00A158A9" w:rsidRDefault="00A158A9" w:rsidP="00CD660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66BB8">
              <w:rPr>
                <w:rFonts w:ascii="Arial" w:hAnsi="Arial" w:cs="Arial"/>
                <w:sz w:val="24"/>
                <w:szCs w:val="24"/>
                <w:lang w:val="uk-UA"/>
              </w:rPr>
              <w:t>Останні дві цифри року, коли маркування було нанесено</w:t>
            </w:r>
          </w:p>
        </w:tc>
      </w:tr>
      <w:tr w:rsidR="00A158A9" w14:paraId="42E720F5" w14:textId="77777777" w:rsidTr="00CD660A">
        <w:trPr>
          <w:trHeight w:val="1687"/>
        </w:trPr>
        <w:tc>
          <w:tcPr>
            <w:tcW w:w="5279" w:type="dxa"/>
          </w:tcPr>
          <w:p w14:paraId="5AB14E67" w14:textId="77777777" w:rsidR="00A158A9" w:rsidRDefault="00A158A9" w:rsidP="00CD660A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158A9">
              <w:rPr>
                <w:rFonts w:ascii="Arial" w:hAnsi="Arial" w:cs="Arial"/>
                <w:sz w:val="24"/>
                <w:szCs w:val="24"/>
                <w:lang w:val="uk-UA"/>
              </w:rPr>
              <w:t xml:space="preserve">№ стандарту </w:t>
            </w:r>
          </w:p>
          <w:p w14:paraId="5F19A6AC" w14:textId="77777777" w:rsidR="00A158A9" w:rsidRPr="00A158A9" w:rsidRDefault="00A158A9" w:rsidP="00CD660A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761C0BD8" w14:textId="51992A48" w:rsidR="00A158A9" w:rsidRDefault="00A158A9" w:rsidP="00CD660A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158A9">
              <w:rPr>
                <w:rFonts w:ascii="Arial" w:hAnsi="Arial" w:cs="Arial"/>
                <w:sz w:val="24"/>
                <w:szCs w:val="24"/>
                <w:lang w:val="uk-UA"/>
              </w:rPr>
              <w:t>Опис продук</w:t>
            </w:r>
            <w:r w:rsidR="00127831">
              <w:rPr>
                <w:rFonts w:ascii="Arial" w:hAnsi="Arial" w:cs="Arial"/>
                <w:sz w:val="24"/>
                <w:szCs w:val="24"/>
                <w:lang w:val="uk-UA"/>
              </w:rPr>
              <w:t>ції</w:t>
            </w:r>
          </w:p>
          <w:p w14:paraId="2CFF44DF" w14:textId="77777777" w:rsidR="00A158A9" w:rsidRPr="00A158A9" w:rsidRDefault="00A158A9" w:rsidP="00CD660A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518DAB08" w14:textId="5801EBF6" w:rsidR="00A158A9" w:rsidRPr="00A158A9" w:rsidRDefault="00A158A9" w:rsidP="00CD660A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158A9">
              <w:rPr>
                <w:rFonts w:ascii="Arial" w:hAnsi="Arial" w:cs="Arial"/>
                <w:sz w:val="24"/>
                <w:szCs w:val="24"/>
                <w:lang w:val="uk-UA"/>
              </w:rPr>
              <w:t>Інформація про основні характеристики</w:t>
            </w:r>
          </w:p>
        </w:tc>
      </w:tr>
    </w:tbl>
    <w:p w14:paraId="33E85836" w14:textId="73FF128A" w:rsidR="00A158A9" w:rsidRDefault="00A158A9" w:rsidP="00A158A9">
      <w:pPr>
        <w:tabs>
          <w:tab w:val="left" w:pos="5724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72023C40" wp14:editId="7983D52B">
            <wp:simplePos x="0" y="0"/>
            <wp:positionH relativeFrom="column">
              <wp:posOffset>364490</wp:posOffset>
            </wp:positionH>
            <wp:positionV relativeFrom="page">
              <wp:posOffset>1546860</wp:posOffset>
            </wp:positionV>
            <wp:extent cx="2362200" cy="280416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72143" w14:textId="53DD1989" w:rsidR="00A158A9" w:rsidRDefault="00A158A9" w:rsidP="00A158A9">
      <w:pPr>
        <w:rPr>
          <w:rFonts w:ascii="Arial" w:hAnsi="Arial" w:cs="Arial"/>
          <w:sz w:val="28"/>
          <w:szCs w:val="28"/>
          <w:lang w:val="uk-UA"/>
        </w:rPr>
      </w:pPr>
    </w:p>
    <w:p w14:paraId="3F8E1AC0" w14:textId="65A179BA" w:rsidR="00A158A9" w:rsidRPr="00A158A9" w:rsidRDefault="00A158A9" w:rsidP="00A158A9">
      <w:pPr>
        <w:rPr>
          <w:rFonts w:ascii="Arial" w:hAnsi="Arial" w:cs="Arial"/>
          <w:sz w:val="28"/>
          <w:szCs w:val="28"/>
          <w:lang w:val="uk-UA"/>
        </w:rPr>
      </w:pPr>
    </w:p>
    <w:p w14:paraId="23667AEB" w14:textId="77777777" w:rsidR="00A158A9" w:rsidRDefault="00A158A9" w:rsidP="00A158A9">
      <w:pPr>
        <w:rPr>
          <w:rFonts w:ascii="Arial" w:hAnsi="Arial" w:cs="Arial"/>
          <w:sz w:val="28"/>
          <w:szCs w:val="28"/>
          <w:lang w:val="uk-UA"/>
        </w:rPr>
      </w:pPr>
    </w:p>
    <w:p w14:paraId="165CAE85" w14:textId="45770662" w:rsidR="00A158A9" w:rsidRDefault="00A158A9" w:rsidP="00A158A9">
      <w:pPr>
        <w:rPr>
          <w:rFonts w:ascii="Arial" w:hAnsi="Arial" w:cs="Arial"/>
          <w:sz w:val="28"/>
          <w:szCs w:val="28"/>
          <w:lang w:val="uk-UA"/>
        </w:rPr>
      </w:pPr>
    </w:p>
    <w:p w14:paraId="1A06E55A" w14:textId="363C8764" w:rsidR="00A158A9" w:rsidRDefault="00A158A9" w:rsidP="00A158A9">
      <w:pPr>
        <w:rPr>
          <w:rFonts w:ascii="Arial" w:hAnsi="Arial" w:cs="Arial"/>
          <w:sz w:val="28"/>
          <w:szCs w:val="28"/>
          <w:lang w:val="uk-UA"/>
        </w:rPr>
      </w:pPr>
    </w:p>
    <w:p w14:paraId="3C6A7608" w14:textId="77777777" w:rsidR="00A158A9" w:rsidRDefault="00A158A9" w:rsidP="00A158A9">
      <w:pPr>
        <w:rPr>
          <w:rFonts w:ascii="Arial" w:hAnsi="Arial" w:cs="Arial"/>
          <w:sz w:val="28"/>
          <w:szCs w:val="28"/>
          <w:lang w:val="uk-UA"/>
        </w:rPr>
      </w:pPr>
    </w:p>
    <w:p w14:paraId="15704DB4" w14:textId="38BDFB6F" w:rsidR="00A158A9" w:rsidRDefault="00A158A9" w:rsidP="00A158A9">
      <w:pPr>
        <w:rPr>
          <w:rFonts w:ascii="Arial" w:hAnsi="Arial" w:cs="Arial"/>
          <w:sz w:val="28"/>
          <w:szCs w:val="28"/>
          <w:lang w:val="uk-UA"/>
        </w:rPr>
      </w:pPr>
    </w:p>
    <w:p w14:paraId="64297CC0" w14:textId="70467021" w:rsidR="00A158A9" w:rsidRDefault="00A158A9" w:rsidP="00A158A9">
      <w:pPr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A158A9">
        <w:rPr>
          <w:rFonts w:ascii="Arial" w:hAnsi="Arial" w:cs="Arial"/>
          <w:b/>
          <w:bCs/>
          <w:sz w:val="28"/>
          <w:szCs w:val="28"/>
          <w:lang w:val="uk-UA"/>
        </w:rPr>
        <w:t>Рисунок ZA.2</w:t>
      </w:r>
      <w:r w:rsidRPr="00A158A9">
        <w:rPr>
          <w:rFonts w:ascii="Arial" w:hAnsi="Arial" w:cs="Arial"/>
          <w:sz w:val="28"/>
          <w:szCs w:val="28"/>
          <w:lang w:val="uk-UA"/>
        </w:rPr>
        <w:t xml:space="preserve"> — Приклад маркування CE на виробі для </w:t>
      </w:r>
      <w:r>
        <w:rPr>
          <w:rFonts w:ascii="Arial" w:hAnsi="Arial" w:cs="Arial"/>
          <w:sz w:val="28"/>
          <w:szCs w:val="28"/>
          <w:lang w:val="uk-UA"/>
        </w:rPr>
        <w:t>керамічного фітинга</w:t>
      </w:r>
    </w:p>
    <w:p w14:paraId="108ECE88" w14:textId="249703A0" w:rsidR="00A158A9" w:rsidRDefault="00CD660A" w:rsidP="00A158A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noProof/>
        </w:rPr>
        <w:t xml:space="preserve"> </w:t>
      </w:r>
      <w:r w:rsidR="00A158A9" w:rsidRPr="00A158A9">
        <w:rPr>
          <w:rFonts w:ascii="Arial" w:hAnsi="Arial" w:cs="Arial"/>
          <w:sz w:val="28"/>
          <w:szCs w:val="28"/>
          <w:lang w:val="uk-UA"/>
        </w:rPr>
        <w:t xml:space="preserve">На </w:t>
      </w:r>
      <w:r w:rsidR="00A158A9">
        <w:rPr>
          <w:rFonts w:ascii="Arial" w:hAnsi="Arial" w:cs="Arial"/>
          <w:sz w:val="28"/>
          <w:szCs w:val="28"/>
          <w:lang w:val="uk-UA"/>
        </w:rPr>
        <w:t>рисунку</w:t>
      </w:r>
      <w:r w:rsidR="00A158A9" w:rsidRPr="00A158A9">
        <w:rPr>
          <w:rFonts w:ascii="Arial" w:hAnsi="Arial" w:cs="Arial"/>
          <w:sz w:val="28"/>
          <w:szCs w:val="28"/>
          <w:lang w:val="uk-UA"/>
        </w:rPr>
        <w:t xml:space="preserve"> ZA.3 наведено приклад маркування CE на виробі (наприклад, муфта з поліпропіленової муфти).</w:t>
      </w:r>
    </w:p>
    <w:tbl>
      <w:tblPr>
        <w:tblStyle w:val="aa"/>
        <w:tblpPr w:leftFromText="180" w:rightFromText="180" w:vertAnchor="text" w:horzAnchor="page" w:tblpX="6334" w:tblpY="378"/>
        <w:tblW w:w="5103" w:type="dxa"/>
        <w:tblLook w:val="04A0" w:firstRow="1" w:lastRow="0" w:firstColumn="1" w:lastColumn="0" w:noHBand="0" w:noVBand="1"/>
      </w:tblPr>
      <w:tblGrid>
        <w:gridCol w:w="5103"/>
      </w:tblGrid>
      <w:tr w:rsidR="00CD660A" w14:paraId="39DA3281" w14:textId="77777777" w:rsidTr="00CD660A">
        <w:trPr>
          <w:trHeight w:val="1262"/>
        </w:trPr>
        <w:tc>
          <w:tcPr>
            <w:tcW w:w="5103" w:type="dxa"/>
          </w:tcPr>
          <w:p w14:paraId="1B1CC045" w14:textId="1D7CDEBA" w:rsidR="00CD660A" w:rsidRDefault="00CD660A" w:rsidP="00CD660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158A9">
              <w:rPr>
                <w:rFonts w:ascii="Arial" w:hAnsi="Arial" w:cs="Arial"/>
                <w:sz w:val="24"/>
                <w:szCs w:val="24"/>
                <w:lang w:val="uk-UA"/>
              </w:rPr>
              <w:t>Символ маркування відповідності CE, наведений у Директиві 93/68/EE</w:t>
            </w:r>
          </w:p>
        </w:tc>
      </w:tr>
      <w:tr w:rsidR="00CD660A" w14:paraId="0A0DCF6D" w14:textId="77777777" w:rsidTr="00CD660A">
        <w:trPr>
          <w:trHeight w:val="689"/>
        </w:trPr>
        <w:tc>
          <w:tcPr>
            <w:tcW w:w="5103" w:type="dxa"/>
          </w:tcPr>
          <w:p w14:paraId="5A79390B" w14:textId="77777777" w:rsidR="00CD660A" w:rsidRDefault="00CD660A" w:rsidP="00CD660A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66BB8">
              <w:rPr>
                <w:rFonts w:ascii="Arial" w:hAnsi="Arial" w:cs="Arial"/>
                <w:sz w:val="24"/>
                <w:szCs w:val="24"/>
                <w:lang w:val="uk-UA"/>
              </w:rPr>
              <w:t xml:space="preserve">Назва або ідентифікаційний знак виробника </w:t>
            </w:r>
          </w:p>
          <w:p w14:paraId="778E5307" w14:textId="77777777" w:rsidR="00CD660A" w:rsidRDefault="00CD660A" w:rsidP="00CD660A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22D036D7" w14:textId="2A14334C" w:rsidR="00CD660A" w:rsidRDefault="00CD660A" w:rsidP="00CD660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D66BB8">
              <w:rPr>
                <w:rFonts w:ascii="Arial" w:hAnsi="Arial" w:cs="Arial"/>
                <w:sz w:val="24"/>
                <w:szCs w:val="24"/>
                <w:lang w:val="uk-UA"/>
              </w:rPr>
              <w:t>Останні дві цифри року, коли маркування було нанесено</w:t>
            </w:r>
          </w:p>
        </w:tc>
      </w:tr>
      <w:tr w:rsidR="00CD660A" w14:paraId="4AA8388F" w14:textId="77777777" w:rsidTr="00CD660A">
        <w:trPr>
          <w:trHeight w:val="1446"/>
        </w:trPr>
        <w:tc>
          <w:tcPr>
            <w:tcW w:w="5103" w:type="dxa"/>
          </w:tcPr>
          <w:p w14:paraId="6400B8E8" w14:textId="77777777" w:rsidR="00CD660A" w:rsidRDefault="00CD660A" w:rsidP="00CD660A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158A9">
              <w:rPr>
                <w:rFonts w:ascii="Arial" w:hAnsi="Arial" w:cs="Arial"/>
                <w:sz w:val="24"/>
                <w:szCs w:val="24"/>
                <w:lang w:val="uk-UA"/>
              </w:rPr>
              <w:t xml:space="preserve">№ стандарту </w:t>
            </w:r>
          </w:p>
          <w:p w14:paraId="0AC2955E" w14:textId="77777777" w:rsidR="00CD660A" w:rsidRPr="00A158A9" w:rsidRDefault="00CD660A" w:rsidP="00CD660A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65E8FF01" w14:textId="226674BC" w:rsidR="00CD660A" w:rsidRDefault="00CD660A" w:rsidP="00CD660A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A158A9">
              <w:rPr>
                <w:rFonts w:ascii="Arial" w:hAnsi="Arial" w:cs="Arial"/>
                <w:sz w:val="24"/>
                <w:szCs w:val="24"/>
                <w:lang w:val="uk-UA"/>
              </w:rPr>
              <w:t>Опис продук</w:t>
            </w:r>
            <w:r w:rsidR="00127831">
              <w:rPr>
                <w:rFonts w:ascii="Arial" w:hAnsi="Arial" w:cs="Arial"/>
                <w:sz w:val="24"/>
                <w:szCs w:val="24"/>
                <w:lang w:val="uk-UA"/>
              </w:rPr>
              <w:t>ції</w:t>
            </w:r>
            <w:r w:rsidRPr="00A158A9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14:paraId="368BAA9F" w14:textId="77777777" w:rsidR="00CD660A" w:rsidRPr="00A158A9" w:rsidRDefault="00CD660A" w:rsidP="00CD660A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0018C37D" w14:textId="2DFC07E1" w:rsidR="00CD660A" w:rsidRDefault="00CD660A" w:rsidP="00CD660A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</w:tr>
    </w:tbl>
    <w:p w14:paraId="69C1D3C3" w14:textId="58870F58" w:rsidR="00A158A9" w:rsidRDefault="00CD660A" w:rsidP="00A158A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2F6402" wp14:editId="3507170C">
            <wp:simplePos x="0" y="0"/>
            <wp:positionH relativeFrom="column">
              <wp:posOffset>379730</wp:posOffset>
            </wp:positionH>
            <wp:positionV relativeFrom="page">
              <wp:posOffset>6004560</wp:posOffset>
            </wp:positionV>
            <wp:extent cx="2331720" cy="291846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291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DCE04" w14:textId="41B5633D" w:rsidR="00A158A9" w:rsidRDefault="00A158A9" w:rsidP="00A158A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6ACEC88" w14:textId="12FB014A" w:rsidR="00CD660A" w:rsidRPr="00CD660A" w:rsidRDefault="00CD660A" w:rsidP="00CD660A">
      <w:pPr>
        <w:rPr>
          <w:rFonts w:ascii="Arial" w:hAnsi="Arial" w:cs="Arial"/>
          <w:sz w:val="28"/>
          <w:szCs w:val="28"/>
          <w:lang w:val="uk-UA"/>
        </w:rPr>
      </w:pPr>
    </w:p>
    <w:p w14:paraId="426D2C3B" w14:textId="71469DAF" w:rsidR="00CD660A" w:rsidRPr="00CD660A" w:rsidRDefault="00CD660A" w:rsidP="00CD660A">
      <w:pPr>
        <w:rPr>
          <w:rFonts w:ascii="Arial" w:hAnsi="Arial" w:cs="Arial"/>
          <w:sz w:val="28"/>
          <w:szCs w:val="28"/>
          <w:lang w:val="uk-UA"/>
        </w:rPr>
      </w:pPr>
    </w:p>
    <w:p w14:paraId="3D1C4300" w14:textId="00433DBB" w:rsidR="00CD660A" w:rsidRPr="00CD660A" w:rsidRDefault="00CD660A" w:rsidP="00CD660A">
      <w:pPr>
        <w:rPr>
          <w:rFonts w:ascii="Arial" w:hAnsi="Arial" w:cs="Arial"/>
          <w:sz w:val="28"/>
          <w:szCs w:val="28"/>
          <w:lang w:val="uk-UA"/>
        </w:rPr>
      </w:pPr>
    </w:p>
    <w:p w14:paraId="2EA3E389" w14:textId="605CC5E0" w:rsidR="00CD660A" w:rsidRPr="00CD660A" w:rsidRDefault="00CD660A" w:rsidP="00CD660A">
      <w:pPr>
        <w:rPr>
          <w:rFonts w:ascii="Arial" w:hAnsi="Arial" w:cs="Arial"/>
          <w:sz w:val="28"/>
          <w:szCs w:val="28"/>
          <w:lang w:val="uk-UA"/>
        </w:rPr>
      </w:pPr>
    </w:p>
    <w:p w14:paraId="6220190F" w14:textId="046E49DE" w:rsidR="00CD660A" w:rsidRPr="00CD660A" w:rsidRDefault="00CD660A" w:rsidP="00CD660A">
      <w:pPr>
        <w:rPr>
          <w:rFonts w:ascii="Arial" w:hAnsi="Arial" w:cs="Arial"/>
          <w:sz w:val="28"/>
          <w:szCs w:val="28"/>
          <w:lang w:val="uk-UA"/>
        </w:rPr>
      </w:pPr>
    </w:p>
    <w:p w14:paraId="16146EF7" w14:textId="28F1BEBE" w:rsidR="00CD660A" w:rsidRPr="00CD660A" w:rsidRDefault="00CD660A" w:rsidP="00CD660A">
      <w:pPr>
        <w:rPr>
          <w:rFonts w:ascii="Arial" w:hAnsi="Arial" w:cs="Arial"/>
          <w:sz w:val="28"/>
          <w:szCs w:val="28"/>
          <w:lang w:val="uk-UA"/>
        </w:rPr>
      </w:pPr>
    </w:p>
    <w:p w14:paraId="5D2F3DA9" w14:textId="785D76E6" w:rsidR="00CD660A" w:rsidRPr="00CD660A" w:rsidRDefault="00CD660A" w:rsidP="00CD660A">
      <w:pPr>
        <w:rPr>
          <w:rFonts w:ascii="Arial" w:hAnsi="Arial" w:cs="Arial"/>
          <w:sz w:val="28"/>
          <w:szCs w:val="28"/>
          <w:lang w:val="uk-UA"/>
        </w:rPr>
      </w:pPr>
    </w:p>
    <w:p w14:paraId="34A75515" w14:textId="1277E677" w:rsidR="00CD660A" w:rsidRDefault="00CD660A" w:rsidP="00CD660A">
      <w:pPr>
        <w:rPr>
          <w:rFonts w:ascii="Arial" w:hAnsi="Arial" w:cs="Arial"/>
          <w:sz w:val="28"/>
          <w:szCs w:val="28"/>
          <w:lang w:val="uk-UA"/>
        </w:rPr>
      </w:pPr>
    </w:p>
    <w:p w14:paraId="1CD122EC" w14:textId="31E59602" w:rsidR="00CD660A" w:rsidRDefault="00CD660A" w:rsidP="00CD660A">
      <w:pPr>
        <w:tabs>
          <w:tab w:val="left" w:pos="4092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Рисунок</w:t>
      </w:r>
      <w:r w:rsidRPr="00CD660A">
        <w:rPr>
          <w:rFonts w:ascii="Arial" w:hAnsi="Arial" w:cs="Arial"/>
          <w:b/>
          <w:bCs/>
          <w:sz w:val="28"/>
          <w:szCs w:val="28"/>
          <w:lang w:val="uk-UA"/>
        </w:rPr>
        <w:t xml:space="preserve"> ZA.3</w:t>
      </w:r>
      <w:r w:rsidRPr="00CD660A">
        <w:rPr>
          <w:rFonts w:ascii="Arial" w:hAnsi="Arial" w:cs="Arial"/>
          <w:sz w:val="28"/>
          <w:szCs w:val="28"/>
          <w:lang w:val="uk-UA"/>
        </w:rPr>
        <w:t xml:space="preserve"> - Приклад маркування CE на виробі для поліпропіленової муфти</w:t>
      </w:r>
    </w:p>
    <w:p w14:paraId="4FB89009" w14:textId="06B4D60A" w:rsidR="00CD660A" w:rsidRDefault="00CD660A" w:rsidP="00CD660A">
      <w:pPr>
        <w:tabs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  <w:r w:rsidRPr="00CD660A">
        <w:rPr>
          <w:rFonts w:ascii="Arial" w:hAnsi="Arial" w:cs="Arial"/>
          <w:b/>
          <w:bCs/>
          <w:sz w:val="28"/>
          <w:szCs w:val="28"/>
          <w:lang w:val="uk-UA"/>
        </w:rPr>
        <w:t>ZA.3.3 Маркування CE в супровідних документах</w:t>
      </w:r>
    </w:p>
    <w:p w14:paraId="6283FCA5" w14:textId="7C803CED" w:rsidR="00CD660A" w:rsidRDefault="00CD660A" w:rsidP="00CD660A">
      <w:pPr>
        <w:tabs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5EAE3B05" w14:textId="06E60CEC" w:rsidR="00CD660A" w:rsidRDefault="00CD660A" w:rsidP="00CD660A">
      <w:pPr>
        <w:tabs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CD660A">
        <w:rPr>
          <w:rFonts w:ascii="Arial" w:hAnsi="Arial" w:cs="Arial"/>
          <w:sz w:val="28"/>
          <w:szCs w:val="28"/>
          <w:lang w:val="uk-UA"/>
        </w:rPr>
        <w:t>Окрім знака СЕ на виробі, у комерційних документах (наприклад, накладній), що супроводжують продукцію, разом із символом СЕ слід надати таку інформацію:</w:t>
      </w:r>
    </w:p>
    <w:p w14:paraId="428A5DDA" w14:textId="77777777" w:rsidR="00CD660A" w:rsidRDefault="00CD660A" w:rsidP="00CD660A">
      <w:pPr>
        <w:tabs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7BCA759" w14:textId="619B8F82" w:rsidR="00CD660A" w:rsidRDefault="00CD660A" w:rsidP="00CD660A">
      <w:pPr>
        <w:pStyle w:val="a5"/>
        <w:numPr>
          <w:ilvl w:val="1"/>
          <w:numId w:val="23"/>
        </w:numPr>
        <w:tabs>
          <w:tab w:val="left" w:pos="1276"/>
          <w:tab w:val="left" w:pos="4092"/>
        </w:tabs>
        <w:spacing w:after="0" w:line="360" w:lineRule="auto"/>
        <w:ind w:left="142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D660A">
        <w:rPr>
          <w:rFonts w:ascii="Arial" w:hAnsi="Arial" w:cs="Arial"/>
          <w:sz w:val="28"/>
          <w:szCs w:val="28"/>
          <w:lang w:val="uk-UA"/>
        </w:rPr>
        <w:t xml:space="preserve">назву або ідентифікаційний знак та зареєстровану адресу виробника; </w:t>
      </w:r>
    </w:p>
    <w:p w14:paraId="27DD56C1" w14:textId="77777777" w:rsidR="00CD660A" w:rsidRPr="00CD660A" w:rsidRDefault="00CD660A" w:rsidP="00CD660A">
      <w:pPr>
        <w:pStyle w:val="a5"/>
        <w:tabs>
          <w:tab w:val="left" w:pos="1276"/>
          <w:tab w:val="left" w:pos="4092"/>
        </w:tabs>
        <w:spacing w:after="0" w:line="360" w:lineRule="auto"/>
        <w:ind w:left="142"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14:paraId="7B6CE61B" w14:textId="7155EC7F" w:rsidR="00CD660A" w:rsidRDefault="00CD660A" w:rsidP="00CD660A">
      <w:pPr>
        <w:pStyle w:val="a5"/>
        <w:numPr>
          <w:ilvl w:val="1"/>
          <w:numId w:val="23"/>
        </w:numPr>
        <w:tabs>
          <w:tab w:val="left" w:pos="1276"/>
          <w:tab w:val="left" w:pos="4092"/>
        </w:tabs>
        <w:spacing w:after="0" w:line="360" w:lineRule="auto"/>
        <w:ind w:left="142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D660A">
        <w:rPr>
          <w:rFonts w:ascii="Arial" w:hAnsi="Arial" w:cs="Arial"/>
          <w:sz w:val="28"/>
          <w:szCs w:val="28"/>
          <w:lang w:val="uk-UA"/>
        </w:rPr>
        <w:t xml:space="preserve">останні дві цифри року, в якому проставлено маркування; </w:t>
      </w:r>
    </w:p>
    <w:p w14:paraId="085EC1CC" w14:textId="77777777" w:rsidR="00CD660A" w:rsidRPr="00CD660A" w:rsidRDefault="00CD660A" w:rsidP="00CD660A">
      <w:pPr>
        <w:pStyle w:val="a5"/>
        <w:tabs>
          <w:tab w:val="left" w:pos="1276"/>
          <w:tab w:val="left" w:pos="4092"/>
        </w:tabs>
        <w:spacing w:after="0" w:line="360" w:lineRule="auto"/>
        <w:ind w:left="142"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14:paraId="1BC4A5C7" w14:textId="71EBE987" w:rsidR="00CD660A" w:rsidRDefault="00CD660A" w:rsidP="00CD660A">
      <w:pPr>
        <w:pStyle w:val="a5"/>
        <w:numPr>
          <w:ilvl w:val="1"/>
          <w:numId w:val="23"/>
        </w:numPr>
        <w:tabs>
          <w:tab w:val="left" w:pos="1276"/>
          <w:tab w:val="left" w:pos="4092"/>
        </w:tabs>
        <w:spacing w:after="0" w:line="360" w:lineRule="auto"/>
        <w:ind w:left="142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D660A">
        <w:rPr>
          <w:rFonts w:ascii="Arial" w:hAnsi="Arial" w:cs="Arial"/>
          <w:sz w:val="28"/>
          <w:szCs w:val="28"/>
          <w:lang w:val="uk-UA"/>
        </w:rPr>
        <w:t xml:space="preserve">посилання на цей стандарт та рік його опублікування (тобто </w:t>
      </w:r>
      <w:r w:rsidR="00372BFF">
        <w:rPr>
          <w:rFonts w:ascii="Arial" w:hAnsi="Arial" w:cs="Arial"/>
          <w:sz w:val="28"/>
          <w:szCs w:val="28"/>
          <w:lang w:val="uk-UA"/>
        </w:rPr>
        <w:t xml:space="preserve"> ДСТУ </w:t>
      </w:r>
      <w:r w:rsidRPr="00CD660A">
        <w:rPr>
          <w:rFonts w:ascii="Arial" w:hAnsi="Arial" w:cs="Arial"/>
          <w:sz w:val="28"/>
          <w:szCs w:val="28"/>
          <w:lang w:val="uk-UA"/>
        </w:rPr>
        <w:t xml:space="preserve">EN 295-1: 2013); </w:t>
      </w:r>
    </w:p>
    <w:p w14:paraId="7B624786" w14:textId="77777777" w:rsidR="00CD660A" w:rsidRPr="00CD660A" w:rsidRDefault="00CD660A" w:rsidP="00CD660A">
      <w:pPr>
        <w:pStyle w:val="a5"/>
        <w:tabs>
          <w:tab w:val="left" w:pos="1276"/>
        </w:tabs>
        <w:ind w:left="142" w:firstLine="567"/>
        <w:rPr>
          <w:rFonts w:ascii="Arial" w:hAnsi="Arial" w:cs="Arial"/>
          <w:sz w:val="28"/>
          <w:szCs w:val="28"/>
          <w:lang w:val="uk-UA"/>
        </w:rPr>
      </w:pPr>
    </w:p>
    <w:p w14:paraId="62188275" w14:textId="519DCB55" w:rsidR="00CD660A" w:rsidRDefault="00CD660A" w:rsidP="00CD660A">
      <w:pPr>
        <w:pStyle w:val="a5"/>
        <w:numPr>
          <w:ilvl w:val="0"/>
          <w:numId w:val="23"/>
        </w:numPr>
        <w:tabs>
          <w:tab w:val="left" w:pos="1276"/>
          <w:tab w:val="left" w:pos="4092"/>
        </w:tabs>
        <w:spacing w:after="0" w:line="360" w:lineRule="auto"/>
        <w:ind w:left="142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D660A">
        <w:rPr>
          <w:rFonts w:ascii="Arial" w:hAnsi="Arial" w:cs="Arial"/>
          <w:sz w:val="28"/>
          <w:szCs w:val="28"/>
          <w:lang w:val="uk-UA"/>
        </w:rPr>
        <w:t xml:space="preserve">опис товару та його призначення; </w:t>
      </w:r>
    </w:p>
    <w:p w14:paraId="2D8E5B0A" w14:textId="77777777" w:rsidR="00CD660A" w:rsidRPr="00CD660A" w:rsidRDefault="00CD660A" w:rsidP="00CD660A">
      <w:pPr>
        <w:pStyle w:val="a5"/>
        <w:tabs>
          <w:tab w:val="left" w:pos="1276"/>
          <w:tab w:val="left" w:pos="4092"/>
        </w:tabs>
        <w:spacing w:after="0" w:line="360" w:lineRule="auto"/>
        <w:ind w:left="142" w:firstLine="567"/>
        <w:jc w:val="both"/>
        <w:rPr>
          <w:rFonts w:ascii="Arial" w:hAnsi="Arial" w:cs="Arial"/>
          <w:sz w:val="28"/>
          <w:szCs w:val="28"/>
          <w:lang w:val="uk-UA"/>
        </w:rPr>
      </w:pPr>
    </w:p>
    <w:p w14:paraId="5E3C562C" w14:textId="2C5555A2" w:rsidR="00CD660A" w:rsidRPr="00CD660A" w:rsidRDefault="00CD660A" w:rsidP="00CD660A">
      <w:pPr>
        <w:pStyle w:val="a5"/>
        <w:numPr>
          <w:ilvl w:val="0"/>
          <w:numId w:val="23"/>
        </w:numPr>
        <w:tabs>
          <w:tab w:val="left" w:pos="1276"/>
          <w:tab w:val="left" w:pos="4092"/>
        </w:tabs>
        <w:spacing w:after="0" w:line="360" w:lineRule="auto"/>
        <w:ind w:left="142"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CD660A">
        <w:rPr>
          <w:rFonts w:ascii="Arial" w:hAnsi="Arial" w:cs="Arial"/>
          <w:sz w:val="28"/>
          <w:szCs w:val="28"/>
          <w:lang w:val="uk-UA"/>
        </w:rPr>
        <w:t>позначення товару:</w:t>
      </w:r>
    </w:p>
    <w:p w14:paraId="608798C4" w14:textId="513F3CCD" w:rsidR="00CD660A" w:rsidRDefault="00CD660A" w:rsidP="00CD660A">
      <w:pPr>
        <w:tabs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020C5EB1" w14:textId="441A8B7C" w:rsidR="00CD660A" w:rsidRPr="00CD660A" w:rsidRDefault="00CD660A" w:rsidP="00CD660A">
      <w:pPr>
        <w:pStyle w:val="a5"/>
        <w:numPr>
          <w:ilvl w:val="0"/>
          <w:numId w:val="25"/>
        </w:numPr>
        <w:tabs>
          <w:tab w:val="left" w:pos="4092"/>
        </w:tabs>
        <w:spacing w:after="0" w:line="360" w:lineRule="auto"/>
        <w:ind w:left="1560" w:hanging="426"/>
        <w:jc w:val="both"/>
        <w:rPr>
          <w:rFonts w:ascii="Arial" w:hAnsi="Arial" w:cs="Arial"/>
          <w:sz w:val="28"/>
          <w:szCs w:val="28"/>
          <w:lang w:val="uk-UA"/>
        </w:rPr>
      </w:pPr>
      <w:r w:rsidRPr="00CD660A">
        <w:rPr>
          <w:rFonts w:ascii="Arial" w:hAnsi="Arial" w:cs="Arial"/>
          <w:sz w:val="28"/>
          <w:szCs w:val="28"/>
          <w:lang w:val="uk-UA"/>
        </w:rPr>
        <w:t>номінальний(і) розмір(и),</w:t>
      </w:r>
    </w:p>
    <w:p w14:paraId="4965E86A" w14:textId="77777777" w:rsidR="00CD660A" w:rsidRDefault="00CD660A" w:rsidP="00CD660A">
      <w:pPr>
        <w:tabs>
          <w:tab w:val="left" w:pos="4092"/>
        </w:tabs>
        <w:spacing w:after="0" w:line="360" w:lineRule="auto"/>
        <w:ind w:left="1560" w:hanging="426"/>
        <w:jc w:val="both"/>
        <w:rPr>
          <w:rFonts w:ascii="Arial" w:hAnsi="Arial" w:cs="Arial"/>
          <w:sz w:val="28"/>
          <w:szCs w:val="28"/>
          <w:lang w:val="uk-UA"/>
        </w:rPr>
      </w:pPr>
    </w:p>
    <w:p w14:paraId="6BD55659" w14:textId="65921893" w:rsidR="00CD660A" w:rsidRPr="00CD660A" w:rsidRDefault="00CD660A" w:rsidP="00CD660A">
      <w:pPr>
        <w:pStyle w:val="a5"/>
        <w:numPr>
          <w:ilvl w:val="0"/>
          <w:numId w:val="25"/>
        </w:numPr>
        <w:tabs>
          <w:tab w:val="left" w:pos="4092"/>
        </w:tabs>
        <w:spacing w:after="0" w:line="360" w:lineRule="auto"/>
        <w:ind w:left="1560" w:hanging="426"/>
        <w:jc w:val="both"/>
        <w:rPr>
          <w:rFonts w:ascii="Arial" w:hAnsi="Arial" w:cs="Arial"/>
          <w:sz w:val="28"/>
          <w:szCs w:val="28"/>
          <w:lang w:val="uk-UA"/>
        </w:rPr>
      </w:pPr>
      <w:r w:rsidRPr="00CD660A">
        <w:rPr>
          <w:rFonts w:ascii="Arial" w:hAnsi="Arial" w:cs="Arial"/>
          <w:sz w:val="28"/>
          <w:szCs w:val="28"/>
          <w:lang w:val="uk-UA"/>
        </w:rPr>
        <w:t xml:space="preserve">довжина, виражена в м, </w:t>
      </w:r>
    </w:p>
    <w:p w14:paraId="30C5B916" w14:textId="77777777" w:rsidR="00CD660A" w:rsidRPr="00CD660A" w:rsidRDefault="00CD660A" w:rsidP="00CD660A">
      <w:pPr>
        <w:tabs>
          <w:tab w:val="left" w:pos="4092"/>
        </w:tabs>
        <w:spacing w:after="0" w:line="360" w:lineRule="auto"/>
        <w:ind w:left="1560" w:hanging="426"/>
        <w:jc w:val="both"/>
        <w:rPr>
          <w:rFonts w:ascii="Arial" w:hAnsi="Arial" w:cs="Arial"/>
          <w:sz w:val="28"/>
          <w:szCs w:val="28"/>
          <w:lang w:val="uk-UA"/>
        </w:rPr>
      </w:pPr>
    </w:p>
    <w:p w14:paraId="725E86AB" w14:textId="2C5A5A3C" w:rsidR="00CD660A" w:rsidRPr="00CD660A" w:rsidRDefault="00CD660A" w:rsidP="00CD660A">
      <w:pPr>
        <w:pStyle w:val="a5"/>
        <w:numPr>
          <w:ilvl w:val="0"/>
          <w:numId w:val="25"/>
        </w:numPr>
        <w:tabs>
          <w:tab w:val="left" w:pos="4092"/>
        </w:tabs>
        <w:spacing w:after="0" w:line="360" w:lineRule="auto"/>
        <w:ind w:left="1560" w:hanging="426"/>
        <w:jc w:val="both"/>
        <w:rPr>
          <w:rFonts w:ascii="Arial" w:hAnsi="Arial" w:cs="Arial"/>
          <w:sz w:val="28"/>
          <w:szCs w:val="28"/>
          <w:lang w:val="uk-UA"/>
        </w:rPr>
      </w:pPr>
      <w:r w:rsidRPr="00CD660A">
        <w:rPr>
          <w:rFonts w:ascii="Arial" w:hAnsi="Arial" w:cs="Arial"/>
          <w:sz w:val="28"/>
          <w:szCs w:val="28"/>
          <w:lang w:val="uk-UA"/>
        </w:rPr>
        <w:t xml:space="preserve">система (и) з'єднання, </w:t>
      </w:r>
    </w:p>
    <w:p w14:paraId="21447016" w14:textId="77777777" w:rsidR="00CD660A" w:rsidRPr="00CD660A" w:rsidRDefault="00CD660A" w:rsidP="00CD660A">
      <w:pPr>
        <w:tabs>
          <w:tab w:val="left" w:pos="4092"/>
        </w:tabs>
        <w:spacing w:after="0" w:line="360" w:lineRule="auto"/>
        <w:ind w:left="1560" w:hanging="426"/>
        <w:jc w:val="both"/>
        <w:rPr>
          <w:rFonts w:ascii="Arial" w:hAnsi="Arial" w:cs="Arial"/>
          <w:sz w:val="28"/>
          <w:szCs w:val="28"/>
          <w:lang w:val="uk-UA"/>
        </w:rPr>
      </w:pPr>
    </w:p>
    <w:p w14:paraId="6AE25008" w14:textId="74958218" w:rsidR="00CD660A" w:rsidRDefault="00CD660A" w:rsidP="00CD660A">
      <w:pPr>
        <w:pStyle w:val="a5"/>
        <w:numPr>
          <w:ilvl w:val="0"/>
          <w:numId w:val="25"/>
        </w:numPr>
        <w:tabs>
          <w:tab w:val="left" w:pos="4092"/>
        </w:tabs>
        <w:spacing w:after="0" w:line="360" w:lineRule="auto"/>
        <w:ind w:left="1560" w:hanging="426"/>
        <w:jc w:val="both"/>
        <w:rPr>
          <w:rFonts w:ascii="Arial" w:hAnsi="Arial" w:cs="Arial"/>
          <w:sz w:val="28"/>
          <w:szCs w:val="28"/>
          <w:lang w:val="uk-UA"/>
        </w:rPr>
      </w:pPr>
      <w:r w:rsidRPr="00CD660A">
        <w:rPr>
          <w:rFonts w:ascii="Arial" w:hAnsi="Arial" w:cs="Arial"/>
          <w:sz w:val="28"/>
          <w:szCs w:val="28"/>
          <w:lang w:val="uk-UA"/>
        </w:rPr>
        <w:t>кут, де це можливо;</w:t>
      </w:r>
    </w:p>
    <w:p w14:paraId="4D69CD66" w14:textId="77777777" w:rsidR="00CD660A" w:rsidRPr="00CD660A" w:rsidRDefault="00CD660A" w:rsidP="00CD660A">
      <w:pPr>
        <w:pStyle w:val="a5"/>
        <w:tabs>
          <w:tab w:val="left" w:pos="1276"/>
        </w:tabs>
        <w:ind w:left="0" w:firstLine="720"/>
        <w:rPr>
          <w:rFonts w:ascii="Arial" w:hAnsi="Arial" w:cs="Arial"/>
          <w:sz w:val="28"/>
          <w:szCs w:val="28"/>
          <w:lang w:val="uk-UA"/>
        </w:rPr>
      </w:pPr>
    </w:p>
    <w:p w14:paraId="26ACC762" w14:textId="3FF8455B" w:rsidR="00CD660A" w:rsidRDefault="00CD660A" w:rsidP="00CD660A">
      <w:pPr>
        <w:pStyle w:val="a5"/>
        <w:numPr>
          <w:ilvl w:val="0"/>
          <w:numId w:val="27"/>
        </w:numPr>
        <w:tabs>
          <w:tab w:val="left" w:pos="1276"/>
          <w:tab w:val="left" w:pos="4092"/>
        </w:tabs>
        <w:spacing w:after="0" w:line="360" w:lineRule="auto"/>
        <w:ind w:left="0" w:firstLine="720"/>
        <w:jc w:val="both"/>
        <w:rPr>
          <w:rFonts w:ascii="Arial" w:hAnsi="Arial" w:cs="Arial"/>
          <w:sz w:val="28"/>
          <w:szCs w:val="28"/>
          <w:lang w:val="uk-UA"/>
        </w:rPr>
      </w:pPr>
      <w:r w:rsidRPr="00CD660A">
        <w:rPr>
          <w:rFonts w:ascii="Arial" w:hAnsi="Arial" w:cs="Arial"/>
          <w:sz w:val="28"/>
          <w:szCs w:val="28"/>
          <w:lang w:val="uk-UA"/>
        </w:rPr>
        <w:t xml:space="preserve">виконання таких характеристик, перерахованих у таблиці ZA.1, які мають бути задекларовані для відповідного передбачуваного використання </w:t>
      </w:r>
      <w:r w:rsidR="00127831">
        <w:rPr>
          <w:rFonts w:ascii="Arial" w:hAnsi="Arial" w:cs="Arial"/>
          <w:sz w:val="28"/>
          <w:szCs w:val="28"/>
          <w:lang w:val="uk-UA"/>
        </w:rPr>
        <w:t>та, де це доречно, виражені як «Відповідає»</w:t>
      </w:r>
      <w:r w:rsidRPr="00CD660A">
        <w:rPr>
          <w:rFonts w:ascii="Arial" w:hAnsi="Arial" w:cs="Arial"/>
          <w:sz w:val="28"/>
          <w:szCs w:val="28"/>
          <w:lang w:val="uk-UA"/>
        </w:rPr>
        <w:t xml:space="preserve"> для вимог проходження/відмови (де це необхідно), або “NPD” (тобто </w:t>
      </w:r>
      <w:r w:rsidR="00127831">
        <w:rPr>
          <w:rFonts w:ascii="Arial" w:hAnsi="Arial" w:cs="Arial"/>
          <w:sz w:val="28"/>
          <w:szCs w:val="28"/>
          <w:lang w:val="uk-UA"/>
        </w:rPr>
        <w:t>відповідність</w:t>
      </w:r>
      <w:r w:rsidRPr="00CD660A">
        <w:rPr>
          <w:rFonts w:ascii="Arial" w:hAnsi="Arial" w:cs="Arial"/>
          <w:sz w:val="28"/>
          <w:szCs w:val="28"/>
          <w:lang w:val="uk-UA"/>
        </w:rPr>
        <w:t xml:space="preserve"> не визначено), а саме:</w:t>
      </w:r>
    </w:p>
    <w:p w14:paraId="0D3372F4" w14:textId="77777777" w:rsidR="005F66D4" w:rsidRDefault="005F66D4" w:rsidP="005F66D4">
      <w:pPr>
        <w:pStyle w:val="a5"/>
        <w:tabs>
          <w:tab w:val="left" w:pos="1276"/>
          <w:tab w:val="left" w:pos="4092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5AF775A4" w14:textId="7E199134" w:rsidR="005F66D4" w:rsidRDefault="005F66D4" w:rsidP="005F66D4">
      <w:pPr>
        <w:pStyle w:val="a5"/>
        <w:numPr>
          <w:ilvl w:val="0"/>
          <w:numId w:val="28"/>
        </w:numPr>
        <w:tabs>
          <w:tab w:val="left" w:pos="1701"/>
          <w:tab w:val="left" w:pos="4092"/>
        </w:tabs>
        <w:spacing w:after="0" w:line="360" w:lineRule="auto"/>
        <w:ind w:left="0" w:firstLine="1134"/>
        <w:jc w:val="both"/>
        <w:rPr>
          <w:rFonts w:ascii="Arial" w:hAnsi="Arial" w:cs="Arial"/>
          <w:sz w:val="28"/>
          <w:szCs w:val="28"/>
          <w:lang w:val="uk-UA"/>
        </w:rPr>
      </w:pPr>
      <w:r w:rsidRPr="005F66D4">
        <w:rPr>
          <w:rFonts w:ascii="Arial" w:hAnsi="Arial" w:cs="Arial"/>
          <w:sz w:val="28"/>
          <w:szCs w:val="28"/>
          <w:lang w:val="uk-UA"/>
        </w:rPr>
        <w:t xml:space="preserve">реакція на вогонь; </w:t>
      </w:r>
    </w:p>
    <w:p w14:paraId="35E47878" w14:textId="77777777" w:rsidR="005F66D4" w:rsidRPr="005F66D4" w:rsidRDefault="005F66D4" w:rsidP="005F66D4">
      <w:pPr>
        <w:pStyle w:val="a5"/>
        <w:tabs>
          <w:tab w:val="left" w:pos="1701"/>
          <w:tab w:val="left" w:pos="4092"/>
        </w:tabs>
        <w:spacing w:after="0" w:line="360" w:lineRule="auto"/>
        <w:ind w:left="0" w:firstLine="1134"/>
        <w:jc w:val="both"/>
        <w:rPr>
          <w:rFonts w:ascii="Arial" w:hAnsi="Arial" w:cs="Arial"/>
          <w:sz w:val="28"/>
          <w:szCs w:val="28"/>
          <w:lang w:val="uk-UA"/>
        </w:rPr>
      </w:pPr>
    </w:p>
    <w:p w14:paraId="0C28A12D" w14:textId="4C2967EF" w:rsidR="005F66D4" w:rsidRDefault="005F66D4" w:rsidP="005F66D4">
      <w:pPr>
        <w:pStyle w:val="a5"/>
        <w:numPr>
          <w:ilvl w:val="0"/>
          <w:numId w:val="28"/>
        </w:numPr>
        <w:tabs>
          <w:tab w:val="left" w:pos="1701"/>
          <w:tab w:val="left" w:pos="4092"/>
        </w:tabs>
        <w:spacing w:after="0" w:line="360" w:lineRule="auto"/>
        <w:ind w:left="0" w:firstLine="1134"/>
        <w:jc w:val="both"/>
        <w:rPr>
          <w:rFonts w:ascii="Arial" w:hAnsi="Arial" w:cs="Arial"/>
          <w:sz w:val="28"/>
          <w:szCs w:val="28"/>
          <w:lang w:val="uk-UA"/>
        </w:rPr>
      </w:pPr>
      <w:r w:rsidRPr="005F66D4">
        <w:rPr>
          <w:rFonts w:ascii="Arial" w:hAnsi="Arial" w:cs="Arial"/>
          <w:sz w:val="28"/>
          <w:szCs w:val="28"/>
          <w:lang w:val="uk-UA"/>
        </w:rPr>
        <w:t xml:space="preserve">міцність </w:t>
      </w:r>
      <w:r>
        <w:rPr>
          <w:rFonts w:ascii="Arial" w:hAnsi="Arial" w:cs="Arial"/>
          <w:sz w:val="28"/>
          <w:szCs w:val="28"/>
          <w:lang w:val="uk-UA"/>
        </w:rPr>
        <w:t>на стиск</w:t>
      </w:r>
      <w:r w:rsidRPr="005F66D4">
        <w:rPr>
          <w:rFonts w:ascii="Arial" w:hAnsi="Arial" w:cs="Arial"/>
          <w:sz w:val="28"/>
          <w:szCs w:val="28"/>
          <w:lang w:val="uk-UA"/>
        </w:rPr>
        <w:t xml:space="preserve"> (F</w:t>
      </w:r>
      <w:r w:rsidRPr="005F66D4">
        <w:rPr>
          <w:rFonts w:ascii="Arial" w:hAnsi="Arial" w:cs="Arial"/>
          <w:sz w:val="28"/>
          <w:szCs w:val="28"/>
          <w:vertAlign w:val="subscript"/>
          <w:lang w:val="uk-UA"/>
        </w:rPr>
        <w:t>N</w:t>
      </w:r>
      <w:r w:rsidRPr="005F66D4">
        <w:rPr>
          <w:rFonts w:ascii="Arial" w:hAnsi="Arial" w:cs="Arial"/>
          <w:sz w:val="28"/>
          <w:szCs w:val="28"/>
          <w:lang w:val="uk-UA"/>
        </w:rPr>
        <w:t>): (лише для труб);</w:t>
      </w:r>
    </w:p>
    <w:p w14:paraId="0DBBE516" w14:textId="77777777" w:rsidR="005F66D4" w:rsidRPr="005F66D4" w:rsidRDefault="005F66D4" w:rsidP="005F66D4">
      <w:pPr>
        <w:pStyle w:val="a5"/>
        <w:tabs>
          <w:tab w:val="left" w:pos="1701"/>
        </w:tabs>
        <w:spacing w:line="360" w:lineRule="auto"/>
        <w:ind w:left="0" w:firstLine="1134"/>
        <w:rPr>
          <w:rFonts w:ascii="Arial" w:hAnsi="Arial" w:cs="Arial"/>
          <w:sz w:val="28"/>
          <w:szCs w:val="28"/>
          <w:lang w:val="uk-UA"/>
        </w:rPr>
      </w:pPr>
    </w:p>
    <w:p w14:paraId="70F954BC" w14:textId="72C5BCDC" w:rsidR="005F66D4" w:rsidRDefault="005F66D4" w:rsidP="005F66D4">
      <w:pPr>
        <w:pStyle w:val="a5"/>
        <w:numPr>
          <w:ilvl w:val="0"/>
          <w:numId w:val="28"/>
        </w:numPr>
        <w:tabs>
          <w:tab w:val="left" w:pos="1701"/>
          <w:tab w:val="left" w:pos="4092"/>
        </w:tabs>
        <w:spacing w:after="0" w:line="360" w:lineRule="auto"/>
        <w:ind w:left="0" w:firstLine="1134"/>
        <w:jc w:val="both"/>
        <w:rPr>
          <w:rFonts w:ascii="Arial" w:hAnsi="Arial" w:cs="Arial"/>
          <w:sz w:val="28"/>
          <w:szCs w:val="28"/>
          <w:lang w:val="uk-UA"/>
        </w:rPr>
      </w:pPr>
      <w:r w:rsidRPr="005F66D4">
        <w:rPr>
          <w:rFonts w:ascii="Arial" w:hAnsi="Arial" w:cs="Arial"/>
          <w:sz w:val="28"/>
          <w:szCs w:val="28"/>
          <w:lang w:val="uk-UA"/>
        </w:rPr>
        <w:t xml:space="preserve">поздовжня міцність на вигин (лише для труб ≤ DN 225 і довжиною &gt; 1,1 м), що визначається опором згинального моменту (BMR); </w:t>
      </w:r>
    </w:p>
    <w:p w14:paraId="26EB30CB" w14:textId="77777777" w:rsidR="005F66D4" w:rsidRPr="005F66D4" w:rsidRDefault="005F66D4" w:rsidP="005F66D4">
      <w:pPr>
        <w:tabs>
          <w:tab w:val="left" w:pos="1701"/>
          <w:tab w:val="left" w:pos="4092"/>
        </w:tabs>
        <w:spacing w:after="0" w:line="360" w:lineRule="auto"/>
        <w:ind w:firstLine="1134"/>
        <w:jc w:val="both"/>
        <w:rPr>
          <w:rFonts w:ascii="Arial" w:hAnsi="Arial" w:cs="Arial"/>
          <w:sz w:val="28"/>
          <w:szCs w:val="28"/>
          <w:lang w:val="uk-UA"/>
        </w:rPr>
      </w:pPr>
    </w:p>
    <w:p w14:paraId="2834AC61" w14:textId="7B1D17CB" w:rsidR="005F66D4" w:rsidRDefault="005F66D4" w:rsidP="005F66D4">
      <w:pPr>
        <w:pStyle w:val="a5"/>
        <w:numPr>
          <w:ilvl w:val="0"/>
          <w:numId w:val="28"/>
        </w:numPr>
        <w:tabs>
          <w:tab w:val="left" w:pos="1701"/>
          <w:tab w:val="left" w:pos="4092"/>
        </w:tabs>
        <w:spacing w:after="0" w:line="360" w:lineRule="auto"/>
        <w:ind w:left="0" w:firstLine="1134"/>
        <w:jc w:val="both"/>
        <w:rPr>
          <w:rFonts w:ascii="Arial" w:hAnsi="Arial" w:cs="Arial"/>
          <w:sz w:val="28"/>
          <w:szCs w:val="28"/>
          <w:lang w:val="uk-UA"/>
        </w:rPr>
      </w:pPr>
      <w:r w:rsidRPr="005F66D4">
        <w:rPr>
          <w:rFonts w:ascii="Arial" w:hAnsi="Arial" w:cs="Arial"/>
          <w:sz w:val="28"/>
          <w:szCs w:val="28"/>
          <w:lang w:val="uk-UA"/>
        </w:rPr>
        <w:t xml:space="preserve">допуски на розміри: внутрішній діаметр, довжина, прямолінійність кінців, прямолінійність, кут кривизни та радіус вигину, кут розгалуження з’єднань, </w:t>
      </w:r>
      <w:proofErr w:type="spellStart"/>
      <w:r w:rsidRPr="005F66D4">
        <w:rPr>
          <w:rFonts w:ascii="Arial" w:hAnsi="Arial" w:cs="Arial"/>
          <w:sz w:val="28"/>
          <w:szCs w:val="28"/>
          <w:lang w:val="uk-UA"/>
        </w:rPr>
        <w:t>гідрозатвор</w:t>
      </w:r>
      <w:proofErr w:type="spellEnd"/>
      <w:r w:rsidRPr="005F66D4">
        <w:rPr>
          <w:rFonts w:ascii="Arial" w:hAnsi="Arial" w:cs="Arial"/>
          <w:sz w:val="28"/>
          <w:szCs w:val="28"/>
          <w:lang w:val="uk-UA"/>
        </w:rPr>
        <w:t xml:space="preserve"> фітингів, безперервність </w:t>
      </w:r>
      <w:r>
        <w:rPr>
          <w:rFonts w:ascii="Arial" w:hAnsi="Arial" w:cs="Arial"/>
          <w:sz w:val="28"/>
          <w:szCs w:val="28"/>
          <w:lang w:val="uk-UA"/>
        </w:rPr>
        <w:t>інвертування</w:t>
      </w:r>
      <w:r w:rsidRPr="005F66D4">
        <w:rPr>
          <w:rFonts w:ascii="Arial" w:hAnsi="Arial" w:cs="Arial"/>
          <w:sz w:val="28"/>
          <w:szCs w:val="28"/>
          <w:lang w:val="uk-UA"/>
        </w:rPr>
        <w:t xml:space="preserve"> та взаємозамінність з’єднань, виражені як </w:t>
      </w:r>
      <w:r>
        <w:rPr>
          <w:rFonts w:ascii="Arial" w:hAnsi="Arial" w:cs="Arial"/>
          <w:sz w:val="28"/>
          <w:szCs w:val="28"/>
          <w:lang w:val="uk-UA"/>
        </w:rPr>
        <w:t>«Відповідає»</w:t>
      </w:r>
      <w:r w:rsidRPr="005F66D4">
        <w:rPr>
          <w:rFonts w:ascii="Arial" w:hAnsi="Arial" w:cs="Arial"/>
          <w:sz w:val="28"/>
          <w:szCs w:val="28"/>
          <w:lang w:val="uk-UA"/>
        </w:rPr>
        <w:t xml:space="preserve">, де це можливо "; </w:t>
      </w:r>
    </w:p>
    <w:p w14:paraId="47ACDCAD" w14:textId="77777777" w:rsidR="005F66D4" w:rsidRPr="005F66D4" w:rsidRDefault="005F66D4" w:rsidP="005F66D4">
      <w:pPr>
        <w:pStyle w:val="a5"/>
        <w:tabs>
          <w:tab w:val="left" w:pos="1701"/>
        </w:tabs>
        <w:spacing w:line="360" w:lineRule="auto"/>
        <w:ind w:left="0" w:firstLine="1134"/>
        <w:rPr>
          <w:rFonts w:ascii="Arial" w:hAnsi="Arial" w:cs="Arial"/>
          <w:sz w:val="28"/>
          <w:szCs w:val="28"/>
          <w:lang w:val="uk-UA"/>
        </w:rPr>
      </w:pPr>
    </w:p>
    <w:p w14:paraId="384B9FFF" w14:textId="2A4E39A1" w:rsidR="005F66D4" w:rsidRDefault="005F66D4" w:rsidP="005F66D4">
      <w:pPr>
        <w:pStyle w:val="a5"/>
        <w:numPr>
          <w:ilvl w:val="0"/>
          <w:numId w:val="28"/>
        </w:numPr>
        <w:tabs>
          <w:tab w:val="left" w:pos="1701"/>
          <w:tab w:val="left" w:pos="4092"/>
        </w:tabs>
        <w:spacing w:after="0" w:line="360" w:lineRule="auto"/>
        <w:ind w:left="0" w:firstLine="1134"/>
        <w:jc w:val="both"/>
        <w:rPr>
          <w:rFonts w:ascii="Arial" w:hAnsi="Arial" w:cs="Arial"/>
          <w:sz w:val="28"/>
          <w:szCs w:val="28"/>
          <w:lang w:val="uk-UA"/>
        </w:rPr>
      </w:pPr>
      <w:r w:rsidRPr="005F66D4">
        <w:rPr>
          <w:rFonts w:ascii="Arial" w:hAnsi="Arial" w:cs="Arial"/>
          <w:sz w:val="28"/>
          <w:szCs w:val="28"/>
          <w:lang w:val="uk-UA"/>
        </w:rPr>
        <w:t xml:space="preserve">герметичність (газ і рідина) і проникність, які </w:t>
      </w:r>
      <w:r>
        <w:rPr>
          <w:rFonts w:ascii="Arial" w:hAnsi="Arial" w:cs="Arial"/>
          <w:sz w:val="28"/>
          <w:szCs w:val="28"/>
          <w:lang w:val="uk-UA"/>
        </w:rPr>
        <w:t xml:space="preserve">взаємодіють із з'єднань </w:t>
      </w:r>
      <w:r w:rsidRPr="005F66D4">
        <w:rPr>
          <w:rFonts w:ascii="Arial" w:hAnsi="Arial" w:cs="Arial"/>
          <w:sz w:val="28"/>
          <w:szCs w:val="28"/>
          <w:lang w:val="uk-UA"/>
        </w:rPr>
        <w:t>:</w:t>
      </w:r>
    </w:p>
    <w:p w14:paraId="71D68A30" w14:textId="77777777" w:rsidR="005F66D4" w:rsidRPr="005F66D4" w:rsidRDefault="005F66D4" w:rsidP="0016780F">
      <w:pPr>
        <w:pStyle w:val="a5"/>
        <w:spacing w:line="360" w:lineRule="auto"/>
        <w:rPr>
          <w:rFonts w:ascii="Arial" w:hAnsi="Arial" w:cs="Arial"/>
          <w:sz w:val="28"/>
          <w:szCs w:val="28"/>
          <w:lang w:val="uk-UA"/>
        </w:rPr>
      </w:pPr>
    </w:p>
    <w:p w14:paraId="077A0284" w14:textId="1A59634E" w:rsidR="0016780F" w:rsidRDefault="0016780F" w:rsidP="0016780F">
      <w:pPr>
        <w:pStyle w:val="a5"/>
        <w:numPr>
          <w:ilvl w:val="0"/>
          <w:numId w:val="29"/>
        </w:numPr>
        <w:tabs>
          <w:tab w:val="left" w:pos="1701"/>
          <w:tab w:val="left" w:pos="4092"/>
        </w:tabs>
        <w:spacing w:after="0" w:line="360" w:lineRule="auto"/>
        <w:ind w:left="0" w:firstLine="1418"/>
        <w:jc w:val="both"/>
        <w:rPr>
          <w:rFonts w:ascii="Arial" w:hAnsi="Arial" w:cs="Arial"/>
          <w:sz w:val="28"/>
          <w:szCs w:val="28"/>
          <w:lang w:val="uk-UA"/>
        </w:rPr>
      </w:pPr>
      <w:r w:rsidRPr="0016780F">
        <w:rPr>
          <w:rFonts w:ascii="Arial" w:hAnsi="Arial" w:cs="Arial"/>
          <w:sz w:val="28"/>
          <w:szCs w:val="28"/>
          <w:lang w:val="uk-UA"/>
        </w:rPr>
        <w:t>водонепроникність труб або ділянок труб і з’єднань (тільки для труб);</w:t>
      </w:r>
    </w:p>
    <w:p w14:paraId="724365F9" w14:textId="77777777" w:rsidR="0016780F" w:rsidRPr="0016780F" w:rsidRDefault="0016780F" w:rsidP="0016780F">
      <w:pPr>
        <w:pStyle w:val="a5"/>
        <w:tabs>
          <w:tab w:val="left" w:pos="1701"/>
          <w:tab w:val="left" w:pos="4092"/>
        </w:tabs>
        <w:spacing w:after="0" w:line="360" w:lineRule="auto"/>
        <w:ind w:left="1418"/>
        <w:jc w:val="both"/>
        <w:rPr>
          <w:rFonts w:ascii="Arial" w:hAnsi="Arial" w:cs="Arial"/>
          <w:sz w:val="28"/>
          <w:szCs w:val="28"/>
          <w:lang w:val="uk-UA"/>
        </w:rPr>
      </w:pPr>
    </w:p>
    <w:p w14:paraId="6EBF2A0A" w14:textId="1EABFBF8" w:rsidR="0016780F" w:rsidRDefault="0016780F" w:rsidP="0016780F">
      <w:pPr>
        <w:pStyle w:val="a5"/>
        <w:numPr>
          <w:ilvl w:val="0"/>
          <w:numId w:val="29"/>
        </w:numPr>
        <w:tabs>
          <w:tab w:val="left" w:pos="1701"/>
          <w:tab w:val="left" w:pos="4092"/>
        </w:tabs>
        <w:spacing w:after="0" w:line="360" w:lineRule="auto"/>
        <w:ind w:left="0" w:firstLine="1418"/>
        <w:jc w:val="both"/>
        <w:rPr>
          <w:rFonts w:ascii="Arial" w:hAnsi="Arial" w:cs="Arial"/>
          <w:sz w:val="28"/>
          <w:szCs w:val="28"/>
          <w:lang w:val="uk-UA"/>
        </w:rPr>
      </w:pPr>
      <w:r w:rsidRPr="0016780F">
        <w:rPr>
          <w:rFonts w:ascii="Arial" w:hAnsi="Arial" w:cs="Arial"/>
          <w:sz w:val="28"/>
          <w:szCs w:val="28"/>
          <w:lang w:val="uk-UA"/>
        </w:rPr>
        <w:t>герметичність труб, вигинів, з’єднань і ділянок труб (тільки для труб);</w:t>
      </w:r>
    </w:p>
    <w:p w14:paraId="354E0FBF" w14:textId="77777777" w:rsidR="0016780F" w:rsidRPr="0016780F" w:rsidRDefault="0016780F" w:rsidP="0016780F">
      <w:pPr>
        <w:pStyle w:val="a5"/>
        <w:spacing w:line="360" w:lineRule="auto"/>
        <w:rPr>
          <w:rFonts w:ascii="Arial" w:hAnsi="Arial" w:cs="Arial"/>
          <w:sz w:val="28"/>
          <w:szCs w:val="28"/>
          <w:lang w:val="uk-UA"/>
        </w:rPr>
      </w:pPr>
    </w:p>
    <w:p w14:paraId="36BCA24B" w14:textId="1F92917A" w:rsidR="0016780F" w:rsidRDefault="0016780F" w:rsidP="0016780F">
      <w:pPr>
        <w:pStyle w:val="a5"/>
        <w:numPr>
          <w:ilvl w:val="0"/>
          <w:numId w:val="29"/>
        </w:numPr>
        <w:tabs>
          <w:tab w:val="left" w:pos="1701"/>
          <w:tab w:val="left" w:pos="4092"/>
        </w:tabs>
        <w:spacing w:after="0" w:line="360" w:lineRule="auto"/>
        <w:ind w:left="0" w:firstLine="1418"/>
        <w:jc w:val="both"/>
        <w:rPr>
          <w:rFonts w:ascii="Arial" w:hAnsi="Arial" w:cs="Arial"/>
          <w:sz w:val="28"/>
          <w:szCs w:val="28"/>
          <w:lang w:val="uk-UA"/>
        </w:rPr>
      </w:pPr>
      <w:r w:rsidRPr="0016780F">
        <w:rPr>
          <w:rFonts w:ascii="Arial" w:hAnsi="Arial" w:cs="Arial"/>
          <w:sz w:val="28"/>
          <w:szCs w:val="28"/>
          <w:lang w:val="uk-UA"/>
        </w:rPr>
        <w:t xml:space="preserve">герметичність фітингів (тільки для </w:t>
      </w:r>
      <w:r w:rsidR="0042220E">
        <w:rPr>
          <w:rFonts w:ascii="Arial" w:hAnsi="Arial" w:cs="Arial"/>
          <w:sz w:val="28"/>
          <w:szCs w:val="28"/>
          <w:lang w:val="uk-UA"/>
        </w:rPr>
        <w:t>фітингів</w:t>
      </w:r>
      <w:r w:rsidRPr="0016780F">
        <w:rPr>
          <w:rFonts w:ascii="Arial" w:hAnsi="Arial" w:cs="Arial"/>
          <w:sz w:val="28"/>
          <w:szCs w:val="28"/>
          <w:lang w:val="uk-UA"/>
        </w:rPr>
        <w:t xml:space="preserve">); </w:t>
      </w:r>
    </w:p>
    <w:p w14:paraId="02B8C43E" w14:textId="77777777" w:rsidR="0016780F" w:rsidRPr="0016780F" w:rsidRDefault="0016780F" w:rsidP="0016780F">
      <w:pPr>
        <w:pStyle w:val="a5"/>
        <w:spacing w:line="360" w:lineRule="auto"/>
        <w:rPr>
          <w:rFonts w:ascii="Arial" w:hAnsi="Arial" w:cs="Arial"/>
          <w:sz w:val="28"/>
          <w:szCs w:val="28"/>
          <w:lang w:val="uk-UA"/>
        </w:rPr>
      </w:pPr>
    </w:p>
    <w:p w14:paraId="1605A6A3" w14:textId="3FD57ACF" w:rsidR="005F66D4" w:rsidRDefault="0016780F" w:rsidP="0016780F">
      <w:pPr>
        <w:pStyle w:val="a5"/>
        <w:numPr>
          <w:ilvl w:val="0"/>
          <w:numId w:val="29"/>
        </w:numPr>
        <w:tabs>
          <w:tab w:val="left" w:pos="1701"/>
          <w:tab w:val="left" w:pos="4092"/>
        </w:tabs>
        <w:spacing w:after="0" w:line="360" w:lineRule="auto"/>
        <w:ind w:left="0" w:firstLine="1418"/>
        <w:jc w:val="both"/>
        <w:rPr>
          <w:rFonts w:ascii="Arial" w:hAnsi="Arial" w:cs="Arial"/>
          <w:sz w:val="28"/>
          <w:szCs w:val="28"/>
          <w:lang w:val="uk-UA"/>
        </w:rPr>
      </w:pPr>
      <w:r w:rsidRPr="0016780F">
        <w:rPr>
          <w:rFonts w:ascii="Arial" w:hAnsi="Arial" w:cs="Arial"/>
          <w:sz w:val="28"/>
          <w:szCs w:val="28"/>
          <w:lang w:val="uk-UA"/>
        </w:rPr>
        <w:t xml:space="preserve">водонепроникність з’єднань, яка визначається (тільки для з’єднань) кутовим відхиленням і стійкістю до зсуву, а також хімічною та фізичною стійкістю до стоків </w:t>
      </w:r>
      <w:r w:rsidR="0042220E">
        <w:rPr>
          <w:rFonts w:ascii="Arial" w:hAnsi="Arial" w:cs="Arial"/>
          <w:sz w:val="28"/>
          <w:szCs w:val="28"/>
          <w:lang w:val="uk-UA"/>
        </w:rPr>
        <w:t xml:space="preserve">(для </w:t>
      </w:r>
      <w:r w:rsidRPr="0016780F">
        <w:rPr>
          <w:rFonts w:ascii="Arial" w:hAnsi="Arial" w:cs="Arial"/>
          <w:sz w:val="28"/>
          <w:szCs w:val="28"/>
          <w:lang w:val="uk-UA"/>
        </w:rPr>
        <w:t>з’єднань</w:t>
      </w:r>
      <w:r w:rsidR="0042220E">
        <w:rPr>
          <w:rFonts w:ascii="Arial" w:hAnsi="Arial" w:cs="Arial"/>
          <w:sz w:val="28"/>
          <w:szCs w:val="28"/>
          <w:lang w:val="uk-UA"/>
        </w:rPr>
        <w:t>)</w:t>
      </w:r>
      <w:r w:rsidRPr="0016780F">
        <w:rPr>
          <w:rFonts w:ascii="Arial" w:hAnsi="Arial" w:cs="Arial"/>
          <w:sz w:val="28"/>
          <w:szCs w:val="28"/>
          <w:lang w:val="uk-UA"/>
        </w:rPr>
        <w:t>;</w:t>
      </w:r>
    </w:p>
    <w:p w14:paraId="3D5C6E13" w14:textId="77777777" w:rsidR="0016780F" w:rsidRPr="0016780F" w:rsidRDefault="0016780F" w:rsidP="0016780F">
      <w:pPr>
        <w:pStyle w:val="a5"/>
        <w:rPr>
          <w:rFonts w:ascii="Arial" w:hAnsi="Arial" w:cs="Arial"/>
          <w:sz w:val="28"/>
          <w:szCs w:val="28"/>
          <w:lang w:val="uk-UA"/>
        </w:rPr>
      </w:pPr>
    </w:p>
    <w:p w14:paraId="0DC980B0" w14:textId="5EF26912" w:rsidR="0016780F" w:rsidRDefault="0016780F" w:rsidP="0042220E">
      <w:pPr>
        <w:pStyle w:val="a5"/>
        <w:numPr>
          <w:ilvl w:val="0"/>
          <w:numId w:val="31"/>
        </w:numPr>
        <w:tabs>
          <w:tab w:val="left" w:pos="1701"/>
          <w:tab w:val="left" w:pos="4092"/>
        </w:tabs>
        <w:spacing w:after="0" w:line="360" w:lineRule="auto"/>
        <w:ind w:left="1276" w:hanging="567"/>
        <w:jc w:val="both"/>
        <w:rPr>
          <w:rFonts w:ascii="Arial" w:hAnsi="Arial" w:cs="Arial"/>
          <w:sz w:val="28"/>
          <w:szCs w:val="28"/>
          <w:lang w:val="uk-UA"/>
        </w:rPr>
      </w:pPr>
      <w:r w:rsidRPr="0042220E">
        <w:rPr>
          <w:rFonts w:ascii="Arial" w:hAnsi="Arial" w:cs="Arial"/>
          <w:sz w:val="28"/>
          <w:szCs w:val="28"/>
          <w:lang w:val="uk-UA"/>
        </w:rPr>
        <w:t xml:space="preserve">викид небезпечних речовин, якщо застосовується 7.3; </w:t>
      </w:r>
    </w:p>
    <w:p w14:paraId="14B5B68D" w14:textId="77777777" w:rsidR="0042220E" w:rsidRPr="0042220E" w:rsidRDefault="0042220E" w:rsidP="0042220E">
      <w:pPr>
        <w:pStyle w:val="a5"/>
        <w:tabs>
          <w:tab w:val="left" w:pos="1701"/>
          <w:tab w:val="left" w:pos="4092"/>
        </w:tabs>
        <w:spacing w:after="0" w:line="360" w:lineRule="auto"/>
        <w:ind w:left="1276" w:hanging="567"/>
        <w:jc w:val="both"/>
        <w:rPr>
          <w:rFonts w:ascii="Arial" w:hAnsi="Arial" w:cs="Arial"/>
          <w:sz w:val="28"/>
          <w:szCs w:val="28"/>
          <w:lang w:val="uk-UA"/>
        </w:rPr>
      </w:pPr>
    </w:p>
    <w:p w14:paraId="00FB2238" w14:textId="7319858C" w:rsidR="0016780F" w:rsidRDefault="0016780F" w:rsidP="0042220E">
      <w:pPr>
        <w:pStyle w:val="a5"/>
        <w:numPr>
          <w:ilvl w:val="0"/>
          <w:numId w:val="31"/>
        </w:numPr>
        <w:tabs>
          <w:tab w:val="left" w:pos="1701"/>
          <w:tab w:val="left" w:pos="4092"/>
        </w:tabs>
        <w:spacing w:after="0" w:line="360" w:lineRule="auto"/>
        <w:ind w:left="1276" w:hanging="567"/>
        <w:jc w:val="both"/>
        <w:rPr>
          <w:rFonts w:ascii="Arial" w:hAnsi="Arial" w:cs="Arial"/>
          <w:sz w:val="28"/>
          <w:szCs w:val="28"/>
          <w:lang w:val="uk-UA"/>
        </w:rPr>
      </w:pPr>
      <w:r w:rsidRPr="0042220E">
        <w:rPr>
          <w:rFonts w:ascii="Arial" w:hAnsi="Arial" w:cs="Arial"/>
          <w:sz w:val="28"/>
          <w:szCs w:val="28"/>
          <w:lang w:val="uk-UA"/>
        </w:rPr>
        <w:t>довговічність:</w:t>
      </w:r>
    </w:p>
    <w:p w14:paraId="6E68E715" w14:textId="77777777" w:rsidR="0042220E" w:rsidRPr="0042220E" w:rsidRDefault="0042220E" w:rsidP="0042220E">
      <w:pPr>
        <w:pStyle w:val="a5"/>
        <w:spacing w:line="360" w:lineRule="auto"/>
        <w:rPr>
          <w:rFonts w:ascii="Arial" w:hAnsi="Arial" w:cs="Arial"/>
          <w:sz w:val="28"/>
          <w:szCs w:val="28"/>
          <w:lang w:val="uk-UA"/>
        </w:rPr>
      </w:pPr>
    </w:p>
    <w:p w14:paraId="2DAC914B" w14:textId="66736358" w:rsidR="0042220E" w:rsidRDefault="0042220E" w:rsidP="0042220E">
      <w:pPr>
        <w:pStyle w:val="a5"/>
        <w:numPr>
          <w:ilvl w:val="0"/>
          <w:numId w:val="34"/>
        </w:numPr>
        <w:tabs>
          <w:tab w:val="left" w:pos="1701"/>
          <w:tab w:val="left" w:pos="4092"/>
        </w:tabs>
        <w:spacing w:after="0" w:line="360" w:lineRule="auto"/>
        <w:ind w:left="0" w:firstLine="1134"/>
        <w:jc w:val="both"/>
        <w:rPr>
          <w:rFonts w:ascii="Arial" w:hAnsi="Arial" w:cs="Arial"/>
          <w:sz w:val="28"/>
          <w:szCs w:val="28"/>
          <w:lang w:val="uk-UA"/>
        </w:rPr>
      </w:pPr>
      <w:r w:rsidRPr="0042220E">
        <w:rPr>
          <w:rFonts w:ascii="Arial" w:hAnsi="Arial" w:cs="Arial"/>
          <w:sz w:val="28"/>
          <w:szCs w:val="28"/>
          <w:lang w:val="uk-UA"/>
        </w:rPr>
        <w:t xml:space="preserve">міцності на </w:t>
      </w:r>
      <w:proofErr w:type="spellStart"/>
      <w:r w:rsidRPr="0042220E">
        <w:rPr>
          <w:rFonts w:ascii="Arial" w:hAnsi="Arial" w:cs="Arial"/>
          <w:sz w:val="28"/>
          <w:szCs w:val="28"/>
          <w:lang w:val="uk-UA"/>
        </w:rPr>
        <w:t>розчавлення</w:t>
      </w:r>
      <w:proofErr w:type="spellEnd"/>
      <w:r w:rsidRPr="0042220E">
        <w:rPr>
          <w:rFonts w:ascii="Arial" w:hAnsi="Arial" w:cs="Arial"/>
          <w:sz w:val="28"/>
          <w:szCs w:val="28"/>
          <w:lang w:val="uk-UA"/>
        </w:rPr>
        <w:t xml:space="preserve"> та міцності на поздовжнє вигин </w:t>
      </w:r>
    </w:p>
    <w:p w14:paraId="73B72119" w14:textId="77777777" w:rsidR="0042220E" w:rsidRPr="0042220E" w:rsidRDefault="0042220E" w:rsidP="0042220E">
      <w:pPr>
        <w:pStyle w:val="a5"/>
        <w:tabs>
          <w:tab w:val="left" w:pos="1701"/>
          <w:tab w:val="left" w:pos="4092"/>
        </w:tabs>
        <w:spacing w:after="0" w:line="360" w:lineRule="auto"/>
        <w:ind w:left="1134"/>
        <w:jc w:val="both"/>
        <w:rPr>
          <w:rFonts w:ascii="Arial" w:hAnsi="Arial" w:cs="Arial"/>
          <w:sz w:val="28"/>
          <w:szCs w:val="28"/>
          <w:lang w:val="uk-UA"/>
        </w:rPr>
      </w:pPr>
    </w:p>
    <w:p w14:paraId="504EA48A" w14:textId="537DBF21" w:rsidR="0042220E" w:rsidRDefault="0042220E" w:rsidP="0042220E">
      <w:pPr>
        <w:pStyle w:val="a5"/>
        <w:numPr>
          <w:ilvl w:val="0"/>
          <w:numId w:val="35"/>
        </w:numPr>
        <w:tabs>
          <w:tab w:val="left" w:pos="2127"/>
          <w:tab w:val="left" w:pos="4092"/>
        </w:tabs>
        <w:spacing w:after="0" w:line="360" w:lineRule="auto"/>
        <w:ind w:left="1701" w:hanging="283"/>
        <w:jc w:val="both"/>
        <w:rPr>
          <w:rFonts w:ascii="Arial" w:hAnsi="Arial" w:cs="Arial"/>
          <w:sz w:val="28"/>
          <w:szCs w:val="28"/>
          <w:lang w:val="uk-UA"/>
        </w:rPr>
      </w:pPr>
      <w:r w:rsidRPr="0042220E">
        <w:rPr>
          <w:rFonts w:ascii="Arial" w:hAnsi="Arial" w:cs="Arial"/>
          <w:sz w:val="28"/>
          <w:szCs w:val="28"/>
          <w:lang w:val="uk-UA"/>
        </w:rPr>
        <w:t xml:space="preserve">проти хімічної стійкості, </w:t>
      </w:r>
    </w:p>
    <w:p w14:paraId="1A1A495B" w14:textId="77777777" w:rsidR="0042220E" w:rsidRPr="0042220E" w:rsidRDefault="0042220E" w:rsidP="0042220E">
      <w:pPr>
        <w:pStyle w:val="a5"/>
        <w:tabs>
          <w:tab w:val="left" w:pos="2127"/>
          <w:tab w:val="left" w:pos="4092"/>
        </w:tabs>
        <w:spacing w:after="0" w:line="360" w:lineRule="auto"/>
        <w:ind w:left="1701" w:hanging="283"/>
        <w:jc w:val="both"/>
        <w:rPr>
          <w:rFonts w:ascii="Arial" w:hAnsi="Arial" w:cs="Arial"/>
          <w:sz w:val="28"/>
          <w:szCs w:val="28"/>
          <w:lang w:val="uk-UA"/>
        </w:rPr>
      </w:pPr>
    </w:p>
    <w:p w14:paraId="740B281B" w14:textId="7D7CDEE7" w:rsidR="0042220E" w:rsidRDefault="0042220E" w:rsidP="0042220E">
      <w:pPr>
        <w:pStyle w:val="a5"/>
        <w:numPr>
          <w:ilvl w:val="0"/>
          <w:numId w:val="35"/>
        </w:numPr>
        <w:tabs>
          <w:tab w:val="left" w:pos="2127"/>
          <w:tab w:val="left" w:pos="4092"/>
        </w:tabs>
        <w:spacing w:after="0" w:line="360" w:lineRule="auto"/>
        <w:ind w:left="1701" w:hanging="283"/>
        <w:jc w:val="both"/>
        <w:rPr>
          <w:rFonts w:ascii="Arial" w:hAnsi="Arial" w:cs="Arial"/>
          <w:sz w:val="28"/>
          <w:szCs w:val="28"/>
          <w:lang w:val="uk-UA"/>
        </w:rPr>
      </w:pPr>
      <w:r w:rsidRPr="0042220E">
        <w:rPr>
          <w:rFonts w:ascii="Arial" w:hAnsi="Arial" w:cs="Arial"/>
          <w:sz w:val="28"/>
          <w:szCs w:val="28"/>
          <w:lang w:val="uk-UA"/>
        </w:rPr>
        <w:t xml:space="preserve">проти опору струменя води під високим тиском; </w:t>
      </w:r>
    </w:p>
    <w:p w14:paraId="6588AD98" w14:textId="77777777" w:rsidR="0042220E" w:rsidRPr="0042220E" w:rsidRDefault="0042220E" w:rsidP="0042220E">
      <w:pPr>
        <w:pStyle w:val="a5"/>
        <w:rPr>
          <w:rFonts w:ascii="Arial" w:hAnsi="Arial" w:cs="Arial"/>
          <w:sz w:val="28"/>
          <w:szCs w:val="28"/>
          <w:lang w:val="uk-UA"/>
        </w:rPr>
      </w:pPr>
    </w:p>
    <w:p w14:paraId="6B0E9C2D" w14:textId="21443C4F" w:rsidR="0042220E" w:rsidRDefault="0042220E" w:rsidP="0042220E">
      <w:pPr>
        <w:pStyle w:val="a5"/>
        <w:numPr>
          <w:ilvl w:val="0"/>
          <w:numId w:val="34"/>
        </w:numPr>
        <w:tabs>
          <w:tab w:val="left" w:pos="1843"/>
          <w:tab w:val="left" w:pos="4092"/>
        </w:tabs>
        <w:spacing w:after="0" w:line="360" w:lineRule="auto"/>
        <w:ind w:left="1701" w:hanging="567"/>
        <w:jc w:val="both"/>
        <w:rPr>
          <w:rFonts w:ascii="Arial" w:hAnsi="Arial" w:cs="Arial"/>
          <w:sz w:val="28"/>
          <w:szCs w:val="28"/>
          <w:lang w:val="uk-UA"/>
        </w:rPr>
      </w:pPr>
      <w:r w:rsidRPr="0042220E">
        <w:rPr>
          <w:rFonts w:ascii="Arial" w:hAnsi="Arial" w:cs="Arial"/>
          <w:sz w:val="28"/>
          <w:szCs w:val="28"/>
          <w:lang w:val="uk-UA"/>
        </w:rPr>
        <w:t xml:space="preserve">герметичність </w:t>
      </w:r>
    </w:p>
    <w:p w14:paraId="340AE6C7" w14:textId="77777777" w:rsidR="0042220E" w:rsidRPr="0042220E" w:rsidRDefault="0042220E" w:rsidP="0042220E">
      <w:pPr>
        <w:pStyle w:val="a5"/>
        <w:tabs>
          <w:tab w:val="left" w:pos="1843"/>
          <w:tab w:val="left" w:pos="4092"/>
        </w:tabs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2A8A5AAB" w14:textId="2A9A0501" w:rsidR="0042220E" w:rsidRDefault="0042220E" w:rsidP="0042220E">
      <w:pPr>
        <w:pStyle w:val="a5"/>
        <w:numPr>
          <w:ilvl w:val="0"/>
          <w:numId w:val="36"/>
        </w:numPr>
        <w:tabs>
          <w:tab w:val="left" w:pos="1701"/>
          <w:tab w:val="left" w:pos="4092"/>
        </w:tabs>
        <w:spacing w:after="0" w:line="360" w:lineRule="auto"/>
        <w:ind w:left="1701" w:hanging="283"/>
        <w:jc w:val="both"/>
        <w:rPr>
          <w:rFonts w:ascii="Arial" w:hAnsi="Arial" w:cs="Arial"/>
          <w:sz w:val="28"/>
          <w:szCs w:val="28"/>
          <w:lang w:val="uk-UA"/>
        </w:rPr>
      </w:pPr>
      <w:r w:rsidRPr="0042220E">
        <w:rPr>
          <w:rFonts w:ascii="Arial" w:hAnsi="Arial" w:cs="Arial"/>
          <w:sz w:val="28"/>
          <w:szCs w:val="28"/>
          <w:lang w:val="uk-UA"/>
        </w:rPr>
        <w:t xml:space="preserve">проти хімічної та фізичної стійкості до стоків, </w:t>
      </w:r>
    </w:p>
    <w:p w14:paraId="71BECDE7" w14:textId="77777777" w:rsidR="0042220E" w:rsidRPr="0042220E" w:rsidRDefault="0042220E" w:rsidP="0042220E">
      <w:pPr>
        <w:pStyle w:val="a5"/>
        <w:tabs>
          <w:tab w:val="left" w:pos="1701"/>
          <w:tab w:val="left" w:pos="4092"/>
        </w:tabs>
        <w:spacing w:after="0" w:line="360" w:lineRule="auto"/>
        <w:ind w:left="1701" w:hanging="283"/>
        <w:jc w:val="both"/>
        <w:rPr>
          <w:rFonts w:ascii="Arial" w:hAnsi="Arial" w:cs="Arial"/>
          <w:sz w:val="28"/>
          <w:szCs w:val="28"/>
          <w:lang w:val="uk-UA"/>
        </w:rPr>
      </w:pPr>
    </w:p>
    <w:p w14:paraId="18C51064" w14:textId="3FEE0F41" w:rsidR="0042220E" w:rsidRDefault="0042220E" w:rsidP="0042220E">
      <w:pPr>
        <w:pStyle w:val="a5"/>
        <w:numPr>
          <w:ilvl w:val="0"/>
          <w:numId w:val="36"/>
        </w:numPr>
        <w:tabs>
          <w:tab w:val="left" w:pos="1701"/>
          <w:tab w:val="left" w:pos="4092"/>
        </w:tabs>
        <w:spacing w:after="0" w:line="360" w:lineRule="auto"/>
        <w:ind w:left="1701" w:hanging="283"/>
        <w:jc w:val="both"/>
        <w:rPr>
          <w:rFonts w:ascii="Arial" w:hAnsi="Arial" w:cs="Arial"/>
          <w:sz w:val="28"/>
          <w:szCs w:val="28"/>
          <w:lang w:val="uk-UA"/>
        </w:rPr>
      </w:pPr>
      <w:r w:rsidRPr="0042220E">
        <w:rPr>
          <w:rFonts w:ascii="Arial" w:hAnsi="Arial" w:cs="Arial"/>
          <w:sz w:val="28"/>
          <w:szCs w:val="28"/>
          <w:lang w:val="uk-UA"/>
        </w:rPr>
        <w:t xml:space="preserve">проти стабільності термічного циклу, </w:t>
      </w:r>
    </w:p>
    <w:p w14:paraId="6F1BE86F" w14:textId="77777777" w:rsidR="0042220E" w:rsidRPr="0042220E" w:rsidRDefault="0042220E" w:rsidP="0042220E">
      <w:pPr>
        <w:pStyle w:val="a5"/>
        <w:ind w:left="1701" w:hanging="283"/>
        <w:rPr>
          <w:rFonts w:ascii="Arial" w:hAnsi="Arial" w:cs="Arial"/>
          <w:sz w:val="28"/>
          <w:szCs w:val="28"/>
          <w:lang w:val="uk-UA"/>
        </w:rPr>
      </w:pPr>
    </w:p>
    <w:p w14:paraId="35252E2B" w14:textId="71655892" w:rsidR="0042220E" w:rsidRDefault="0042220E" w:rsidP="0042220E">
      <w:pPr>
        <w:pStyle w:val="a5"/>
        <w:numPr>
          <w:ilvl w:val="0"/>
          <w:numId w:val="36"/>
        </w:numPr>
        <w:tabs>
          <w:tab w:val="left" w:pos="1701"/>
          <w:tab w:val="left" w:pos="4092"/>
        </w:tabs>
        <w:spacing w:after="0" w:line="360" w:lineRule="auto"/>
        <w:ind w:left="1701" w:hanging="283"/>
        <w:jc w:val="both"/>
        <w:rPr>
          <w:rFonts w:ascii="Arial" w:hAnsi="Arial" w:cs="Arial"/>
          <w:sz w:val="28"/>
          <w:szCs w:val="28"/>
          <w:lang w:val="uk-UA"/>
        </w:rPr>
      </w:pPr>
      <w:r w:rsidRPr="0042220E">
        <w:rPr>
          <w:rFonts w:ascii="Arial" w:hAnsi="Arial" w:cs="Arial"/>
          <w:sz w:val="28"/>
          <w:szCs w:val="28"/>
          <w:lang w:val="uk-UA"/>
        </w:rPr>
        <w:t>проти довгострокової термічної стабільності.</w:t>
      </w:r>
    </w:p>
    <w:p w14:paraId="22FA7C01" w14:textId="77777777" w:rsidR="0042220E" w:rsidRPr="0042220E" w:rsidRDefault="0042220E" w:rsidP="0042220E">
      <w:pPr>
        <w:pStyle w:val="a5"/>
        <w:rPr>
          <w:rFonts w:ascii="Arial" w:hAnsi="Arial" w:cs="Arial"/>
          <w:sz w:val="28"/>
          <w:szCs w:val="28"/>
          <w:lang w:val="uk-UA"/>
        </w:rPr>
      </w:pPr>
    </w:p>
    <w:p w14:paraId="5803C070" w14:textId="2C67DAC5" w:rsidR="0042220E" w:rsidRDefault="0042220E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2220E">
        <w:rPr>
          <w:rFonts w:ascii="Arial" w:hAnsi="Arial" w:cs="Arial"/>
          <w:sz w:val="28"/>
          <w:szCs w:val="28"/>
          <w:lang w:val="uk-UA"/>
        </w:rPr>
        <w:t>Варіант "</w:t>
      </w:r>
      <w:r>
        <w:rPr>
          <w:rFonts w:ascii="Arial" w:hAnsi="Arial" w:cs="Arial"/>
          <w:sz w:val="28"/>
          <w:szCs w:val="28"/>
          <w:lang w:val="uk-UA"/>
        </w:rPr>
        <w:t>Показник невизначено</w:t>
      </w:r>
      <w:r w:rsidRPr="0042220E">
        <w:rPr>
          <w:rFonts w:ascii="Arial" w:hAnsi="Arial" w:cs="Arial"/>
          <w:sz w:val="28"/>
          <w:szCs w:val="28"/>
          <w:lang w:val="uk-UA"/>
        </w:rPr>
        <w:t>" (NPD) може бути використаний, коли характеристика для певного передбачуваного використання не підпорядковується нормативним вимогам у державах-членах.</w:t>
      </w:r>
    </w:p>
    <w:p w14:paraId="274082B9" w14:textId="2A4CEEA1" w:rsidR="0042220E" w:rsidRDefault="0042220E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2220E">
        <w:rPr>
          <w:rFonts w:ascii="Arial" w:hAnsi="Arial" w:cs="Arial"/>
          <w:sz w:val="28"/>
          <w:szCs w:val="28"/>
          <w:lang w:val="uk-UA"/>
        </w:rPr>
        <w:t xml:space="preserve">На малюнку ZA.4 наведено приклад маркування CE, яке має бути надано в комерційних документах, що супроводжують продукцію (наприклад, </w:t>
      </w:r>
      <w:r>
        <w:rPr>
          <w:rFonts w:ascii="Arial" w:hAnsi="Arial" w:cs="Arial"/>
          <w:sz w:val="28"/>
          <w:szCs w:val="28"/>
          <w:lang w:val="uk-UA"/>
        </w:rPr>
        <w:t xml:space="preserve">керамічні </w:t>
      </w:r>
      <w:proofErr w:type="spellStart"/>
      <w:r>
        <w:rPr>
          <w:rFonts w:ascii="Arial" w:hAnsi="Arial" w:cs="Arial"/>
          <w:sz w:val="28"/>
          <w:szCs w:val="28"/>
          <w:lang w:val="uk-UA"/>
        </w:rPr>
        <w:t>оскленовані</w:t>
      </w:r>
      <w:proofErr w:type="spellEnd"/>
      <w:r>
        <w:rPr>
          <w:rFonts w:ascii="Arial" w:hAnsi="Arial" w:cs="Arial"/>
          <w:sz w:val="28"/>
          <w:szCs w:val="28"/>
          <w:lang w:val="uk-UA"/>
        </w:rPr>
        <w:t xml:space="preserve"> труби).</w:t>
      </w:r>
    </w:p>
    <w:p w14:paraId="646B586C" w14:textId="052C2172" w:rsidR="0042220E" w:rsidRDefault="0042220E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90BCFB6" w14:textId="252C1C8F" w:rsidR="0042220E" w:rsidRDefault="0042220E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8507091" w14:textId="30FB439E" w:rsidR="0042220E" w:rsidRDefault="0042220E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25DCF2E" w14:textId="53E1D5D3" w:rsidR="0042220E" w:rsidRDefault="0042220E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9D4EFBF" w14:textId="18FE420A" w:rsidR="0042220E" w:rsidRDefault="0042220E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D383054" w14:textId="1FA2F749" w:rsidR="0042220E" w:rsidRDefault="0042220E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tbl>
      <w:tblPr>
        <w:tblStyle w:val="aa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  <w:gridCol w:w="1677"/>
      </w:tblGrid>
      <w:tr w:rsidR="0042220E" w14:paraId="63C28B71" w14:textId="77777777" w:rsidTr="00F25421">
        <w:trPr>
          <w:trHeight w:val="838"/>
        </w:trPr>
        <w:tc>
          <w:tcPr>
            <w:tcW w:w="5495" w:type="dxa"/>
            <w:gridSpan w:val="2"/>
          </w:tcPr>
          <w:p w14:paraId="63EF05E8" w14:textId="795989B3" w:rsidR="0042220E" w:rsidRPr="0042220E" w:rsidRDefault="0042220E" w:rsidP="00FB3984">
            <w:pPr>
              <w:tabs>
                <w:tab w:val="left" w:pos="1701"/>
                <w:tab w:val="left" w:pos="4092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0485A5" wp14:editId="00A043A4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-7620</wp:posOffset>
                  </wp:positionV>
                  <wp:extent cx="792480" cy="434340"/>
                  <wp:effectExtent l="0" t="0" r="7620" b="3810"/>
                  <wp:wrapTight wrapText="bothSides">
                    <wp:wrapPolygon edited="0">
                      <wp:start x="0" y="0"/>
                      <wp:lineTo x="0" y="20842"/>
                      <wp:lineTo x="21288" y="20842"/>
                      <wp:lineTo x="21288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2220E" w14:paraId="19050BDB" w14:textId="77777777" w:rsidTr="00F25421">
        <w:trPr>
          <w:trHeight w:val="1404"/>
        </w:trPr>
        <w:tc>
          <w:tcPr>
            <w:tcW w:w="5495" w:type="dxa"/>
            <w:gridSpan w:val="2"/>
          </w:tcPr>
          <w:p w14:paraId="0CA109E3" w14:textId="63948154" w:rsidR="0042220E" w:rsidRPr="0042220E" w:rsidRDefault="0042220E" w:rsidP="00FB3984">
            <w:pPr>
              <w:tabs>
                <w:tab w:val="left" w:pos="1701"/>
                <w:tab w:val="left" w:pos="4092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33256A5" wp14:editId="56AC8869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154305</wp:posOffset>
                  </wp:positionV>
                  <wp:extent cx="2569845" cy="622935"/>
                  <wp:effectExtent l="0" t="0" r="1905" b="5715"/>
                  <wp:wrapTight wrapText="bothSides">
                    <wp:wrapPolygon edited="0">
                      <wp:start x="0" y="0"/>
                      <wp:lineTo x="0" y="21138"/>
                      <wp:lineTo x="21456" y="21138"/>
                      <wp:lineTo x="21456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62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B3984" w14:paraId="0FD7CCA9" w14:textId="77777777" w:rsidTr="00F25421">
        <w:tc>
          <w:tcPr>
            <w:tcW w:w="5495" w:type="dxa"/>
            <w:gridSpan w:val="2"/>
          </w:tcPr>
          <w:p w14:paraId="12E77F2D" w14:textId="6A2F1B1F" w:rsidR="00FB3984" w:rsidRDefault="00FB3984" w:rsidP="00FB3984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FB398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ДСТУ EN 295-1:2013</w:t>
            </w:r>
          </w:p>
          <w:p w14:paraId="2C3072BE" w14:textId="59AEADE0" w:rsidR="00FB3984" w:rsidRDefault="00FB3984" w:rsidP="00FB3984">
            <w:pPr>
              <w:tabs>
                <w:tab w:val="left" w:pos="1701"/>
                <w:tab w:val="left" w:pos="4092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</w:p>
          <w:p w14:paraId="1D5155D3" w14:textId="61BBA3A2" w:rsidR="00FB3984" w:rsidRDefault="00FB3984" w:rsidP="00FB3984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B3984">
              <w:rPr>
                <w:rFonts w:ascii="Arial" w:hAnsi="Arial" w:cs="Arial"/>
                <w:sz w:val="24"/>
                <w:szCs w:val="24"/>
                <w:lang w:val="uk-UA"/>
              </w:rPr>
              <w:t xml:space="preserve">Труба керамічна </w:t>
            </w:r>
            <w:proofErr w:type="spellStart"/>
            <w:r w:rsidRPr="00FB3984">
              <w:rPr>
                <w:rFonts w:ascii="Arial" w:hAnsi="Arial" w:cs="Arial"/>
                <w:sz w:val="24"/>
                <w:szCs w:val="24"/>
                <w:lang w:val="uk-UA"/>
              </w:rPr>
              <w:t>оскленована</w:t>
            </w:r>
            <w:proofErr w:type="spellEnd"/>
            <w:r w:rsidRPr="00FB3984">
              <w:rPr>
                <w:rFonts w:ascii="Arial" w:hAnsi="Arial" w:cs="Arial"/>
                <w:sz w:val="24"/>
                <w:szCs w:val="24"/>
                <w:lang w:val="uk-UA"/>
              </w:rPr>
              <w:t xml:space="preserve"> для каналізаційних та 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д</w:t>
            </w:r>
            <w:r w:rsidRPr="00FB3984">
              <w:rPr>
                <w:rFonts w:ascii="Arial" w:hAnsi="Arial" w:cs="Arial"/>
                <w:sz w:val="24"/>
                <w:szCs w:val="24"/>
                <w:lang w:val="uk-UA"/>
              </w:rPr>
              <w:t xml:space="preserve">ренажних систем, закопана в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землю</w:t>
            </w:r>
          </w:p>
          <w:p w14:paraId="7681756F" w14:textId="5F831FA1" w:rsidR="00FB3984" w:rsidRDefault="00FB3984" w:rsidP="00FB3984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4F086356" w14:textId="1EE95F5F" w:rsidR="00FB3984" w:rsidRPr="0042220E" w:rsidRDefault="00FB3984" w:rsidP="00FB3984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B398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DN 150 – 1,50 – E</w:t>
            </w:r>
          </w:p>
        </w:tc>
      </w:tr>
      <w:tr w:rsidR="0042220E" w14:paraId="4D29EA84" w14:textId="77777777" w:rsidTr="00F25421">
        <w:tc>
          <w:tcPr>
            <w:tcW w:w="3936" w:type="dxa"/>
          </w:tcPr>
          <w:p w14:paraId="64D330E1" w14:textId="213AD8ED" w:rsidR="0042220E" w:rsidRPr="00FB3984" w:rsidRDefault="00FB3984" w:rsidP="00F25421">
            <w:pPr>
              <w:tabs>
                <w:tab w:val="left" w:pos="1701"/>
                <w:tab w:val="left" w:pos="4092"/>
              </w:tabs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FB398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Вогнестійкість, клас</w:t>
            </w:r>
          </w:p>
        </w:tc>
        <w:tc>
          <w:tcPr>
            <w:tcW w:w="1559" w:type="dxa"/>
            <w:vAlign w:val="center"/>
          </w:tcPr>
          <w:p w14:paraId="15071E81" w14:textId="56F4CF9F" w:rsidR="0042220E" w:rsidRPr="0042220E" w:rsidRDefault="00FB3984" w:rsidP="00F25421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А1</w:t>
            </w:r>
          </w:p>
        </w:tc>
      </w:tr>
      <w:tr w:rsidR="0042220E" w14:paraId="77B3E0F5" w14:textId="77777777" w:rsidTr="00F25421">
        <w:trPr>
          <w:trHeight w:val="351"/>
        </w:trPr>
        <w:tc>
          <w:tcPr>
            <w:tcW w:w="3936" w:type="dxa"/>
          </w:tcPr>
          <w:p w14:paraId="5C16B7DF" w14:textId="2B950F18" w:rsidR="0042220E" w:rsidRPr="00FB3984" w:rsidRDefault="00FB3984" w:rsidP="00F25421">
            <w:pPr>
              <w:tabs>
                <w:tab w:val="left" w:pos="1701"/>
                <w:tab w:val="left" w:pos="4092"/>
              </w:tabs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FB398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Міцність на стиск ( F</w:t>
            </w:r>
            <w:r w:rsidRPr="00FB3984"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  <w:lang w:val="uk-UA"/>
              </w:rPr>
              <w:t>N</w:t>
            </w:r>
            <w:r w:rsidRPr="00FB398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vAlign w:val="center"/>
          </w:tcPr>
          <w:p w14:paraId="6E98D1C2" w14:textId="3F759AFF" w:rsidR="0042220E" w:rsidRPr="0042220E" w:rsidRDefault="00FB3984" w:rsidP="00F25421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40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кН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/м</w:t>
            </w:r>
          </w:p>
        </w:tc>
      </w:tr>
      <w:tr w:rsidR="00FB3984" w14:paraId="56EC00A0" w14:textId="77777777" w:rsidTr="00F25421">
        <w:tc>
          <w:tcPr>
            <w:tcW w:w="5495" w:type="dxa"/>
            <w:gridSpan w:val="2"/>
          </w:tcPr>
          <w:p w14:paraId="41FB0B44" w14:textId="16E6012D" w:rsidR="00FB3984" w:rsidRPr="00FB3984" w:rsidRDefault="00FB3984" w:rsidP="00F25421">
            <w:pPr>
              <w:tabs>
                <w:tab w:val="left" w:pos="1701"/>
                <w:tab w:val="left" w:pos="4092"/>
              </w:tabs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FB398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Міцність на поздовжній вигин:</w:t>
            </w:r>
          </w:p>
        </w:tc>
      </w:tr>
      <w:tr w:rsidR="0042220E" w14:paraId="4955BB2F" w14:textId="77777777" w:rsidTr="00F25421">
        <w:tc>
          <w:tcPr>
            <w:tcW w:w="3936" w:type="dxa"/>
          </w:tcPr>
          <w:p w14:paraId="36E0DA8F" w14:textId="4DEB7DF6" w:rsidR="0042220E" w:rsidRPr="00FB3984" w:rsidRDefault="00FB3984" w:rsidP="00F25421">
            <w:pPr>
              <w:tabs>
                <w:tab w:val="left" w:pos="1701"/>
                <w:tab w:val="left" w:pos="4092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Опір згинальному моменту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(DMR)</w:t>
            </w:r>
          </w:p>
        </w:tc>
        <w:tc>
          <w:tcPr>
            <w:tcW w:w="1559" w:type="dxa"/>
            <w:vAlign w:val="center"/>
          </w:tcPr>
          <w:p w14:paraId="6B2D7105" w14:textId="166EA5BB" w:rsidR="0042220E" w:rsidRPr="0042220E" w:rsidRDefault="00FB3984" w:rsidP="00F25421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4,6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кН·м</w:t>
            </w:r>
            <w:proofErr w:type="spellEnd"/>
          </w:p>
        </w:tc>
      </w:tr>
      <w:tr w:rsidR="00FB3984" w14:paraId="6178FE54" w14:textId="77777777" w:rsidTr="00F25421">
        <w:tc>
          <w:tcPr>
            <w:tcW w:w="5495" w:type="dxa"/>
            <w:gridSpan w:val="2"/>
          </w:tcPr>
          <w:p w14:paraId="4CD6A4B1" w14:textId="12ED2770" w:rsidR="00FB3984" w:rsidRPr="00FB3984" w:rsidRDefault="00FB3984" w:rsidP="00F25421">
            <w:pPr>
              <w:tabs>
                <w:tab w:val="left" w:pos="1701"/>
                <w:tab w:val="left" w:pos="4092"/>
              </w:tabs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FB398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Допуски щодо розмірів:</w:t>
            </w:r>
          </w:p>
        </w:tc>
      </w:tr>
      <w:tr w:rsidR="00FB3984" w14:paraId="76307149" w14:textId="77777777" w:rsidTr="00F25421">
        <w:tc>
          <w:tcPr>
            <w:tcW w:w="3936" w:type="dxa"/>
          </w:tcPr>
          <w:p w14:paraId="32533612" w14:textId="56C01B94" w:rsidR="00FB3984" w:rsidRPr="0042220E" w:rsidRDefault="00FB3984" w:rsidP="00F25421">
            <w:pPr>
              <w:tabs>
                <w:tab w:val="left" w:pos="1701"/>
                <w:tab w:val="left" w:pos="4092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B3984">
              <w:rPr>
                <w:rFonts w:ascii="Arial" w:hAnsi="Arial" w:cs="Arial"/>
                <w:sz w:val="24"/>
                <w:szCs w:val="24"/>
                <w:lang w:val="uk-UA"/>
              </w:rPr>
              <w:t>Внутрішній діаметр</w:t>
            </w:r>
          </w:p>
        </w:tc>
        <w:tc>
          <w:tcPr>
            <w:tcW w:w="1559" w:type="dxa"/>
            <w:vAlign w:val="center"/>
          </w:tcPr>
          <w:p w14:paraId="3D4E0C08" w14:textId="4A0C0C1E" w:rsidR="00FB3984" w:rsidRPr="0042220E" w:rsidRDefault="00F25421" w:rsidP="00F25421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«Відповідає»</w:t>
            </w:r>
          </w:p>
        </w:tc>
      </w:tr>
      <w:tr w:rsidR="00FB3984" w14:paraId="27047743" w14:textId="77777777" w:rsidTr="00F25421">
        <w:tc>
          <w:tcPr>
            <w:tcW w:w="3936" w:type="dxa"/>
          </w:tcPr>
          <w:p w14:paraId="021DB3BB" w14:textId="32803402" w:rsidR="00FB3984" w:rsidRPr="0042220E" w:rsidRDefault="00FB3984" w:rsidP="00F25421">
            <w:pPr>
              <w:tabs>
                <w:tab w:val="left" w:pos="1701"/>
                <w:tab w:val="left" w:pos="4092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Прямокутність кінців</w:t>
            </w:r>
          </w:p>
        </w:tc>
        <w:tc>
          <w:tcPr>
            <w:tcW w:w="1559" w:type="dxa"/>
            <w:vAlign w:val="center"/>
          </w:tcPr>
          <w:p w14:paraId="4884BAF0" w14:textId="2C032951" w:rsidR="00FB3984" w:rsidRPr="0042220E" w:rsidRDefault="00F25421" w:rsidP="00F25421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«Відповідає»</w:t>
            </w:r>
          </w:p>
        </w:tc>
      </w:tr>
      <w:tr w:rsidR="00FB3984" w14:paraId="453DE9DE" w14:textId="77777777" w:rsidTr="00F25421">
        <w:tc>
          <w:tcPr>
            <w:tcW w:w="3936" w:type="dxa"/>
          </w:tcPr>
          <w:p w14:paraId="714FE3CD" w14:textId="6900ECF5" w:rsidR="00FB3984" w:rsidRPr="0042220E" w:rsidRDefault="00FB3984" w:rsidP="00F25421">
            <w:pPr>
              <w:tabs>
                <w:tab w:val="left" w:pos="1701"/>
                <w:tab w:val="left" w:pos="4092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Прямолінійність</w:t>
            </w:r>
          </w:p>
        </w:tc>
        <w:tc>
          <w:tcPr>
            <w:tcW w:w="1559" w:type="dxa"/>
            <w:vAlign w:val="center"/>
          </w:tcPr>
          <w:p w14:paraId="20E32638" w14:textId="1054E0C5" w:rsidR="00FB3984" w:rsidRPr="0042220E" w:rsidRDefault="00F25421" w:rsidP="00F25421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«Відповідає»</w:t>
            </w:r>
          </w:p>
        </w:tc>
      </w:tr>
      <w:tr w:rsidR="00FB3984" w14:paraId="6F7BECCD" w14:textId="77777777" w:rsidTr="00F25421">
        <w:tc>
          <w:tcPr>
            <w:tcW w:w="3936" w:type="dxa"/>
          </w:tcPr>
          <w:p w14:paraId="2D0CF4E4" w14:textId="7047B27D" w:rsidR="00FB3984" w:rsidRPr="0042220E" w:rsidRDefault="00FB3984" w:rsidP="00F25421">
            <w:pPr>
              <w:tabs>
                <w:tab w:val="left" w:pos="1701"/>
                <w:tab w:val="left" w:pos="4092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Безперервність інвертування </w:t>
            </w:r>
          </w:p>
        </w:tc>
        <w:tc>
          <w:tcPr>
            <w:tcW w:w="1559" w:type="dxa"/>
            <w:vAlign w:val="center"/>
          </w:tcPr>
          <w:p w14:paraId="651B9DA7" w14:textId="233FAD5A" w:rsidR="00FB3984" w:rsidRPr="0042220E" w:rsidRDefault="00F25421" w:rsidP="00F25421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«Відповідає»</w:t>
            </w:r>
          </w:p>
        </w:tc>
      </w:tr>
      <w:tr w:rsidR="00FB3984" w14:paraId="29F14C85" w14:textId="77777777" w:rsidTr="00F25421">
        <w:tc>
          <w:tcPr>
            <w:tcW w:w="3936" w:type="dxa"/>
          </w:tcPr>
          <w:p w14:paraId="493E55AD" w14:textId="1C2F5B09" w:rsidR="00FB3984" w:rsidRPr="0042220E" w:rsidRDefault="00127831" w:rsidP="00F25421">
            <w:pPr>
              <w:tabs>
                <w:tab w:val="left" w:pos="1701"/>
                <w:tab w:val="left" w:pos="4092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Взаємо</w:t>
            </w:r>
            <w:r w:rsidR="00FB3984">
              <w:rPr>
                <w:rFonts w:ascii="Arial" w:hAnsi="Arial" w:cs="Arial"/>
                <w:sz w:val="24"/>
                <w:szCs w:val="24"/>
                <w:lang w:val="uk-UA"/>
              </w:rPr>
              <w:t>замінність з’єднувачів</w:t>
            </w:r>
          </w:p>
        </w:tc>
        <w:tc>
          <w:tcPr>
            <w:tcW w:w="1559" w:type="dxa"/>
            <w:vAlign w:val="center"/>
          </w:tcPr>
          <w:p w14:paraId="77699E78" w14:textId="5CEA099F" w:rsidR="00FB3984" w:rsidRPr="0042220E" w:rsidRDefault="00F25421" w:rsidP="00F25421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«Відповідає»</w:t>
            </w:r>
          </w:p>
        </w:tc>
      </w:tr>
      <w:tr w:rsidR="00FB3984" w14:paraId="7BFB399B" w14:textId="77777777" w:rsidTr="00F25421">
        <w:tc>
          <w:tcPr>
            <w:tcW w:w="5495" w:type="dxa"/>
            <w:gridSpan w:val="2"/>
          </w:tcPr>
          <w:p w14:paraId="30FD2EDA" w14:textId="68471C78" w:rsidR="00FB3984" w:rsidRPr="00FB3984" w:rsidRDefault="00FB3984" w:rsidP="00F25421">
            <w:pPr>
              <w:tabs>
                <w:tab w:val="left" w:pos="1701"/>
                <w:tab w:val="left" w:pos="4092"/>
              </w:tabs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FB398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Водонепроникність (газ і рідина) та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герметичність</w:t>
            </w:r>
            <w:r w:rsidRPr="00FB3984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:</w:t>
            </w:r>
          </w:p>
        </w:tc>
      </w:tr>
      <w:tr w:rsidR="00FB3984" w14:paraId="420851CA" w14:textId="77777777" w:rsidTr="00F25421">
        <w:tc>
          <w:tcPr>
            <w:tcW w:w="3936" w:type="dxa"/>
          </w:tcPr>
          <w:p w14:paraId="7BEF381F" w14:textId="35DB1889" w:rsidR="00FB3984" w:rsidRPr="0042220E" w:rsidRDefault="00FB3984" w:rsidP="00F25421">
            <w:pPr>
              <w:tabs>
                <w:tab w:val="left" w:pos="1701"/>
                <w:tab w:val="left" w:pos="4092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Водоне</w:t>
            </w:r>
            <w:r w:rsidR="00F25421">
              <w:rPr>
                <w:rFonts w:ascii="Arial" w:hAnsi="Arial" w:cs="Arial"/>
                <w:sz w:val="24"/>
                <w:szCs w:val="24"/>
                <w:lang w:val="uk-UA"/>
              </w:rPr>
              <w:t>п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роникність</w:t>
            </w:r>
          </w:p>
        </w:tc>
        <w:tc>
          <w:tcPr>
            <w:tcW w:w="1559" w:type="dxa"/>
            <w:vAlign w:val="center"/>
          </w:tcPr>
          <w:p w14:paraId="2348FC6B" w14:textId="197FEDE2" w:rsidR="00FB3984" w:rsidRPr="0042220E" w:rsidRDefault="00F25421" w:rsidP="00F25421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«Відповідає»</w:t>
            </w:r>
          </w:p>
        </w:tc>
      </w:tr>
      <w:tr w:rsidR="00FB3984" w14:paraId="196F6DB7" w14:textId="77777777" w:rsidTr="00F25421">
        <w:tc>
          <w:tcPr>
            <w:tcW w:w="3936" w:type="dxa"/>
          </w:tcPr>
          <w:p w14:paraId="4F1838C8" w14:textId="0CEA60CF" w:rsidR="00FB3984" w:rsidRPr="0042220E" w:rsidRDefault="00FB3984" w:rsidP="00F25421">
            <w:pPr>
              <w:tabs>
                <w:tab w:val="left" w:pos="1701"/>
                <w:tab w:val="left" w:pos="4092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Повітронепроникність</w:t>
            </w:r>
          </w:p>
        </w:tc>
        <w:tc>
          <w:tcPr>
            <w:tcW w:w="1559" w:type="dxa"/>
            <w:vAlign w:val="center"/>
          </w:tcPr>
          <w:p w14:paraId="6F4732A9" w14:textId="5BD5B7C3" w:rsidR="00FB3984" w:rsidRPr="0042220E" w:rsidRDefault="00F25421" w:rsidP="00F25421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«Відповідає»</w:t>
            </w:r>
          </w:p>
        </w:tc>
      </w:tr>
      <w:tr w:rsidR="00FB3984" w14:paraId="27F61C7F" w14:textId="77777777" w:rsidTr="00F25421">
        <w:tc>
          <w:tcPr>
            <w:tcW w:w="3936" w:type="dxa"/>
          </w:tcPr>
          <w:p w14:paraId="3A941E8A" w14:textId="16558F8F" w:rsidR="00FB3984" w:rsidRPr="00F25421" w:rsidRDefault="00F25421" w:rsidP="00F25421">
            <w:pPr>
              <w:tabs>
                <w:tab w:val="left" w:pos="1152"/>
              </w:tabs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F25421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Викид небезпечних речовин</w:t>
            </w:r>
          </w:p>
        </w:tc>
        <w:tc>
          <w:tcPr>
            <w:tcW w:w="1559" w:type="dxa"/>
            <w:vAlign w:val="center"/>
          </w:tcPr>
          <w:p w14:paraId="5F645AA4" w14:textId="70A9E7EB" w:rsidR="00FB3984" w:rsidRPr="0042220E" w:rsidRDefault="00F25421" w:rsidP="00F25421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25421">
              <w:rPr>
                <w:rFonts w:ascii="Arial" w:hAnsi="Arial" w:cs="Arial"/>
                <w:sz w:val="24"/>
                <w:szCs w:val="24"/>
                <w:lang w:val="uk-UA"/>
              </w:rPr>
              <w:t>NPD</w:t>
            </w:r>
          </w:p>
        </w:tc>
      </w:tr>
      <w:tr w:rsidR="00F25421" w14:paraId="3E8D01E1" w14:textId="77777777" w:rsidTr="00F25421">
        <w:tc>
          <w:tcPr>
            <w:tcW w:w="5495" w:type="dxa"/>
            <w:gridSpan w:val="2"/>
          </w:tcPr>
          <w:p w14:paraId="11C7F19E" w14:textId="50994444" w:rsidR="00F25421" w:rsidRPr="00F25421" w:rsidRDefault="00F25421" w:rsidP="00F25421">
            <w:pPr>
              <w:tabs>
                <w:tab w:val="left" w:pos="1701"/>
                <w:tab w:val="left" w:pos="4092"/>
              </w:tabs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</w:pPr>
            <w:r w:rsidRPr="00F25421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Довговічність міцності на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>стиск</w:t>
            </w:r>
            <w:r w:rsidRPr="00F25421">
              <w:rPr>
                <w:rFonts w:ascii="Arial" w:hAnsi="Arial" w:cs="Arial"/>
                <w:b/>
                <w:bCs/>
                <w:sz w:val="24"/>
                <w:szCs w:val="24"/>
                <w:lang w:val="uk-UA"/>
              </w:rPr>
              <w:t xml:space="preserve"> та поздовжнього вигину проти:</w:t>
            </w:r>
          </w:p>
        </w:tc>
      </w:tr>
      <w:tr w:rsidR="00F25421" w14:paraId="049BEAA9" w14:textId="77777777" w:rsidTr="00F25421">
        <w:tc>
          <w:tcPr>
            <w:tcW w:w="3936" w:type="dxa"/>
          </w:tcPr>
          <w:p w14:paraId="0B7EFAC4" w14:textId="053DE95B" w:rsidR="00F25421" w:rsidRPr="00F25421" w:rsidRDefault="00F25421" w:rsidP="00F25421">
            <w:pPr>
              <w:tabs>
                <w:tab w:val="left" w:pos="1152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25421">
              <w:rPr>
                <w:rFonts w:ascii="Arial" w:hAnsi="Arial" w:cs="Arial"/>
                <w:sz w:val="24"/>
                <w:szCs w:val="24"/>
                <w:lang w:val="uk-UA"/>
              </w:rPr>
              <w:t>Хімічна стійкість</w:t>
            </w:r>
          </w:p>
        </w:tc>
        <w:tc>
          <w:tcPr>
            <w:tcW w:w="1559" w:type="dxa"/>
            <w:vAlign w:val="center"/>
          </w:tcPr>
          <w:p w14:paraId="2166ECEC" w14:textId="38B14C30" w:rsidR="00F25421" w:rsidRPr="00F25421" w:rsidRDefault="00F25421" w:rsidP="00F25421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0,15%</w:t>
            </w:r>
          </w:p>
        </w:tc>
      </w:tr>
      <w:tr w:rsidR="00F25421" w14:paraId="07682D64" w14:textId="77777777" w:rsidTr="00F25421">
        <w:tc>
          <w:tcPr>
            <w:tcW w:w="3936" w:type="dxa"/>
          </w:tcPr>
          <w:p w14:paraId="0263BFFD" w14:textId="63A30B85" w:rsidR="00F25421" w:rsidRPr="00F25421" w:rsidRDefault="00F25421" w:rsidP="00F25421">
            <w:pPr>
              <w:tabs>
                <w:tab w:val="left" w:pos="1152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25421">
              <w:rPr>
                <w:rFonts w:ascii="Arial" w:hAnsi="Arial" w:cs="Arial"/>
                <w:sz w:val="24"/>
                <w:szCs w:val="24"/>
                <w:lang w:val="uk-UA"/>
              </w:rPr>
              <w:t>Стійкість проти струменя води під високим тиском</w:t>
            </w:r>
          </w:p>
        </w:tc>
        <w:tc>
          <w:tcPr>
            <w:tcW w:w="1559" w:type="dxa"/>
            <w:vAlign w:val="center"/>
          </w:tcPr>
          <w:p w14:paraId="47C90F99" w14:textId="02DE56D2" w:rsidR="00F25421" w:rsidRPr="00F25421" w:rsidRDefault="00F25421" w:rsidP="00F25421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«Відповідає»</w:t>
            </w:r>
          </w:p>
        </w:tc>
      </w:tr>
    </w:tbl>
    <w:tbl>
      <w:tblPr>
        <w:tblStyle w:val="aa"/>
        <w:tblpPr w:leftFromText="180" w:rightFromText="180" w:vertAnchor="text" w:horzAnchor="page" w:tblpX="7125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</w:tblGrid>
      <w:tr w:rsidR="00F25421" w:rsidRPr="0042220E" w14:paraId="3C743888" w14:textId="77777777" w:rsidTr="00F25421">
        <w:tc>
          <w:tcPr>
            <w:tcW w:w="4077" w:type="dxa"/>
          </w:tcPr>
          <w:p w14:paraId="513D6C65" w14:textId="77777777" w:rsidR="00F25421" w:rsidRPr="0042220E" w:rsidRDefault="00F25421" w:rsidP="00F25421">
            <w:pPr>
              <w:tabs>
                <w:tab w:val="left" w:pos="1701"/>
                <w:tab w:val="left" w:pos="4092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25421">
              <w:rPr>
                <w:rFonts w:ascii="Arial" w:hAnsi="Arial" w:cs="Arial"/>
                <w:sz w:val="24"/>
                <w:szCs w:val="24"/>
                <w:lang w:val="uk-UA"/>
              </w:rPr>
              <w:t>Символ маркування відповідності СЕ, наведений у Директиві 93/68/ЄЕС</w:t>
            </w:r>
          </w:p>
        </w:tc>
      </w:tr>
      <w:tr w:rsidR="00F25421" w:rsidRPr="0042220E" w14:paraId="52F52DBA" w14:textId="77777777" w:rsidTr="00F25421">
        <w:tc>
          <w:tcPr>
            <w:tcW w:w="4077" w:type="dxa"/>
          </w:tcPr>
          <w:p w14:paraId="51A98B14" w14:textId="77777777" w:rsidR="00F25421" w:rsidRDefault="00F25421" w:rsidP="00F25421">
            <w:pPr>
              <w:tabs>
                <w:tab w:val="left" w:pos="1701"/>
                <w:tab w:val="left" w:pos="4092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25421">
              <w:rPr>
                <w:rFonts w:ascii="Arial" w:hAnsi="Arial" w:cs="Arial"/>
                <w:sz w:val="24"/>
                <w:szCs w:val="24"/>
                <w:lang w:val="uk-UA"/>
              </w:rPr>
              <w:t>Назва або ідентифікаційний знак і зареєстрована адреса виробника.</w:t>
            </w:r>
          </w:p>
          <w:p w14:paraId="704957A7" w14:textId="77777777" w:rsidR="00F25421" w:rsidRDefault="00F25421" w:rsidP="00F25421">
            <w:pPr>
              <w:tabs>
                <w:tab w:val="left" w:pos="1701"/>
                <w:tab w:val="left" w:pos="4092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48B49642" w14:textId="77777777" w:rsidR="00F25421" w:rsidRPr="0042220E" w:rsidRDefault="00F25421" w:rsidP="00F25421">
            <w:pPr>
              <w:tabs>
                <w:tab w:val="left" w:pos="1701"/>
                <w:tab w:val="left" w:pos="4092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25421">
              <w:rPr>
                <w:rFonts w:ascii="Arial" w:hAnsi="Arial" w:cs="Arial"/>
                <w:sz w:val="24"/>
                <w:szCs w:val="24"/>
                <w:lang w:val="uk-UA"/>
              </w:rPr>
              <w:t>Останні дві цифри року, в якому нанесено маркування</w:t>
            </w:r>
          </w:p>
        </w:tc>
      </w:tr>
      <w:tr w:rsidR="00F25421" w:rsidRPr="0042220E" w14:paraId="42B7929E" w14:textId="77777777" w:rsidTr="00F25421">
        <w:tc>
          <w:tcPr>
            <w:tcW w:w="4077" w:type="dxa"/>
          </w:tcPr>
          <w:p w14:paraId="22E82AEA" w14:textId="77777777" w:rsidR="00F25421" w:rsidRDefault="00F25421" w:rsidP="00F25421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25421">
              <w:rPr>
                <w:rFonts w:ascii="Arial" w:hAnsi="Arial" w:cs="Arial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національного</w:t>
            </w:r>
            <w:r w:rsidRPr="00F25421">
              <w:rPr>
                <w:rFonts w:ascii="Arial" w:hAnsi="Arial" w:cs="Arial"/>
                <w:sz w:val="24"/>
                <w:szCs w:val="24"/>
                <w:lang w:val="uk-UA"/>
              </w:rPr>
              <w:t xml:space="preserve"> стандарту та дата його опублікування</w:t>
            </w:r>
          </w:p>
          <w:p w14:paraId="3FC30D87" w14:textId="77777777" w:rsidR="00F25421" w:rsidRDefault="00F25421" w:rsidP="00F25421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38EAC890" w14:textId="26FEBA8E" w:rsidR="00F25421" w:rsidRDefault="00F25421" w:rsidP="00F25421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25421">
              <w:rPr>
                <w:rFonts w:ascii="Arial" w:hAnsi="Arial" w:cs="Arial"/>
                <w:sz w:val="24"/>
                <w:szCs w:val="24"/>
                <w:lang w:val="uk-UA"/>
              </w:rPr>
              <w:t>Опис продук</w:t>
            </w:r>
            <w:r w:rsidR="00127831">
              <w:rPr>
                <w:rFonts w:ascii="Arial" w:hAnsi="Arial" w:cs="Arial"/>
                <w:sz w:val="24"/>
                <w:szCs w:val="24"/>
                <w:lang w:val="uk-UA"/>
              </w:rPr>
              <w:t>ції</w:t>
            </w:r>
            <w:r w:rsidRPr="00F25421">
              <w:rPr>
                <w:rFonts w:ascii="Arial" w:hAnsi="Arial" w:cs="Arial"/>
                <w:sz w:val="24"/>
                <w:szCs w:val="24"/>
                <w:lang w:val="uk-UA"/>
              </w:rPr>
              <w:t xml:space="preserve"> та його </w:t>
            </w:r>
            <w:r w:rsidR="00127831">
              <w:rPr>
                <w:rFonts w:ascii="Arial" w:hAnsi="Arial" w:cs="Arial"/>
                <w:sz w:val="24"/>
                <w:szCs w:val="24"/>
                <w:lang w:val="uk-UA"/>
              </w:rPr>
              <w:t xml:space="preserve"> використання</w:t>
            </w:r>
            <w:r w:rsidRPr="00F25421">
              <w:rPr>
                <w:rFonts w:ascii="Arial" w:hAnsi="Arial" w:cs="Arial"/>
                <w:sz w:val="24"/>
                <w:szCs w:val="24"/>
                <w:lang w:val="uk-UA"/>
              </w:rPr>
              <w:t xml:space="preserve"> за призначенням та </w:t>
            </w:r>
          </w:p>
          <w:p w14:paraId="221D11F5" w14:textId="77777777" w:rsidR="00F25421" w:rsidRPr="00F25421" w:rsidRDefault="00F25421" w:rsidP="00F25421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14:paraId="5046AF15" w14:textId="77777777" w:rsidR="00F25421" w:rsidRPr="0042220E" w:rsidRDefault="00F25421" w:rsidP="00F25421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</w:t>
            </w:r>
            <w:r w:rsidRPr="00F25421">
              <w:rPr>
                <w:rFonts w:ascii="Arial" w:hAnsi="Arial" w:cs="Arial"/>
                <w:sz w:val="24"/>
                <w:szCs w:val="24"/>
                <w:lang w:val="uk-UA"/>
              </w:rPr>
              <w:t>означення товару</w:t>
            </w:r>
          </w:p>
        </w:tc>
      </w:tr>
      <w:tr w:rsidR="00F25421" w:rsidRPr="0042220E" w14:paraId="3B2DF8E0" w14:textId="77777777" w:rsidTr="00F25421">
        <w:trPr>
          <w:trHeight w:val="6021"/>
        </w:trPr>
        <w:tc>
          <w:tcPr>
            <w:tcW w:w="4077" w:type="dxa"/>
          </w:tcPr>
          <w:p w14:paraId="17809702" w14:textId="77777777" w:rsidR="00F25421" w:rsidRPr="0042220E" w:rsidRDefault="00F25421" w:rsidP="00F25421">
            <w:pPr>
              <w:tabs>
                <w:tab w:val="left" w:pos="1701"/>
                <w:tab w:val="left" w:pos="4092"/>
              </w:tabs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25421">
              <w:rPr>
                <w:rFonts w:ascii="Arial" w:hAnsi="Arial" w:cs="Arial"/>
                <w:sz w:val="24"/>
                <w:szCs w:val="24"/>
                <w:lang w:val="uk-UA"/>
              </w:rPr>
              <w:t>Інформація про обов’язкові основні характеристики</w:t>
            </w:r>
          </w:p>
        </w:tc>
      </w:tr>
    </w:tbl>
    <w:p w14:paraId="5DF856DE" w14:textId="77777777" w:rsidR="00FB3984" w:rsidRDefault="00FB3984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F2110E2" w14:textId="05D24AEF" w:rsidR="00FB3984" w:rsidRPr="00FB3984" w:rsidRDefault="00F25421" w:rsidP="00F25421">
      <w:pPr>
        <w:ind w:firstLine="709"/>
        <w:rPr>
          <w:rFonts w:ascii="Arial" w:hAnsi="Arial" w:cs="Arial"/>
          <w:sz w:val="28"/>
          <w:szCs w:val="28"/>
          <w:lang w:val="uk-UA"/>
        </w:rPr>
      </w:pPr>
      <w:r w:rsidRPr="00F25421">
        <w:rPr>
          <w:rFonts w:ascii="Arial" w:hAnsi="Arial" w:cs="Arial"/>
          <w:b/>
          <w:bCs/>
          <w:sz w:val="28"/>
          <w:szCs w:val="28"/>
          <w:lang w:val="uk-UA"/>
        </w:rPr>
        <w:t>Рисунок ZA.4</w:t>
      </w:r>
      <w:r w:rsidRPr="00F25421">
        <w:rPr>
          <w:rFonts w:ascii="Arial" w:hAnsi="Arial" w:cs="Arial"/>
          <w:sz w:val="28"/>
          <w:szCs w:val="28"/>
          <w:lang w:val="uk-UA"/>
        </w:rPr>
        <w:t xml:space="preserve"> - Приклад маркування CE у супровідних документах (для труби)</w:t>
      </w:r>
    </w:p>
    <w:p w14:paraId="50CEC01D" w14:textId="77777777" w:rsidR="00FB3984" w:rsidRPr="00FB3984" w:rsidRDefault="00FB3984" w:rsidP="00FB3984">
      <w:pPr>
        <w:rPr>
          <w:rFonts w:ascii="Arial" w:hAnsi="Arial" w:cs="Arial"/>
          <w:sz w:val="28"/>
          <w:szCs w:val="28"/>
          <w:lang w:val="uk-UA"/>
        </w:rPr>
      </w:pPr>
    </w:p>
    <w:p w14:paraId="56873FC4" w14:textId="01FBDC6B" w:rsidR="00FB3984" w:rsidRDefault="00FB3984" w:rsidP="00FB3984">
      <w:pPr>
        <w:rPr>
          <w:rFonts w:ascii="Arial" w:hAnsi="Arial" w:cs="Arial"/>
          <w:sz w:val="28"/>
          <w:szCs w:val="28"/>
          <w:lang w:val="uk-UA"/>
        </w:rPr>
      </w:pPr>
    </w:p>
    <w:p w14:paraId="3643952B" w14:textId="59BE511D" w:rsidR="00F25421" w:rsidRDefault="00F25421" w:rsidP="00FB3984">
      <w:pPr>
        <w:rPr>
          <w:rFonts w:ascii="Arial" w:hAnsi="Arial" w:cs="Arial"/>
          <w:sz w:val="28"/>
          <w:szCs w:val="28"/>
          <w:lang w:val="uk-UA"/>
        </w:rPr>
      </w:pPr>
    </w:p>
    <w:p w14:paraId="753AA2BE" w14:textId="658251BA" w:rsidR="00F25421" w:rsidRDefault="00F25421" w:rsidP="00FB3984">
      <w:pPr>
        <w:rPr>
          <w:rFonts w:ascii="Arial" w:hAnsi="Arial" w:cs="Arial"/>
          <w:sz w:val="28"/>
          <w:szCs w:val="28"/>
          <w:lang w:val="uk-UA"/>
        </w:rPr>
      </w:pPr>
    </w:p>
    <w:p w14:paraId="53862C67" w14:textId="5D625178" w:rsidR="00F25421" w:rsidRDefault="00F25421" w:rsidP="00FB3984">
      <w:pPr>
        <w:rPr>
          <w:rFonts w:ascii="Arial" w:hAnsi="Arial" w:cs="Arial"/>
          <w:sz w:val="28"/>
          <w:szCs w:val="28"/>
          <w:lang w:val="uk-UA"/>
        </w:rPr>
      </w:pPr>
    </w:p>
    <w:p w14:paraId="1FDC5192" w14:textId="19ECFF33" w:rsidR="00F25421" w:rsidRDefault="00F25421" w:rsidP="00F25421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F25421">
        <w:rPr>
          <w:rFonts w:ascii="Arial" w:hAnsi="Arial" w:cs="Arial"/>
          <w:b/>
          <w:bCs/>
          <w:sz w:val="28"/>
          <w:szCs w:val="28"/>
          <w:lang w:val="uk-UA"/>
        </w:rPr>
        <w:t>БІБЛІОГРАФІЯ</w:t>
      </w:r>
    </w:p>
    <w:p w14:paraId="3406FF20" w14:textId="0B763FED" w:rsidR="00F25421" w:rsidRDefault="00F25421" w:rsidP="00F25421">
      <w:pPr>
        <w:rPr>
          <w:rFonts w:ascii="Arial" w:hAnsi="Arial" w:cs="Arial"/>
          <w:b/>
          <w:bCs/>
          <w:sz w:val="28"/>
          <w:szCs w:val="28"/>
          <w:lang w:val="uk-UA"/>
        </w:rPr>
      </w:pPr>
    </w:p>
    <w:p w14:paraId="6FE3D640" w14:textId="77777777" w:rsidR="00F25421" w:rsidRPr="00F25421" w:rsidRDefault="00F25421" w:rsidP="00625B9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25421">
        <w:rPr>
          <w:rFonts w:ascii="Arial" w:hAnsi="Arial" w:cs="Arial"/>
          <w:sz w:val="28"/>
          <w:szCs w:val="28"/>
          <w:lang w:val="uk-UA"/>
        </w:rPr>
        <w:t xml:space="preserve">EN 752, Системи зливу та каналізації поза будівлями </w:t>
      </w:r>
    </w:p>
    <w:p w14:paraId="129F553B" w14:textId="5CFDC197" w:rsidR="00F25421" w:rsidRPr="00F25421" w:rsidRDefault="00F25421" w:rsidP="00625B9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25421">
        <w:rPr>
          <w:rFonts w:ascii="Arial" w:hAnsi="Arial" w:cs="Arial"/>
          <w:sz w:val="28"/>
          <w:szCs w:val="28"/>
          <w:lang w:val="uk-UA"/>
        </w:rPr>
        <w:t xml:space="preserve">EN 1295-1, Конструктивне проектування </w:t>
      </w:r>
      <w:proofErr w:type="spellStart"/>
      <w:r w:rsidR="00625B93">
        <w:rPr>
          <w:rFonts w:ascii="Arial" w:hAnsi="Arial" w:cs="Arial"/>
          <w:sz w:val="28"/>
          <w:szCs w:val="28"/>
          <w:lang w:val="uk-UA"/>
        </w:rPr>
        <w:t>заглублених</w:t>
      </w:r>
      <w:proofErr w:type="spellEnd"/>
      <w:r w:rsidRPr="00F25421">
        <w:rPr>
          <w:rFonts w:ascii="Arial" w:hAnsi="Arial" w:cs="Arial"/>
          <w:sz w:val="28"/>
          <w:szCs w:val="28"/>
          <w:lang w:val="uk-UA"/>
        </w:rPr>
        <w:t xml:space="preserve"> трубопроводів за різних умов навантаження-Частина 1: Загальні вимоги </w:t>
      </w:r>
    </w:p>
    <w:p w14:paraId="05957534" w14:textId="241651E6" w:rsidR="00F25421" w:rsidRPr="00F25421" w:rsidRDefault="00F25421" w:rsidP="00625B9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25421">
        <w:rPr>
          <w:rFonts w:ascii="Arial" w:hAnsi="Arial" w:cs="Arial"/>
          <w:sz w:val="28"/>
          <w:szCs w:val="28"/>
          <w:lang w:val="uk-UA"/>
        </w:rPr>
        <w:t xml:space="preserve"> EN 12056-1 , Системи гравітаційного водовідведення всередині будівель. Частина 1: Загальні та експлуатаційні вимоги </w:t>
      </w:r>
    </w:p>
    <w:p w14:paraId="51BE0B47" w14:textId="1296C19F" w:rsidR="00F25421" w:rsidRPr="00F25421" w:rsidRDefault="00F25421" w:rsidP="00625B9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25421">
        <w:rPr>
          <w:rFonts w:ascii="Arial" w:hAnsi="Arial" w:cs="Arial"/>
          <w:sz w:val="28"/>
          <w:szCs w:val="28"/>
          <w:lang w:val="uk-UA"/>
        </w:rPr>
        <w:t xml:space="preserve"> EN 12056-2, Системи гравітаційного водовідведення всередині будівель. Частина 2: Сантехнічні трубопроводи, планування та розрахунок </w:t>
      </w:r>
    </w:p>
    <w:p w14:paraId="02C39643" w14:textId="35FA8089" w:rsidR="00F25421" w:rsidRPr="00F25421" w:rsidRDefault="00F25421" w:rsidP="00625B9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25421">
        <w:rPr>
          <w:rFonts w:ascii="Arial" w:hAnsi="Arial" w:cs="Arial"/>
          <w:sz w:val="28"/>
          <w:szCs w:val="28"/>
          <w:lang w:val="uk-UA"/>
        </w:rPr>
        <w:t xml:space="preserve"> EN 12056-3, Системи гравітаційного водовідведення всередині будівель. Частина 3: Дренаж покрівлі, планування та розрахунок </w:t>
      </w:r>
    </w:p>
    <w:p w14:paraId="2468384C" w14:textId="31D2DE57" w:rsidR="00F25421" w:rsidRPr="00F25421" w:rsidRDefault="00F25421" w:rsidP="00625B9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25421">
        <w:rPr>
          <w:rFonts w:ascii="Arial" w:hAnsi="Arial" w:cs="Arial"/>
          <w:sz w:val="28"/>
          <w:szCs w:val="28"/>
          <w:lang w:val="uk-UA"/>
        </w:rPr>
        <w:t xml:space="preserve"> EN 12889, Безтраншейне будівництво та випробування водостоків та каналізації </w:t>
      </w:r>
    </w:p>
    <w:p w14:paraId="527F1DA5" w14:textId="2D938824" w:rsidR="00F25421" w:rsidRPr="00F25421" w:rsidRDefault="00F25421" w:rsidP="00625B93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F25421">
        <w:rPr>
          <w:rFonts w:ascii="Arial" w:hAnsi="Arial" w:cs="Arial"/>
          <w:sz w:val="28"/>
          <w:szCs w:val="28"/>
          <w:lang w:val="uk-UA"/>
        </w:rPr>
        <w:t xml:space="preserve"> EN 13501-1, Пожежна класифікація будівельних виробів та будівельних елементів - Частина 1: Класифікація з використанням даних випробувань реакції на пожежу</w:t>
      </w:r>
    </w:p>
    <w:p w14:paraId="363136F1" w14:textId="77777777" w:rsidR="00F25421" w:rsidRPr="00FB3984" w:rsidRDefault="00F25421" w:rsidP="00FB3984">
      <w:pPr>
        <w:rPr>
          <w:rFonts w:ascii="Arial" w:hAnsi="Arial" w:cs="Arial"/>
          <w:sz w:val="28"/>
          <w:szCs w:val="28"/>
          <w:lang w:val="uk-UA"/>
        </w:rPr>
      </w:pPr>
    </w:p>
    <w:p w14:paraId="0AFB87BD" w14:textId="77777777" w:rsidR="00FB3984" w:rsidRPr="00FB3984" w:rsidRDefault="00FB3984" w:rsidP="00FB3984">
      <w:pPr>
        <w:rPr>
          <w:rFonts w:ascii="Arial" w:hAnsi="Arial" w:cs="Arial"/>
          <w:sz w:val="28"/>
          <w:szCs w:val="28"/>
          <w:lang w:val="uk-UA"/>
        </w:rPr>
      </w:pPr>
    </w:p>
    <w:p w14:paraId="19C90B9D" w14:textId="77777777" w:rsidR="00FB3984" w:rsidRPr="00FB3984" w:rsidRDefault="00FB3984" w:rsidP="00FB3984">
      <w:pPr>
        <w:rPr>
          <w:rFonts w:ascii="Arial" w:hAnsi="Arial" w:cs="Arial"/>
          <w:sz w:val="28"/>
          <w:szCs w:val="28"/>
          <w:lang w:val="uk-UA"/>
        </w:rPr>
      </w:pPr>
    </w:p>
    <w:p w14:paraId="3D7E72FB" w14:textId="77777777" w:rsidR="00FB3984" w:rsidRDefault="00FB3984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8F1C6B3" w14:textId="77777777" w:rsidR="00FB3984" w:rsidRDefault="00FB3984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56CBF61" w14:textId="77777777" w:rsidR="00F25421" w:rsidRDefault="00F25421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3CA5187" w14:textId="77777777" w:rsidR="00F25421" w:rsidRPr="0042220E" w:rsidRDefault="00FB3984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br w:type="textWrapping" w:clear="all"/>
      </w:r>
    </w:p>
    <w:p w14:paraId="49F56D3B" w14:textId="1805E063" w:rsidR="0042220E" w:rsidRDefault="0042220E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47DFC66" w14:textId="6048A500" w:rsidR="00F25421" w:rsidRDefault="00F25421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8087D22" w14:textId="77777777" w:rsidR="00F25421" w:rsidRPr="000417EE" w:rsidRDefault="00F25421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  <w:r>
        <w:rPr>
          <w:rFonts w:ascii="Arial" w:hAnsi="Arial" w:cs="Arial"/>
          <w:sz w:val="28"/>
          <w:szCs w:val="24"/>
          <w:lang w:val="uk-UA"/>
        </w:rPr>
        <w:t>Код згідно НК : 91.140.80; 23.040.50; 93.030.23; 91.100.25</w:t>
      </w:r>
    </w:p>
    <w:p w14:paraId="08B55ABF" w14:textId="77777777" w:rsidR="00F25421" w:rsidRDefault="00F25421" w:rsidP="00F25421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4"/>
          <w:lang w:val="uk-UA"/>
        </w:rPr>
      </w:pPr>
      <w:r w:rsidRPr="00A44A02">
        <w:rPr>
          <w:rFonts w:ascii="Arial" w:hAnsi="Arial" w:cs="Arial"/>
          <w:b/>
          <w:bCs/>
          <w:sz w:val="28"/>
          <w:szCs w:val="24"/>
          <w:lang w:val="uk-UA"/>
        </w:rPr>
        <w:t xml:space="preserve">Ключові слова : </w:t>
      </w:r>
      <w:r>
        <w:rPr>
          <w:rFonts w:ascii="Arial" w:hAnsi="Arial" w:cs="Arial"/>
          <w:sz w:val="28"/>
          <w:szCs w:val="24"/>
          <w:lang w:val="uk-UA"/>
        </w:rPr>
        <w:t>т</w:t>
      </w:r>
      <w:r w:rsidRPr="00A44A02">
        <w:rPr>
          <w:rFonts w:ascii="Arial" w:hAnsi="Arial" w:cs="Arial"/>
          <w:sz w:val="28"/>
          <w:szCs w:val="24"/>
          <w:lang w:val="uk-UA"/>
        </w:rPr>
        <w:t xml:space="preserve">руби керамічні, фітинги, каналізаційні системи дренажні системи, міцніть, стійкість.  </w:t>
      </w:r>
    </w:p>
    <w:p w14:paraId="3066F940" w14:textId="77777777" w:rsidR="00F25421" w:rsidRDefault="00F25421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3225"/>
      </w:tblGrid>
      <w:tr w:rsidR="00F25421" w14:paraId="27113AFB" w14:textId="77777777" w:rsidTr="00365D4C">
        <w:tc>
          <w:tcPr>
            <w:tcW w:w="4077" w:type="dxa"/>
          </w:tcPr>
          <w:p w14:paraId="7974D800" w14:textId="77777777" w:rsidR="00F25421" w:rsidRDefault="00F25421" w:rsidP="00365D4C">
            <w:pPr>
              <w:spacing w:line="276" w:lineRule="auto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 xml:space="preserve">Голова ТК 305, заступник директора з наукової роботи               ДП «НДІБМВ», науковий керівник, доктор тех. наук., професор </w:t>
            </w:r>
          </w:p>
        </w:tc>
        <w:tc>
          <w:tcPr>
            <w:tcW w:w="2835" w:type="dxa"/>
          </w:tcPr>
          <w:p w14:paraId="128F6A58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22EF6CA4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56278BAB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462612E3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3DAF5A4B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_____.___.___</w:t>
            </w:r>
          </w:p>
        </w:tc>
        <w:tc>
          <w:tcPr>
            <w:tcW w:w="3225" w:type="dxa"/>
          </w:tcPr>
          <w:p w14:paraId="0B27C232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0F51AE91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4BA29F35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38C28660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19A9EDB7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Світлана ЛАПОВСЬКА</w:t>
            </w:r>
          </w:p>
        </w:tc>
      </w:tr>
      <w:tr w:rsidR="00F25421" w14:paraId="376518AE" w14:textId="77777777" w:rsidTr="00365D4C">
        <w:tc>
          <w:tcPr>
            <w:tcW w:w="4077" w:type="dxa"/>
          </w:tcPr>
          <w:p w14:paraId="5B107D2F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229F514A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54FE35DC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F25421" w14:paraId="11E78B0D" w14:textId="77777777" w:rsidTr="00365D4C">
        <w:tc>
          <w:tcPr>
            <w:tcW w:w="4077" w:type="dxa"/>
          </w:tcPr>
          <w:p w14:paraId="3C70AA4C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4941EC57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0114B16E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F25421" w14:paraId="5475EA9A" w14:textId="77777777" w:rsidTr="00365D4C">
        <w:tc>
          <w:tcPr>
            <w:tcW w:w="4077" w:type="dxa"/>
          </w:tcPr>
          <w:p w14:paraId="7ACE2D24" w14:textId="77777777" w:rsidR="00F25421" w:rsidRDefault="00F25421" w:rsidP="00365D4C">
            <w:pPr>
              <w:spacing w:line="276" w:lineRule="auto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Відповідальний секретар                   ТК 305,  старший науковий співробітник ДП «НДІБМВ»</w:t>
            </w:r>
          </w:p>
        </w:tc>
        <w:tc>
          <w:tcPr>
            <w:tcW w:w="2835" w:type="dxa"/>
          </w:tcPr>
          <w:p w14:paraId="52A6A4FE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5E147D83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531FF13E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_____.___.___</w:t>
            </w:r>
          </w:p>
        </w:tc>
        <w:tc>
          <w:tcPr>
            <w:tcW w:w="3225" w:type="dxa"/>
          </w:tcPr>
          <w:p w14:paraId="0B76AB86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629ED88B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02E6346D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Тетяна ДЕМЧЕНКО</w:t>
            </w:r>
          </w:p>
        </w:tc>
      </w:tr>
      <w:tr w:rsidR="00F25421" w14:paraId="5E92B977" w14:textId="77777777" w:rsidTr="00365D4C">
        <w:tc>
          <w:tcPr>
            <w:tcW w:w="4077" w:type="dxa"/>
          </w:tcPr>
          <w:p w14:paraId="4AB5E7D8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3F8C2867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7EF6D693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F25421" w14:paraId="3E0D05AB" w14:textId="77777777" w:rsidTr="00365D4C">
        <w:tc>
          <w:tcPr>
            <w:tcW w:w="4077" w:type="dxa"/>
          </w:tcPr>
          <w:p w14:paraId="3DE1F202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2835" w:type="dxa"/>
          </w:tcPr>
          <w:p w14:paraId="200E0029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  <w:tc>
          <w:tcPr>
            <w:tcW w:w="3225" w:type="dxa"/>
          </w:tcPr>
          <w:p w14:paraId="5428D8AB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</w:tc>
      </w:tr>
      <w:tr w:rsidR="00F25421" w14:paraId="6ECE08E4" w14:textId="77777777" w:rsidTr="00365D4C">
        <w:tc>
          <w:tcPr>
            <w:tcW w:w="4077" w:type="dxa"/>
          </w:tcPr>
          <w:p w14:paraId="149F3A08" w14:textId="77777777" w:rsidR="00F25421" w:rsidRDefault="00F25421" w:rsidP="00365D4C">
            <w:pPr>
              <w:spacing w:line="276" w:lineRule="auto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Молодший науковий співробітник ДП «НДІБМВ»</w:t>
            </w:r>
          </w:p>
        </w:tc>
        <w:tc>
          <w:tcPr>
            <w:tcW w:w="2835" w:type="dxa"/>
          </w:tcPr>
          <w:p w14:paraId="3B81EE44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029E8ABD" w14:textId="77777777" w:rsidR="00F25421" w:rsidRDefault="00F25421" w:rsidP="00365D4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_____.___.___</w:t>
            </w:r>
          </w:p>
        </w:tc>
        <w:tc>
          <w:tcPr>
            <w:tcW w:w="3225" w:type="dxa"/>
          </w:tcPr>
          <w:p w14:paraId="173D1495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</w:p>
          <w:p w14:paraId="1D4B5A25" w14:textId="77777777" w:rsidR="00F25421" w:rsidRDefault="00F25421" w:rsidP="00365D4C">
            <w:pPr>
              <w:spacing w:line="276" w:lineRule="auto"/>
              <w:jc w:val="both"/>
              <w:rPr>
                <w:rFonts w:ascii="Arial" w:hAnsi="Arial" w:cs="Arial"/>
                <w:sz w:val="28"/>
                <w:szCs w:val="24"/>
                <w:lang w:val="uk-UA"/>
              </w:rPr>
            </w:pPr>
            <w:r>
              <w:rPr>
                <w:rFonts w:ascii="Arial" w:hAnsi="Arial" w:cs="Arial"/>
                <w:sz w:val="28"/>
                <w:szCs w:val="24"/>
                <w:lang w:val="uk-UA"/>
              </w:rPr>
              <w:t>Микола ЧЕРНЕНКО</w:t>
            </w:r>
          </w:p>
        </w:tc>
      </w:tr>
    </w:tbl>
    <w:p w14:paraId="71380FA8" w14:textId="77777777" w:rsidR="00F25421" w:rsidRPr="00A44A02" w:rsidRDefault="00F25421" w:rsidP="00F25421">
      <w:pPr>
        <w:spacing w:after="0" w:line="360" w:lineRule="auto"/>
        <w:jc w:val="both"/>
        <w:rPr>
          <w:rFonts w:ascii="Arial" w:hAnsi="Arial" w:cs="Arial"/>
          <w:sz w:val="28"/>
          <w:szCs w:val="24"/>
          <w:lang w:val="uk-UA"/>
        </w:rPr>
      </w:pPr>
    </w:p>
    <w:p w14:paraId="194A0758" w14:textId="77777777" w:rsidR="00F25421" w:rsidRPr="0042220E" w:rsidRDefault="00F25421" w:rsidP="0042220E">
      <w:pPr>
        <w:tabs>
          <w:tab w:val="left" w:pos="1701"/>
          <w:tab w:val="left" w:pos="4092"/>
        </w:tabs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sectPr w:rsidR="00F25421" w:rsidRPr="0042220E" w:rsidSect="005B1DE0">
      <w:headerReference w:type="first" r:id="rId21"/>
      <w:footerReference w:type="first" r:id="rId22"/>
      <w:pgSz w:w="11906" w:h="16838"/>
      <w:pgMar w:top="1134" w:right="567" w:bottom="1134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4A7E6" w14:textId="77777777" w:rsidR="00365D4C" w:rsidRDefault="00365D4C" w:rsidP="003F7694">
      <w:pPr>
        <w:spacing w:after="0" w:line="240" w:lineRule="auto"/>
      </w:pPr>
      <w:r>
        <w:separator/>
      </w:r>
    </w:p>
  </w:endnote>
  <w:endnote w:type="continuationSeparator" w:id="0">
    <w:p w14:paraId="638F264B" w14:textId="77777777" w:rsidR="00365D4C" w:rsidRDefault="00365D4C" w:rsidP="003F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433613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5233C32B" w14:textId="77777777" w:rsidR="00365D4C" w:rsidRPr="00935518" w:rsidRDefault="00365D4C">
        <w:pPr>
          <w:pStyle w:val="a8"/>
          <w:rPr>
            <w:rFonts w:ascii="Arial" w:hAnsi="Arial" w:cs="Arial"/>
            <w:sz w:val="28"/>
            <w:szCs w:val="28"/>
          </w:rPr>
        </w:pPr>
        <w:r w:rsidRPr="00935518">
          <w:rPr>
            <w:rFonts w:ascii="Arial" w:hAnsi="Arial" w:cs="Arial"/>
            <w:sz w:val="28"/>
            <w:szCs w:val="28"/>
          </w:rPr>
          <w:fldChar w:fldCharType="begin"/>
        </w:r>
        <w:r w:rsidRPr="00935518">
          <w:rPr>
            <w:rFonts w:ascii="Arial" w:hAnsi="Arial" w:cs="Arial"/>
            <w:sz w:val="28"/>
            <w:szCs w:val="28"/>
          </w:rPr>
          <w:instrText>PAGE   \* MERGEFORMAT</w:instrText>
        </w:r>
        <w:r w:rsidRPr="00935518">
          <w:rPr>
            <w:rFonts w:ascii="Arial" w:hAnsi="Arial" w:cs="Arial"/>
            <w:sz w:val="28"/>
            <w:szCs w:val="28"/>
          </w:rPr>
          <w:fldChar w:fldCharType="separate"/>
        </w:r>
        <w:r w:rsidR="00364A34">
          <w:rPr>
            <w:rFonts w:ascii="Arial" w:hAnsi="Arial" w:cs="Arial"/>
            <w:noProof/>
            <w:sz w:val="28"/>
            <w:szCs w:val="28"/>
          </w:rPr>
          <w:t>IV</w:t>
        </w:r>
        <w:r w:rsidRPr="00935518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26D32B74" w14:textId="77777777" w:rsidR="00365D4C" w:rsidRDefault="00365D4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650938"/>
      <w:docPartObj>
        <w:docPartGallery w:val="Page Numbers (Bottom of Page)"/>
        <w:docPartUnique/>
      </w:docPartObj>
    </w:sdtPr>
    <w:sdtEndPr/>
    <w:sdtContent>
      <w:p w14:paraId="67175C66" w14:textId="77777777" w:rsidR="00365D4C" w:rsidRDefault="00365D4C">
        <w:pPr>
          <w:pStyle w:val="a8"/>
          <w:jc w:val="right"/>
        </w:pPr>
        <w:r w:rsidRPr="00935518">
          <w:rPr>
            <w:rFonts w:ascii="Arial" w:hAnsi="Arial" w:cs="Arial"/>
            <w:sz w:val="28"/>
            <w:szCs w:val="28"/>
          </w:rPr>
          <w:fldChar w:fldCharType="begin"/>
        </w:r>
        <w:r w:rsidRPr="00935518">
          <w:rPr>
            <w:rFonts w:ascii="Arial" w:hAnsi="Arial" w:cs="Arial"/>
            <w:sz w:val="28"/>
            <w:szCs w:val="28"/>
          </w:rPr>
          <w:instrText>PAGE   \* MERGEFORMAT</w:instrText>
        </w:r>
        <w:r w:rsidRPr="00935518">
          <w:rPr>
            <w:rFonts w:ascii="Arial" w:hAnsi="Arial" w:cs="Arial"/>
            <w:sz w:val="28"/>
            <w:szCs w:val="28"/>
          </w:rPr>
          <w:fldChar w:fldCharType="separate"/>
        </w:r>
        <w:r w:rsidR="00364A34">
          <w:rPr>
            <w:rFonts w:ascii="Arial" w:hAnsi="Arial" w:cs="Arial"/>
            <w:noProof/>
            <w:sz w:val="28"/>
            <w:szCs w:val="28"/>
          </w:rPr>
          <w:t>V</w:t>
        </w:r>
        <w:r w:rsidRPr="00935518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0640B03E" w14:textId="77777777" w:rsidR="00365D4C" w:rsidRDefault="00365D4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440E8" w14:textId="3ABC9829" w:rsidR="00B43487" w:rsidRDefault="00B43487">
    <w:pPr>
      <w:pStyle w:val="a8"/>
      <w:jc w:val="right"/>
    </w:pPr>
  </w:p>
  <w:p w14:paraId="23795875" w14:textId="77777777" w:rsidR="00365D4C" w:rsidRDefault="00365D4C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141593"/>
      <w:docPartObj>
        <w:docPartGallery w:val="Page Numbers (Bottom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14:paraId="5AD0DD97" w14:textId="77777777" w:rsidR="00B43487" w:rsidRPr="00B43487" w:rsidRDefault="00B43487">
        <w:pPr>
          <w:pStyle w:val="a8"/>
          <w:jc w:val="right"/>
          <w:rPr>
            <w:rFonts w:ascii="Arial" w:hAnsi="Arial" w:cs="Arial"/>
            <w:sz w:val="28"/>
            <w:szCs w:val="28"/>
          </w:rPr>
        </w:pPr>
        <w:r w:rsidRPr="00B43487">
          <w:rPr>
            <w:rFonts w:ascii="Arial" w:hAnsi="Arial" w:cs="Arial"/>
            <w:sz w:val="28"/>
            <w:szCs w:val="28"/>
          </w:rPr>
          <w:fldChar w:fldCharType="begin"/>
        </w:r>
        <w:r w:rsidRPr="00B43487">
          <w:rPr>
            <w:rFonts w:ascii="Arial" w:hAnsi="Arial" w:cs="Arial"/>
            <w:sz w:val="28"/>
            <w:szCs w:val="28"/>
          </w:rPr>
          <w:instrText>PAGE   \* MERGEFORMAT</w:instrText>
        </w:r>
        <w:r w:rsidRPr="00B43487">
          <w:rPr>
            <w:rFonts w:ascii="Arial" w:hAnsi="Arial" w:cs="Arial"/>
            <w:sz w:val="28"/>
            <w:szCs w:val="28"/>
          </w:rPr>
          <w:fldChar w:fldCharType="separate"/>
        </w:r>
        <w:r w:rsidR="00364A34">
          <w:rPr>
            <w:rFonts w:ascii="Arial" w:hAnsi="Arial" w:cs="Arial"/>
            <w:noProof/>
            <w:sz w:val="28"/>
            <w:szCs w:val="28"/>
          </w:rPr>
          <w:t>1</w:t>
        </w:r>
        <w:r w:rsidRPr="00B43487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19D1DFF2" w14:textId="77777777" w:rsidR="00B43487" w:rsidRDefault="00B434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4C5A3" w14:textId="77777777" w:rsidR="00365D4C" w:rsidRDefault="00365D4C" w:rsidP="003F7694">
      <w:pPr>
        <w:spacing w:after="0" w:line="240" w:lineRule="auto"/>
      </w:pPr>
      <w:r>
        <w:separator/>
      </w:r>
    </w:p>
  </w:footnote>
  <w:footnote w:type="continuationSeparator" w:id="0">
    <w:p w14:paraId="0A6410CD" w14:textId="77777777" w:rsidR="00365D4C" w:rsidRDefault="00365D4C" w:rsidP="003F7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5BC9E" w14:textId="77777777" w:rsidR="00365D4C" w:rsidRPr="003F7694" w:rsidRDefault="00365D4C">
    <w:pPr>
      <w:pStyle w:val="a6"/>
      <w:rPr>
        <w:rFonts w:ascii="Arial" w:hAnsi="Arial" w:cs="Arial"/>
        <w:sz w:val="28"/>
        <w:szCs w:val="28"/>
        <w:lang w:val="uk-UA"/>
      </w:rPr>
    </w:pPr>
    <w:proofErr w:type="spellStart"/>
    <w:r w:rsidRPr="003F7694">
      <w:rPr>
        <w:rFonts w:ascii="Arial" w:hAnsi="Arial" w:cs="Arial"/>
        <w:sz w:val="28"/>
        <w:szCs w:val="28"/>
        <w:lang w:val="uk-UA"/>
      </w:rPr>
      <w:t>прДСТУ</w:t>
    </w:r>
    <w:proofErr w:type="spellEnd"/>
    <w:r w:rsidRPr="003F7694">
      <w:rPr>
        <w:rFonts w:ascii="Arial" w:hAnsi="Arial" w:cs="Arial"/>
        <w:sz w:val="28"/>
        <w:szCs w:val="28"/>
        <w:lang w:val="en-US"/>
      </w:rPr>
      <w:t xml:space="preserve"> EN</w:t>
    </w:r>
    <w:r w:rsidRPr="003F7694">
      <w:rPr>
        <w:rFonts w:ascii="Arial" w:hAnsi="Arial" w:cs="Arial"/>
        <w:sz w:val="28"/>
        <w:szCs w:val="28"/>
        <w:lang w:val="uk-UA"/>
      </w:rPr>
      <w:t xml:space="preserve"> 295-1:202Х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62380" w14:textId="77777777" w:rsidR="00365D4C" w:rsidRPr="003F7694" w:rsidRDefault="00365D4C" w:rsidP="00935518">
    <w:pPr>
      <w:pStyle w:val="a6"/>
      <w:jc w:val="right"/>
      <w:rPr>
        <w:rFonts w:ascii="Arial" w:hAnsi="Arial" w:cs="Arial"/>
        <w:sz w:val="28"/>
        <w:szCs w:val="28"/>
        <w:lang w:val="uk-UA"/>
      </w:rPr>
    </w:pPr>
    <w:proofErr w:type="spellStart"/>
    <w:r w:rsidRPr="003F7694">
      <w:rPr>
        <w:rFonts w:ascii="Arial" w:hAnsi="Arial" w:cs="Arial"/>
        <w:sz w:val="28"/>
        <w:szCs w:val="28"/>
        <w:lang w:val="uk-UA"/>
      </w:rPr>
      <w:t>прДСТУ</w:t>
    </w:r>
    <w:proofErr w:type="spellEnd"/>
    <w:r w:rsidRPr="003F7694">
      <w:rPr>
        <w:rFonts w:ascii="Arial" w:hAnsi="Arial" w:cs="Arial"/>
        <w:sz w:val="28"/>
        <w:szCs w:val="28"/>
        <w:lang w:val="en-US"/>
      </w:rPr>
      <w:t xml:space="preserve"> EN</w:t>
    </w:r>
    <w:r w:rsidRPr="003F7694">
      <w:rPr>
        <w:rFonts w:ascii="Arial" w:hAnsi="Arial" w:cs="Arial"/>
        <w:sz w:val="28"/>
        <w:szCs w:val="28"/>
        <w:lang w:val="uk-UA"/>
      </w:rPr>
      <w:t xml:space="preserve"> 295-1:202Х</w:t>
    </w:r>
  </w:p>
  <w:p w14:paraId="129CC377" w14:textId="77777777" w:rsidR="00365D4C" w:rsidRDefault="00365D4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4098" w14:textId="77777777" w:rsidR="00B43487" w:rsidRPr="00B43487" w:rsidRDefault="00B43487" w:rsidP="00B43487">
    <w:pPr>
      <w:pStyle w:val="a6"/>
      <w:jc w:val="right"/>
      <w:rPr>
        <w:rFonts w:ascii="Arial" w:hAnsi="Arial" w:cs="Arial"/>
        <w:sz w:val="28"/>
        <w:szCs w:val="28"/>
        <w:lang w:val="uk-UA"/>
      </w:rPr>
    </w:pPr>
    <w:proofErr w:type="spellStart"/>
    <w:r w:rsidRPr="00B43487">
      <w:rPr>
        <w:rFonts w:ascii="Arial" w:hAnsi="Arial" w:cs="Arial"/>
        <w:sz w:val="28"/>
        <w:szCs w:val="28"/>
        <w:lang w:val="uk-UA"/>
      </w:rPr>
      <w:t>прДСТУ</w:t>
    </w:r>
    <w:proofErr w:type="spellEnd"/>
    <w:r w:rsidRPr="00B43487">
      <w:rPr>
        <w:rFonts w:ascii="Arial" w:hAnsi="Arial" w:cs="Arial"/>
        <w:sz w:val="28"/>
        <w:szCs w:val="28"/>
        <w:lang w:val="en-US"/>
      </w:rPr>
      <w:t xml:space="preserve"> EN</w:t>
    </w:r>
    <w:r w:rsidRPr="00B43487">
      <w:rPr>
        <w:rFonts w:ascii="Arial" w:hAnsi="Arial" w:cs="Arial"/>
        <w:sz w:val="28"/>
        <w:szCs w:val="28"/>
        <w:lang w:val="uk-UA"/>
      </w:rPr>
      <w:t xml:space="preserve"> 295-1:202Х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F51"/>
    <w:multiLevelType w:val="hybridMultilevel"/>
    <w:tmpl w:val="B07886AE"/>
    <w:lvl w:ilvl="0" w:tplc="A3A2EB82">
      <w:start w:val="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C33D7D"/>
    <w:multiLevelType w:val="hybridMultilevel"/>
    <w:tmpl w:val="676CFA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625B"/>
    <w:multiLevelType w:val="hybridMultilevel"/>
    <w:tmpl w:val="200AA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D1E0D"/>
    <w:multiLevelType w:val="hybridMultilevel"/>
    <w:tmpl w:val="2604B9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B1A4D"/>
    <w:multiLevelType w:val="hybridMultilevel"/>
    <w:tmpl w:val="FAD2CBA8"/>
    <w:lvl w:ilvl="0" w:tplc="A9BE535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97F78"/>
    <w:multiLevelType w:val="hybridMultilevel"/>
    <w:tmpl w:val="5C86E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679DE"/>
    <w:multiLevelType w:val="hybridMultilevel"/>
    <w:tmpl w:val="F9EA205C"/>
    <w:lvl w:ilvl="0" w:tplc="A3A2EB8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9575F"/>
    <w:multiLevelType w:val="hybridMultilevel"/>
    <w:tmpl w:val="4A8A120E"/>
    <w:lvl w:ilvl="0" w:tplc="A3A2EB82">
      <w:start w:val="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8D353B"/>
    <w:multiLevelType w:val="hybridMultilevel"/>
    <w:tmpl w:val="9B3CBF9E"/>
    <w:lvl w:ilvl="0" w:tplc="B2503DB2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D2B9C"/>
    <w:multiLevelType w:val="hybridMultilevel"/>
    <w:tmpl w:val="FA540288"/>
    <w:lvl w:ilvl="0" w:tplc="50B0FC20">
      <w:start w:val="10"/>
      <w:numFmt w:val="bullet"/>
      <w:lvlText w:val=""/>
      <w:lvlJc w:val="left"/>
      <w:pPr>
        <w:ind w:left="4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283D5B50"/>
    <w:multiLevelType w:val="hybridMultilevel"/>
    <w:tmpl w:val="BF84DB36"/>
    <w:lvl w:ilvl="0" w:tplc="A3A2EB82">
      <w:start w:val="3"/>
      <w:numFmt w:val="bullet"/>
      <w:lvlText w:val="-"/>
      <w:lvlJc w:val="left"/>
      <w:pPr>
        <w:ind w:left="185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98A3B52"/>
    <w:multiLevelType w:val="hybridMultilevel"/>
    <w:tmpl w:val="086A2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221C9"/>
    <w:multiLevelType w:val="hybridMultilevel"/>
    <w:tmpl w:val="CAA49A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60CB"/>
    <w:multiLevelType w:val="hybridMultilevel"/>
    <w:tmpl w:val="F64C81F2"/>
    <w:lvl w:ilvl="0" w:tplc="EA0ED9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DD7C4B"/>
    <w:multiLevelType w:val="hybridMultilevel"/>
    <w:tmpl w:val="24BEE6B6"/>
    <w:lvl w:ilvl="0" w:tplc="A3A2EB8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34847CB6"/>
    <w:multiLevelType w:val="hybridMultilevel"/>
    <w:tmpl w:val="01E041A2"/>
    <w:lvl w:ilvl="0" w:tplc="EC74C3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EE34E1"/>
    <w:multiLevelType w:val="hybridMultilevel"/>
    <w:tmpl w:val="BA8AC13A"/>
    <w:lvl w:ilvl="0" w:tplc="A3A2EB82">
      <w:start w:val="3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BF0A0D"/>
    <w:multiLevelType w:val="hybridMultilevel"/>
    <w:tmpl w:val="2FBCB3B4"/>
    <w:lvl w:ilvl="0" w:tplc="CA140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406D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10246"/>
    <w:multiLevelType w:val="hybridMultilevel"/>
    <w:tmpl w:val="DFA2C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F6E27"/>
    <w:multiLevelType w:val="hybridMultilevel"/>
    <w:tmpl w:val="6F407B9A"/>
    <w:lvl w:ilvl="0" w:tplc="C900989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710F6"/>
    <w:multiLevelType w:val="hybridMultilevel"/>
    <w:tmpl w:val="D1CAAA5A"/>
    <w:lvl w:ilvl="0" w:tplc="D9FC47B6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07870"/>
    <w:multiLevelType w:val="hybridMultilevel"/>
    <w:tmpl w:val="87CAE3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90021"/>
    <w:multiLevelType w:val="multilevel"/>
    <w:tmpl w:val="556C9AF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3">
    <w:nsid w:val="5288666F"/>
    <w:multiLevelType w:val="hybridMultilevel"/>
    <w:tmpl w:val="DC1EE8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6329C9"/>
    <w:multiLevelType w:val="hybridMultilevel"/>
    <w:tmpl w:val="E11C9820"/>
    <w:lvl w:ilvl="0" w:tplc="6DA49968">
      <w:start w:val="1"/>
      <w:numFmt w:val="decimal"/>
      <w:lvlText w:val="%1)"/>
      <w:lvlJc w:val="left"/>
      <w:pPr>
        <w:ind w:left="43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5868633C"/>
    <w:multiLevelType w:val="hybridMultilevel"/>
    <w:tmpl w:val="C1EAE39E"/>
    <w:lvl w:ilvl="0" w:tplc="AB74EA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EB939A1"/>
    <w:multiLevelType w:val="hybridMultilevel"/>
    <w:tmpl w:val="394459B6"/>
    <w:lvl w:ilvl="0" w:tplc="A3A2EB82">
      <w:start w:val="3"/>
      <w:numFmt w:val="bullet"/>
      <w:lvlText w:val="-"/>
      <w:lvlJc w:val="left"/>
      <w:pPr>
        <w:ind w:left="199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5FDF4B9C"/>
    <w:multiLevelType w:val="hybridMultilevel"/>
    <w:tmpl w:val="5D3AF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3093F"/>
    <w:multiLevelType w:val="multilevel"/>
    <w:tmpl w:val="F24CF4F2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61A6563A"/>
    <w:multiLevelType w:val="hybridMultilevel"/>
    <w:tmpl w:val="758A9440"/>
    <w:lvl w:ilvl="0" w:tplc="AB0C5A0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1000F"/>
    <w:multiLevelType w:val="hybridMultilevel"/>
    <w:tmpl w:val="F37C8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A3FF4"/>
    <w:multiLevelType w:val="hybridMultilevel"/>
    <w:tmpl w:val="565A3F6E"/>
    <w:lvl w:ilvl="0" w:tplc="3C50545A">
      <w:start w:val="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E05125"/>
    <w:multiLevelType w:val="hybridMultilevel"/>
    <w:tmpl w:val="9ED4B7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D7C52A2"/>
    <w:multiLevelType w:val="hybridMultilevel"/>
    <w:tmpl w:val="AB2EA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9B695E"/>
    <w:multiLevelType w:val="hybridMultilevel"/>
    <w:tmpl w:val="6B90CAE2"/>
    <w:lvl w:ilvl="0" w:tplc="2CB2021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F6E7FF6"/>
    <w:multiLevelType w:val="hybridMultilevel"/>
    <w:tmpl w:val="B2E22B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8"/>
  </w:num>
  <w:num w:numId="4">
    <w:abstractNumId w:val="9"/>
  </w:num>
  <w:num w:numId="5">
    <w:abstractNumId w:val="17"/>
  </w:num>
  <w:num w:numId="6">
    <w:abstractNumId w:val="25"/>
  </w:num>
  <w:num w:numId="7">
    <w:abstractNumId w:val="5"/>
  </w:num>
  <w:num w:numId="8">
    <w:abstractNumId w:val="24"/>
  </w:num>
  <w:num w:numId="9">
    <w:abstractNumId w:val="4"/>
  </w:num>
  <w:num w:numId="10">
    <w:abstractNumId w:val="0"/>
  </w:num>
  <w:num w:numId="11">
    <w:abstractNumId w:val="16"/>
  </w:num>
  <w:num w:numId="12">
    <w:abstractNumId w:val="7"/>
  </w:num>
  <w:num w:numId="13">
    <w:abstractNumId w:val="31"/>
  </w:num>
  <w:num w:numId="14">
    <w:abstractNumId w:val="34"/>
  </w:num>
  <w:num w:numId="15">
    <w:abstractNumId w:val="11"/>
  </w:num>
  <w:num w:numId="16">
    <w:abstractNumId w:val="30"/>
  </w:num>
  <w:num w:numId="17">
    <w:abstractNumId w:val="18"/>
  </w:num>
  <w:num w:numId="18">
    <w:abstractNumId w:val="1"/>
  </w:num>
  <w:num w:numId="19">
    <w:abstractNumId w:val="2"/>
  </w:num>
  <w:num w:numId="20">
    <w:abstractNumId w:val="13"/>
  </w:num>
  <w:num w:numId="21">
    <w:abstractNumId w:val="15"/>
  </w:num>
  <w:num w:numId="22">
    <w:abstractNumId w:val="12"/>
  </w:num>
  <w:num w:numId="23">
    <w:abstractNumId w:val="19"/>
  </w:num>
  <w:num w:numId="24">
    <w:abstractNumId w:val="29"/>
  </w:num>
  <w:num w:numId="25">
    <w:abstractNumId w:val="33"/>
  </w:num>
  <w:num w:numId="26">
    <w:abstractNumId w:val="3"/>
  </w:num>
  <w:num w:numId="27">
    <w:abstractNumId w:val="20"/>
  </w:num>
  <w:num w:numId="28">
    <w:abstractNumId w:val="23"/>
  </w:num>
  <w:num w:numId="29">
    <w:abstractNumId w:val="10"/>
  </w:num>
  <w:num w:numId="30">
    <w:abstractNumId w:val="21"/>
  </w:num>
  <w:num w:numId="31">
    <w:abstractNumId w:val="8"/>
  </w:num>
  <w:num w:numId="32">
    <w:abstractNumId w:val="35"/>
  </w:num>
  <w:num w:numId="33">
    <w:abstractNumId w:val="32"/>
  </w:num>
  <w:num w:numId="34">
    <w:abstractNumId w:val="27"/>
  </w:num>
  <w:num w:numId="35">
    <w:abstractNumId w:val="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88"/>
    <w:rsid w:val="000866D9"/>
    <w:rsid w:val="00093B7D"/>
    <w:rsid w:val="000C6867"/>
    <w:rsid w:val="000D385E"/>
    <w:rsid w:val="000F7B51"/>
    <w:rsid w:val="00127831"/>
    <w:rsid w:val="00153A3E"/>
    <w:rsid w:val="0016780F"/>
    <w:rsid w:val="00175E82"/>
    <w:rsid w:val="00190114"/>
    <w:rsid w:val="001C6E72"/>
    <w:rsid w:val="001D5B33"/>
    <w:rsid w:val="001D6E68"/>
    <w:rsid w:val="002A54B8"/>
    <w:rsid w:val="002C64F7"/>
    <w:rsid w:val="0030506B"/>
    <w:rsid w:val="00364A34"/>
    <w:rsid w:val="00365D4C"/>
    <w:rsid w:val="00372BFF"/>
    <w:rsid w:val="003F7694"/>
    <w:rsid w:val="00401FCA"/>
    <w:rsid w:val="0042220E"/>
    <w:rsid w:val="00520BEC"/>
    <w:rsid w:val="00531AA0"/>
    <w:rsid w:val="00541D71"/>
    <w:rsid w:val="00553958"/>
    <w:rsid w:val="005B1DE0"/>
    <w:rsid w:val="005D3A56"/>
    <w:rsid w:val="005F66D4"/>
    <w:rsid w:val="00625B93"/>
    <w:rsid w:val="00642773"/>
    <w:rsid w:val="0068493B"/>
    <w:rsid w:val="006D213A"/>
    <w:rsid w:val="00770C42"/>
    <w:rsid w:val="00771D75"/>
    <w:rsid w:val="00774B75"/>
    <w:rsid w:val="007A3769"/>
    <w:rsid w:val="007B15C3"/>
    <w:rsid w:val="007C08D5"/>
    <w:rsid w:val="0082332A"/>
    <w:rsid w:val="008604EC"/>
    <w:rsid w:val="00862816"/>
    <w:rsid w:val="008A6626"/>
    <w:rsid w:val="00935518"/>
    <w:rsid w:val="009371CB"/>
    <w:rsid w:val="00941B32"/>
    <w:rsid w:val="009C25A5"/>
    <w:rsid w:val="009E1CD0"/>
    <w:rsid w:val="00A1300D"/>
    <w:rsid w:val="00A158A9"/>
    <w:rsid w:val="00A3518C"/>
    <w:rsid w:val="00AB75D6"/>
    <w:rsid w:val="00AE3621"/>
    <w:rsid w:val="00B3452A"/>
    <w:rsid w:val="00B43487"/>
    <w:rsid w:val="00B70AD8"/>
    <w:rsid w:val="00B97744"/>
    <w:rsid w:val="00BA196B"/>
    <w:rsid w:val="00C85C8B"/>
    <w:rsid w:val="00C96341"/>
    <w:rsid w:val="00CB2D33"/>
    <w:rsid w:val="00CD660A"/>
    <w:rsid w:val="00D02E2B"/>
    <w:rsid w:val="00D6608D"/>
    <w:rsid w:val="00D66BB8"/>
    <w:rsid w:val="00D84788"/>
    <w:rsid w:val="00DC0FC1"/>
    <w:rsid w:val="00E311F1"/>
    <w:rsid w:val="00E45DA7"/>
    <w:rsid w:val="00EA0225"/>
    <w:rsid w:val="00ED4EDA"/>
    <w:rsid w:val="00EF745F"/>
    <w:rsid w:val="00F134CA"/>
    <w:rsid w:val="00F25421"/>
    <w:rsid w:val="00F34995"/>
    <w:rsid w:val="00F5755A"/>
    <w:rsid w:val="00FB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E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7694"/>
  </w:style>
  <w:style w:type="paragraph" w:styleId="a8">
    <w:name w:val="footer"/>
    <w:basedOn w:val="a"/>
    <w:link w:val="a9"/>
    <w:uiPriority w:val="99"/>
    <w:unhideWhenUsed/>
    <w:rsid w:val="003F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7694"/>
  </w:style>
  <w:style w:type="table" w:styleId="aa">
    <w:name w:val="Table Grid"/>
    <w:basedOn w:val="a1"/>
    <w:uiPriority w:val="59"/>
    <w:rsid w:val="0093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6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093B7D"/>
    <w:rPr>
      <w:color w:val="808080"/>
    </w:rPr>
  </w:style>
  <w:style w:type="paragraph" w:styleId="ac">
    <w:name w:val="Body Text"/>
    <w:basedOn w:val="a"/>
    <w:link w:val="ad"/>
    <w:uiPriority w:val="1"/>
    <w:qFormat/>
    <w:rsid w:val="009C25A5"/>
    <w:pPr>
      <w:autoSpaceDE w:val="0"/>
      <w:autoSpaceDN w:val="0"/>
      <w:adjustRightInd w:val="0"/>
      <w:spacing w:before="35" w:after="0" w:line="240" w:lineRule="auto"/>
      <w:ind w:left="1319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9C25A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76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7694"/>
  </w:style>
  <w:style w:type="paragraph" w:styleId="a8">
    <w:name w:val="footer"/>
    <w:basedOn w:val="a"/>
    <w:link w:val="a9"/>
    <w:uiPriority w:val="99"/>
    <w:unhideWhenUsed/>
    <w:rsid w:val="003F76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7694"/>
  </w:style>
  <w:style w:type="table" w:styleId="aa">
    <w:name w:val="Table Grid"/>
    <w:basedOn w:val="a1"/>
    <w:uiPriority w:val="59"/>
    <w:rsid w:val="0093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6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Placeholder Text"/>
    <w:basedOn w:val="a0"/>
    <w:uiPriority w:val="99"/>
    <w:semiHidden/>
    <w:rsid w:val="00093B7D"/>
    <w:rPr>
      <w:color w:val="808080"/>
    </w:rPr>
  </w:style>
  <w:style w:type="paragraph" w:styleId="ac">
    <w:name w:val="Body Text"/>
    <w:basedOn w:val="a"/>
    <w:link w:val="ad"/>
    <w:uiPriority w:val="1"/>
    <w:qFormat/>
    <w:rsid w:val="009C25A5"/>
    <w:pPr>
      <w:autoSpaceDE w:val="0"/>
      <w:autoSpaceDN w:val="0"/>
      <w:adjustRightInd w:val="0"/>
      <w:spacing w:before="35" w:after="0" w:line="240" w:lineRule="auto"/>
      <w:ind w:left="1319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1"/>
    <w:rsid w:val="009C25A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BAD4-64BF-47E9-BD44-3D584A51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55</Pages>
  <Words>9473</Words>
  <Characters>54001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2021-10-22T11:07:00Z</cp:lastPrinted>
  <dcterms:created xsi:type="dcterms:W3CDTF">2021-10-20T10:27:00Z</dcterms:created>
  <dcterms:modified xsi:type="dcterms:W3CDTF">2021-10-22T11:44:00Z</dcterms:modified>
</cp:coreProperties>
</file>