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652EC31" w14:textId="716C39C8" w:rsidR="003F4C16" w:rsidRPr="003F4C16" w:rsidRDefault="003F4C16" w:rsidP="00833B96">
      <w:pPr>
        <w:autoSpaceDE w:val="0"/>
        <w:autoSpaceDN w:val="0"/>
        <w:adjustRightInd w:val="0"/>
        <w:spacing w:after="0" w:line="240" w:lineRule="auto"/>
        <w:jc w:val="center"/>
        <w:rPr>
          <w:rFonts w:ascii="Arial" w:hAnsi="Arial" w:cs="Arial"/>
          <w:b/>
          <w:bCs/>
          <w:sz w:val="28"/>
          <w:szCs w:val="28"/>
          <w:lang w:val="en-US"/>
        </w:rPr>
      </w:pPr>
      <w:r w:rsidRPr="003F4C16">
        <w:rPr>
          <w:rFonts w:ascii="Arial" w:hAnsi="Arial" w:cs="Arial"/>
          <w:b/>
          <w:bCs/>
          <w:sz w:val="28"/>
          <w:szCs w:val="28"/>
        </w:rPr>
        <w:t>ДСТУ EN 15368:20</w:t>
      </w:r>
      <w:r>
        <w:rPr>
          <w:rFonts w:ascii="Arial" w:hAnsi="Arial" w:cs="Arial"/>
          <w:b/>
          <w:bCs/>
          <w:sz w:val="28"/>
          <w:szCs w:val="28"/>
          <w:lang w:val="en-US"/>
        </w:rPr>
        <w:t>2__</w:t>
      </w:r>
    </w:p>
    <w:p w14:paraId="06EB00A3" w14:textId="77777777" w:rsidR="003F4C16" w:rsidRPr="003F4C16" w:rsidRDefault="003F4C16" w:rsidP="00833B96">
      <w:pPr>
        <w:autoSpaceDE w:val="0"/>
        <w:autoSpaceDN w:val="0"/>
        <w:adjustRightInd w:val="0"/>
        <w:spacing w:after="0" w:line="240" w:lineRule="auto"/>
        <w:jc w:val="center"/>
        <w:rPr>
          <w:rFonts w:ascii="Arial" w:hAnsi="Arial" w:cs="Arial"/>
          <w:b/>
          <w:bCs/>
          <w:sz w:val="28"/>
          <w:szCs w:val="28"/>
        </w:rPr>
      </w:pPr>
    </w:p>
    <w:p w14:paraId="2A411233" w14:textId="263BF3DC" w:rsidR="00833B96" w:rsidRPr="00216174" w:rsidRDefault="003F4C16" w:rsidP="00833B96">
      <w:pPr>
        <w:autoSpaceDE w:val="0"/>
        <w:autoSpaceDN w:val="0"/>
        <w:adjustRightInd w:val="0"/>
        <w:spacing w:after="0" w:line="240" w:lineRule="auto"/>
        <w:jc w:val="center"/>
        <w:rPr>
          <w:rFonts w:ascii="Arial" w:hAnsi="Arial" w:cs="Arial"/>
          <w:b/>
          <w:bCs/>
          <w:sz w:val="28"/>
          <w:szCs w:val="28"/>
        </w:rPr>
      </w:pPr>
      <w:r w:rsidRPr="003F4C16">
        <w:rPr>
          <w:rFonts w:ascii="Arial" w:hAnsi="Arial" w:cs="Arial"/>
          <w:b/>
          <w:bCs/>
          <w:sz w:val="28"/>
          <w:szCs w:val="28"/>
        </w:rPr>
        <w:t xml:space="preserve"> (EN 15368:2008 + A1:2010, IDT)</w:t>
      </w:r>
    </w:p>
    <w:p w14:paraId="1D63F69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07E7C97" w14:textId="674563F0" w:rsidR="00833B96" w:rsidRPr="00017F32" w:rsidRDefault="003F4C16" w:rsidP="00017F32">
      <w:pPr>
        <w:autoSpaceDE w:val="0"/>
        <w:autoSpaceDN w:val="0"/>
        <w:adjustRightInd w:val="0"/>
        <w:spacing w:after="0" w:line="360" w:lineRule="auto"/>
        <w:jc w:val="center"/>
        <w:rPr>
          <w:rFonts w:ascii="Arial" w:hAnsi="Arial" w:cs="Arial"/>
          <w:b/>
          <w:bCs/>
          <w:sz w:val="28"/>
          <w:szCs w:val="28"/>
        </w:rPr>
      </w:pPr>
      <w:proofErr w:type="spellStart"/>
      <w:r w:rsidRPr="003F4C16">
        <w:rPr>
          <w:rFonts w:ascii="Arial" w:hAnsi="Arial" w:cs="Arial"/>
          <w:b/>
          <w:bCs/>
          <w:sz w:val="28"/>
          <w:szCs w:val="28"/>
        </w:rPr>
        <w:t>Гідравлічне</w:t>
      </w:r>
      <w:proofErr w:type="spellEnd"/>
      <w:r w:rsidRPr="003F4C16">
        <w:rPr>
          <w:rFonts w:ascii="Arial" w:hAnsi="Arial" w:cs="Arial"/>
          <w:b/>
          <w:bCs/>
          <w:sz w:val="28"/>
          <w:szCs w:val="28"/>
        </w:rPr>
        <w:t xml:space="preserve"> </w:t>
      </w:r>
      <w:proofErr w:type="spellStart"/>
      <w:r w:rsidRPr="003F4C16">
        <w:rPr>
          <w:rFonts w:ascii="Arial" w:hAnsi="Arial" w:cs="Arial"/>
          <w:b/>
          <w:bCs/>
          <w:sz w:val="28"/>
          <w:szCs w:val="28"/>
        </w:rPr>
        <w:t>в’яжуче</w:t>
      </w:r>
      <w:proofErr w:type="spellEnd"/>
      <w:r w:rsidRPr="003F4C16">
        <w:rPr>
          <w:rFonts w:ascii="Arial" w:hAnsi="Arial" w:cs="Arial"/>
          <w:b/>
          <w:bCs/>
          <w:sz w:val="28"/>
          <w:szCs w:val="28"/>
        </w:rPr>
        <w:t xml:space="preserve"> для </w:t>
      </w:r>
      <w:proofErr w:type="spellStart"/>
      <w:r w:rsidRPr="003F4C16">
        <w:rPr>
          <w:rFonts w:ascii="Arial" w:hAnsi="Arial" w:cs="Arial"/>
          <w:b/>
          <w:bCs/>
          <w:sz w:val="28"/>
          <w:szCs w:val="28"/>
        </w:rPr>
        <w:t>ненесного</w:t>
      </w:r>
      <w:proofErr w:type="spellEnd"/>
      <w:r w:rsidRPr="003F4C16">
        <w:rPr>
          <w:rFonts w:ascii="Arial" w:hAnsi="Arial" w:cs="Arial"/>
          <w:b/>
          <w:bCs/>
          <w:sz w:val="28"/>
          <w:szCs w:val="28"/>
        </w:rPr>
        <w:t xml:space="preserve"> </w:t>
      </w:r>
      <w:proofErr w:type="spellStart"/>
      <w:r w:rsidRPr="003F4C16">
        <w:rPr>
          <w:rFonts w:ascii="Arial" w:hAnsi="Arial" w:cs="Arial"/>
          <w:b/>
          <w:bCs/>
          <w:sz w:val="28"/>
          <w:szCs w:val="28"/>
        </w:rPr>
        <w:t>застосування</w:t>
      </w:r>
      <w:proofErr w:type="spellEnd"/>
      <w:r w:rsidRPr="003F4C16">
        <w:rPr>
          <w:rFonts w:ascii="Arial" w:hAnsi="Arial" w:cs="Arial"/>
          <w:b/>
          <w:bCs/>
          <w:sz w:val="28"/>
          <w:szCs w:val="28"/>
        </w:rPr>
        <w:t xml:space="preserve">. </w:t>
      </w:r>
      <w:proofErr w:type="spellStart"/>
      <w:r w:rsidRPr="003F4C16">
        <w:rPr>
          <w:rFonts w:ascii="Arial" w:hAnsi="Arial" w:cs="Arial"/>
          <w:b/>
          <w:bCs/>
          <w:sz w:val="28"/>
          <w:szCs w:val="28"/>
        </w:rPr>
        <w:t>Визначення</w:t>
      </w:r>
      <w:proofErr w:type="spellEnd"/>
      <w:r w:rsidRPr="003F4C16">
        <w:rPr>
          <w:rFonts w:ascii="Arial" w:hAnsi="Arial" w:cs="Arial"/>
          <w:b/>
          <w:bCs/>
          <w:sz w:val="28"/>
          <w:szCs w:val="28"/>
        </w:rPr>
        <w:t xml:space="preserve">, </w:t>
      </w:r>
      <w:proofErr w:type="spellStart"/>
      <w:r w:rsidRPr="003F4C16">
        <w:rPr>
          <w:rFonts w:ascii="Arial" w:hAnsi="Arial" w:cs="Arial"/>
          <w:b/>
          <w:bCs/>
          <w:sz w:val="28"/>
          <w:szCs w:val="28"/>
        </w:rPr>
        <w:t>технічні</w:t>
      </w:r>
      <w:proofErr w:type="spellEnd"/>
      <w:r w:rsidRPr="003F4C16">
        <w:rPr>
          <w:rFonts w:ascii="Arial" w:hAnsi="Arial" w:cs="Arial"/>
          <w:b/>
          <w:bCs/>
          <w:sz w:val="28"/>
          <w:szCs w:val="28"/>
        </w:rPr>
        <w:t xml:space="preserve"> </w:t>
      </w:r>
      <w:proofErr w:type="spellStart"/>
      <w:r w:rsidRPr="003F4C16">
        <w:rPr>
          <w:rFonts w:ascii="Arial" w:hAnsi="Arial" w:cs="Arial"/>
          <w:b/>
          <w:bCs/>
          <w:sz w:val="28"/>
          <w:szCs w:val="28"/>
        </w:rPr>
        <w:t>вимоги</w:t>
      </w:r>
      <w:proofErr w:type="spellEnd"/>
      <w:r w:rsidRPr="003F4C16">
        <w:rPr>
          <w:rFonts w:ascii="Arial" w:hAnsi="Arial" w:cs="Arial"/>
          <w:b/>
          <w:bCs/>
          <w:sz w:val="28"/>
          <w:szCs w:val="28"/>
        </w:rPr>
        <w:t xml:space="preserve"> та </w:t>
      </w:r>
      <w:proofErr w:type="spellStart"/>
      <w:r w:rsidRPr="003F4C16">
        <w:rPr>
          <w:rFonts w:ascii="Arial" w:hAnsi="Arial" w:cs="Arial"/>
          <w:b/>
          <w:bCs/>
          <w:sz w:val="28"/>
          <w:szCs w:val="28"/>
        </w:rPr>
        <w:t>критерії</w:t>
      </w:r>
      <w:proofErr w:type="spellEnd"/>
      <w:r w:rsidRPr="003F4C16">
        <w:rPr>
          <w:rFonts w:ascii="Arial" w:hAnsi="Arial" w:cs="Arial"/>
          <w:b/>
          <w:bCs/>
          <w:sz w:val="28"/>
          <w:szCs w:val="28"/>
        </w:rPr>
        <w:t xml:space="preserve"> </w:t>
      </w:r>
      <w:proofErr w:type="spellStart"/>
      <w:r w:rsidRPr="003F4C16">
        <w:rPr>
          <w:rFonts w:ascii="Arial" w:hAnsi="Arial" w:cs="Arial"/>
          <w:b/>
          <w:bCs/>
          <w:sz w:val="28"/>
          <w:szCs w:val="28"/>
        </w:rPr>
        <w:t>відповідності</w:t>
      </w:r>
      <w:proofErr w:type="spellEnd"/>
      <w:r w:rsidRPr="003F4C16">
        <w:rPr>
          <w:rFonts w:ascii="Arial" w:hAnsi="Arial" w:cs="Arial"/>
          <w:b/>
          <w:bCs/>
          <w:sz w:val="28"/>
          <w:szCs w:val="28"/>
        </w:rPr>
        <w:t>.</w:t>
      </w:r>
    </w:p>
    <w:p w14:paraId="301144A1" w14:textId="77777777" w:rsidR="007025E1" w:rsidRPr="00022123"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proofErr w:type="spellStart"/>
      <w:r>
        <w:rPr>
          <w:rFonts w:ascii="Arial" w:hAnsi="Arial" w:cs="Arial"/>
          <w:i/>
          <w:iCs/>
          <w:sz w:val="28"/>
          <w:szCs w:val="28"/>
          <w:lang w:val="uk-UA"/>
        </w:rPr>
        <w:t>Проєкт</w:t>
      </w:r>
      <w:proofErr w:type="spellEnd"/>
      <w:r>
        <w:rPr>
          <w:rFonts w:ascii="Arial" w:hAnsi="Arial" w:cs="Arial"/>
          <w:i/>
          <w:iCs/>
          <w:sz w:val="28"/>
          <w:szCs w:val="28"/>
          <w:lang w:val="uk-UA"/>
        </w:rPr>
        <w:t xml:space="preserve">,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Default="00022123" w:rsidP="00833B96">
      <w:pPr>
        <w:autoSpaceDE w:val="0"/>
        <w:autoSpaceDN w:val="0"/>
        <w:adjustRightInd w:val="0"/>
        <w:spacing w:after="0" w:line="240" w:lineRule="auto"/>
        <w:jc w:val="center"/>
        <w:rPr>
          <w:rFonts w:ascii="Arial" w:hAnsi="Arial" w:cs="Arial"/>
          <w:b/>
          <w:bCs/>
          <w:sz w:val="28"/>
          <w:szCs w:val="28"/>
        </w:rPr>
      </w:pPr>
    </w:p>
    <w:p w14:paraId="36B1BC3B" w14:textId="77777777" w:rsidR="003F4C16" w:rsidRDefault="003F4C16" w:rsidP="00833B96">
      <w:pPr>
        <w:autoSpaceDE w:val="0"/>
        <w:autoSpaceDN w:val="0"/>
        <w:adjustRightInd w:val="0"/>
        <w:spacing w:after="0" w:line="240" w:lineRule="auto"/>
        <w:jc w:val="center"/>
        <w:rPr>
          <w:rFonts w:ascii="Arial" w:hAnsi="Arial" w:cs="Arial"/>
          <w:b/>
          <w:bCs/>
          <w:sz w:val="28"/>
          <w:szCs w:val="28"/>
        </w:rPr>
      </w:pPr>
    </w:p>
    <w:p w14:paraId="5B8EE78B" w14:textId="77777777" w:rsidR="003F4C16" w:rsidRDefault="003F4C16" w:rsidP="00833B96">
      <w:pPr>
        <w:autoSpaceDE w:val="0"/>
        <w:autoSpaceDN w:val="0"/>
        <w:adjustRightInd w:val="0"/>
        <w:spacing w:after="0" w:line="240" w:lineRule="auto"/>
        <w:jc w:val="center"/>
        <w:rPr>
          <w:rFonts w:ascii="Arial" w:hAnsi="Arial" w:cs="Arial"/>
          <w:b/>
          <w:bCs/>
          <w:sz w:val="28"/>
          <w:szCs w:val="28"/>
        </w:rPr>
      </w:pPr>
    </w:p>
    <w:p w14:paraId="14559D9C" w14:textId="77777777" w:rsidR="003F4C16" w:rsidRDefault="003F4C16" w:rsidP="00833B96">
      <w:pPr>
        <w:autoSpaceDE w:val="0"/>
        <w:autoSpaceDN w:val="0"/>
        <w:adjustRightInd w:val="0"/>
        <w:spacing w:after="0" w:line="240" w:lineRule="auto"/>
        <w:jc w:val="center"/>
        <w:rPr>
          <w:rFonts w:ascii="Arial" w:hAnsi="Arial" w:cs="Arial"/>
          <w:b/>
          <w:bCs/>
          <w:sz w:val="28"/>
          <w:szCs w:val="28"/>
        </w:rPr>
      </w:pPr>
    </w:p>
    <w:p w14:paraId="338C228B" w14:textId="77777777" w:rsidR="003F4C16" w:rsidRPr="00216174" w:rsidRDefault="003F4C16"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05E54751" w14:textId="77777777" w:rsidR="00B94852" w:rsidRDefault="00B94852" w:rsidP="00833B96">
      <w:pPr>
        <w:autoSpaceDE w:val="0"/>
        <w:autoSpaceDN w:val="0"/>
        <w:adjustRightInd w:val="0"/>
        <w:spacing w:after="0" w:line="240" w:lineRule="auto"/>
        <w:jc w:val="center"/>
        <w:rPr>
          <w:rFonts w:ascii="Arial" w:hAnsi="Arial" w:cs="Arial"/>
          <w:b/>
          <w:bCs/>
          <w:sz w:val="28"/>
          <w:szCs w:val="28"/>
        </w:rPr>
      </w:pPr>
    </w:p>
    <w:p w14:paraId="47EDABDE" w14:textId="77777777" w:rsidR="00B94852" w:rsidRPr="00216174" w:rsidRDefault="00B94852"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15F4B9EF" w:rsidR="00833B96" w:rsidRPr="006737F1" w:rsidRDefault="00833B96" w:rsidP="00017F32">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Національний с</w:t>
      </w:r>
      <w:r w:rsidRPr="003F4C16">
        <w:rPr>
          <w:rFonts w:ascii="Arial" w:hAnsi="Arial" w:cs="Arial"/>
          <w:sz w:val="24"/>
          <w:szCs w:val="24"/>
          <w:lang w:val="uk-UA" w:eastAsia="ru-RU"/>
        </w:rPr>
        <w:t>танда</w:t>
      </w:r>
      <w:r w:rsidRPr="006737F1">
        <w:rPr>
          <w:rFonts w:ascii="Arial" w:hAnsi="Arial" w:cs="Arial"/>
          <w:sz w:val="24"/>
          <w:szCs w:val="24"/>
          <w:lang w:val="uk-UA" w:eastAsia="ru-RU"/>
        </w:rPr>
        <w:t xml:space="preserve">рт відповідає </w:t>
      </w:r>
      <w:r w:rsidR="003F4C16" w:rsidRPr="003F4C16">
        <w:rPr>
          <w:rFonts w:ascii="Arial" w:hAnsi="Arial" w:cs="Arial"/>
          <w:sz w:val="24"/>
          <w:szCs w:val="24"/>
          <w:lang w:val="uk-UA" w:eastAsia="ru-RU"/>
        </w:rPr>
        <w:t xml:space="preserve">EN 15368:2008 + A1:2010 </w:t>
      </w:r>
      <w:proofErr w:type="spellStart"/>
      <w:r w:rsidR="003F4C16" w:rsidRPr="003F4C16">
        <w:rPr>
          <w:rFonts w:ascii="Arial" w:hAnsi="Arial" w:cs="Arial"/>
          <w:sz w:val="24"/>
          <w:szCs w:val="24"/>
          <w:lang w:val="uk-UA" w:eastAsia="ru-RU"/>
        </w:rPr>
        <w:t>Hydraulic</w:t>
      </w:r>
      <w:proofErr w:type="spellEnd"/>
      <w:r w:rsidR="003F4C16" w:rsidRPr="003F4C16">
        <w:rPr>
          <w:rFonts w:ascii="Arial" w:hAnsi="Arial" w:cs="Arial"/>
          <w:sz w:val="24"/>
          <w:szCs w:val="24"/>
          <w:lang w:val="uk-UA" w:eastAsia="ru-RU"/>
        </w:rPr>
        <w:t xml:space="preserve"> </w:t>
      </w:r>
      <w:proofErr w:type="spellStart"/>
      <w:r w:rsidR="003F4C16" w:rsidRPr="003F4C16">
        <w:rPr>
          <w:rFonts w:ascii="Arial" w:hAnsi="Arial" w:cs="Arial"/>
          <w:sz w:val="24"/>
          <w:szCs w:val="24"/>
          <w:lang w:val="uk-UA" w:eastAsia="ru-RU"/>
        </w:rPr>
        <w:t>binder</w:t>
      </w:r>
      <w:proofErr w:type="spellEnd"/>
      <w:r w:rsidR="003F4C16" w:rsidRPr="003F4C16">
        <w:rPr>
          <w:rFonts w:ascii="Arial" w:hAnsi="Arial" w:cs="Arial"/>
          <w:sz w:val="24"/>
          <w:szCs w:val="24"/>
          <w:lang w:val="uk-UA" w:eastAsia="ru-RU"/>
        </w:rPr>
        <w:t xml:space="preserve"> for </w:t>
      </w:r>
      <w:proofErr w:type="spellStart"/>
      <w:r w:rsidR="003F4C16" w:rsidRPr="003F4C16">
        <w:rPr>
          <w:rFonts w:ascii="Arial" w:hAnsi="Arial" w:cs="Arial"/>
          <w:sz w:val="24"/>
          <w:szCs w:val="24"/>
          <w:lang w:val="uk-UA" w:eastAsia="ru-RU"/>
        </w:rPr>
        <w:t>non-structural</w:t>
      </w:r>
      <w:proofErr w:type="spellEnd"/>
      <w:r w:rsidR="003F4C16" w:rsidRPr="003F4C16">
        <w:rPr>
          <w:rFonts w:ascii="Arial" w:hAnsi="Arial" w:cs="Arial"/>
          <w:sz w:val="24"/>
          <w:szCs w:val="24"/>
          <w:lang w:val="uk-UA" w:eastAsia="ru-RU"/>
        </w:rPr>
        <w:t xml:space="preserve"> </w:t>
      </w:r>
      <w:proofErr w:type="spellStart"/>
      <w:r w:rsidR="003F4C16" w:rsidRPr="003F4C16">
        <w:rPr>
          <w:rFonts w:ascii="Arial" w:hAnsi="Arial" w:cs="Arial"/>
          <w:sz w:val="24"/>
          <w:szCs w:val="24"/>
          <w:lang w:val="uk-UA" w:eastAsia="ru-RU"/>
        </w:rPr>
        <w:t>applications</w:t>
      </w:r>
      <w:proofErr w:type="spellEnd"/>
      <w:r w:rsidR="003F4C16" w:rsidRPr="003F4C16">
        <w:rPr>
          <w:rFonts w:ascii="Arial" w:hAnsi="Arial" w:cs="Arial"/>
          <w:sz w:val="24"/>
          <w:szCs w:val="24"/>
          <w:lang w:val="uk-UA" w:eastAsia="ru-RU"/>
        </w:rPr>
        <w:t xml:space="preserve"> - </w:t>
      </w:r>
      <w:proofErr w:type="spellStart"/>
      <w:r w:rsidR="003F4C16" w:rsidRPr="003F4C16">
        <w:rPr>
          <w:rFonts w:ascii="Arial" w:hAnsi="Arial" w:cs="Arial"/>
          <w:sz w:val="24"/>
          <w:szCs w:val="24"/>
          <w:lang w:val="uk-UA" w:eastAsia="ru-RU"/>
        </w:rPr>
        <w:t>Definition</w:t>
      </w:r>
      <w:proofErr w:type="spellEnd"/>
      <w:r w:rsidR="003F4C16" w:rsidRPr="003F4C16">
        <w:rPr>
          <w:rFonts w:ascii="Arial" w:hAnsi="Arial" w:cs="Arial"/>
          <w:sz w:val="24"/>
          <w:szCs w:val="24"/>
          <w:lang w:val="uk-UA" w:eastAsia="ru-RU"/>
        </w:rPr>
        <w:t>,</w:t>
      </w:r>
      <w:r w:rsidR="003F4C16">
        <w:rPr>
          <w:rFonts w:ascii="Arial" w:hAnsi="Arial" w:cs="Arial"/>
          <w:sz w:val="24"/>
          <w:szCs w:val="24"/>
          <w:lang w:val="uk-UA" w:eastAsia="ru-RU"/>
        </w:rPr>
        <w:t xml:space="preserve"> </w:t>
      </w:r>
      <w:proofErr w:type="spellStart"/>
      <w:r w:rsidR="003F4C16" w:rsidRPr="003F4C16">
        <w:rPr>
          <w:rFonts w:ascii="Arial" w:hAnsi="Arial" w:cs="Arial"/>
          <w:sz w:val="24"/>
          <w:szCs w:val="24"/>
          <w:lang w:val="uk-UA" w:eastAsia="ru-RU"/>
        </w:rPr>
        <w:t>specifications</w:t>
      </w:r>
      <w:proofErr w:type="spellEnd"/>
      <w:r w:rsidR="003F4C16" w:rsidRPr="003F4C16">
        <w:rPr>
          <w:rFonts w:ascii="Arial" w:hAnsi="Arial" w:cs="Arial"/>
          <w:sz w:val="24"/>
          <w:szCs w:val="24"/>
          <w:lang w:val="uk-UA" w:eastAsia="ru-RU"/>
        </w:rPr>
        <w:t xml:space="preserve"> and </w:t>
      </w:r>
      <w:proofErr w:type="spellStart"/>
      <w:r w:rsidR="003F4C16" w:rsidRPr="003F4C16">
        <w:rPr>
          <w:rFonts w:ascii="Arial" w:hAnsi="Arial" w:cs="Arial"/>
          <w:sz w:val="24"/>
          <w:szCs w:val="24"/>
          <w:lang w:val="uk-UA" w:eastAsia="ru-RU"/>
        </w:rPr>
        <w:t>conformity</w:t>
      </w:r>
      <w:proofErr w:type="spellEnd"/>
      <w:r w:rsidR="003F4C16" w:rsidRPr="003F4C16">
        <w:rPr>
          <w:rFonts w:ascii="Arial" w:hAnsi="Arial" w:cs="Arial"/>
          <w:sz w:val="24"/>
          <w:szCs w:val="24"/>
          <w:lang w:val="uk-UA" w:eastAsia="ru-RU"/>
        </w:rPr>
        <w:t xml:space="preserve"> </w:t>
      </w:r>
      <w:proofErr w:type="spellStart"/>
      <w:r w:rsidR="003F4C16" w:rsidRPr="003F4C16">
        <w:rPr>
          <w:rFonts w:ascii="Arial" w:hAnsi="Arial" w:cs="Arial"/>
          <w:sz w:val="24"/>
          <w:szCs w:val="24"/>
          <w:lang w:val="uk-UA" w:eastAsia="ru-RU"/>
        </w:rPr>
        <w:t>criteria</w:t>
      </w:r>
      <w:proofErr w:type="spellEnd"/>
      <w:r w:rsidR="003F4C16" w:rsidRPr="003F4C16">
        <w:rPr>
          <w:rFonts w:ascii="Arial" w:hAnsi="Arial" w:cs="Arial"/>
          <w:sz w:val="24"/>
          <w:szCs w:val="24"/>
          <w:lang w:val="uk-UA" w:eastAsia="ru-RU"/>
        </w:rPr>
        <w:t xml:space="preserve"> </w:t>
      </w:r>
      <w:r w:rsidRPr="006737F1">
        <w:rPr>
          <w:rFonts w:ascii="Arial" w:hAnsi="Arial" w:cs="Arial"/>
          <w:sz w:val="24"/>
          <w:szCs w:val="24"/>
          <w:lang w:val="uk-UA" w:eastAsia="ru-RU"/>
        </w:rPr>
        <w:t>(</w:t>
      </w:r>
      <w:r w:rsidR="003F4C16" w:rsidRPr="003F4C16">
        <w:rPr>
          <w:rFonts w:ascii="Arial" w:hAnsi="Arial" w:cs="Arial"/>
          <w:sz w:val="24"/>
          <w:szCs w:val="24"/>
          <w:lang w:val="uk-UA" w:eastAsia="ru-RU"/>
        </w:rPr>
        <w:t xml:space="preserve">Гідравлічне в’яжуче для </w:t>
      </w:r>
      <w:proofErr w:type="spellStart"/>
      <w:r w:rsidR="003F4C16" w:rsidRPr="003F4C16">
        <w:rPr>
          <w:rFonts w:ascii="Arial" w:hAnsi="Arial" w:cs="Arial"/>
          <w:sz w:val="24"/>
          <w:szCs w:val="24"/>
          <w:lang w:val="uk-UA" w:eastAsia="ru-RU"/>
        </w:rPr>
        <w:t>ненесного</w:t>
      </w:r>
      <w:proofErr w:type="spellEnd"/>
      <w:r w:rsidR="003F4C16" w:rsidRPr="003F4C16">
        <w:rPr>
          <w:rFonts w:ascii="Arial" w:hAnsi="Arial" w:cs="Arial"/>
          <w:sz w:val="24"/>
          <w:szCs w:val="24"/>
          <w:lang w:val="uk-UA" w:eastAsia="ru-RU"/>
        </w:rPr>
        <w:t xml:space="preserve"> застосування. Визначення, технічні вимоги та критерії відповідності</w:t>
      </w:r>
      <w:r w:rsidR="00FD5E05">
        <w:rPr>
          <w:rFonts w:ascii="Arial" w:hAnsi="Arial" w:cs="Arial"/>
          <w:sz w:val="24"/>
          <w:szCs w:val="24"/>
          <w:lang w:val="uk-UA" w:eastAsia="ru-RU"/>
        </w:rPr>
        <w:t>)</w:t>
      </w:r>
      <w:r w:rsidRPr="006737F1">
        <w:rPr>
          <w:rFonts w:ascii="Arial" w:hAnsi="Arial" w:cs="Arial"/>
          <w:sz w:val="24"/>
          <w:szCs w:val="24"/>
          <w:lang w:val="uk-UA" w:eastAsia="ru-RU"/>
        </w:rPr>
        <w:t xml:space="preserve">  і внесений з дозволу </w:t>
      </w:r>
      <w:r w:rsidR="00EE267C" w:rsidRPr="003F4C16">
        <w:rPr>
          <w:rFonts w:ascii="Arial" w:hAnsi="Arial" w:cs="Arial"/>
          <w:sz w:val="24"/>
          <w:szCs w:val="24"/>
          <w:lang w:val="uk-UA" w:eastAsia="ru-RU"/>
        </w:rPr>
        <w:t>CEN</w:t>
      </w:r>
      <w:r w:rsidR="00EE267C" w:rsidRPr="00EE267C">
        <w:rPr>
          <w:rFonts w:ascii="Arial" w:hAnsi="Arial" w:cs="Arial"/>
          <w:sz w:val="24"/>
          <w:szCs w:val="24"/>
          <w:lang w:val="uk-UA" w:eastAsia="ru-RU"/>
        </w:rPr>
        <w:t>/</w:t>
      </w:r>
      <w:r w:rsidRPr="006737F1">
        <w:rPr>
          <w:rFonts w:ascii="Arial" w:hAnsi="Arial" w:cs="Arial"/>
          <w:sz w:val="24"/>
          <w:szCs w:val="24"/>
          <w:lang w:val="uk-UA" w:eastAsia="ru-RU"/>
        </w:rPr>
        <w:t xml:space="preserve">CENELEC, </w:t>
      </w:r>
      <w:proofErr w:type="spellStart"/>
      <w:r w:rsidRPr="006737F1">
        <w:rPr>
          <w:rFonts w:ascii="Arial" w:hAnsi="Arial" w:cs="Arial"/>
          <w:sz w:val="24"/>
          <w:szCs w:val="24"/>
          <w:lang w:val="uk-UA" w:eastAsia="ru-RU"/>
        </w:rPr>
        <w:t>Rue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de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la</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Science</w:t>
      </w:r>
      <w:proofErr w:type="spellEnd"/>
      <w:r w:rsidRPr="006737F1">
        <w:rPr>
          <w:rFonts w:ascii="Arial" w:hAnsi="Arial" w:cs="Arial"/>
          <w:sz w:val="24"/>
          <w:szCs w:val="24"/>
          <w:lang w:val="uk-UA" w:eastAsia="ru-RU"/>
        </w:rPr>
        <w:t xml:space="preserve"> 23, B-1040 </w:t>
      </w:r>
      <w:proofErr w:type="spellStart"/>
      <w:r w:rsidRPr="006737F1">
        <w:rPr>
          <w:rFonts w:ascii="Arial" w:hAnsi="Arial" w:cs="Arial"/>
          <w:sz w:val="24"/>
          <w:szCs w:val="24"/>
          <w:lang w:val="uk-UA" w:eastAsia="ru-RU"/>
        </w:rPr>
        <w:t>Brussels</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Belgium</w:t>
      </w:r>
      <w:proofErr w:type="spellEnd"/>
      <w:r w:rsidRPr="006737F1">
        <w:rPr>
          <w:rFonts w:ascii="Arial" w:hAnsi="Arial" w:cs="Arial"/>
          <w:sz w:val="24"/>
          <w:szCs w:val="24"/>
          <w:lang w:val="uk-UA" w:eastAsia="ru-RU"/>
        </w:rPr>
        <w:t>. Усі права щодо використання європейських станд</w:t>
      </w:r>
      <w:r>
        <w:rPr>
          <w:rFonts w:ascii="Arial" w:hAnsi="Arial" w:cs="Arial"/>
          <w:sz w:val="24"/>
          <w:szCs w:val="24"/>
          <w:lang w:val="uk-UA" w:eastAsia="ru-RU"/>
        </w:rPr>
        <w:t>артів у будь-якій формі й будь-</w:t>
      </w:r>
      <w:r w:rsidRPr="006737F1">
        <w:rPr>
          <w:rFonts w:ascii="Arial" w:hAnsi="Arial" w:cs="Arial"/>
          <w:sz w:val="24"/>
          <w:szCs w:val="24"/>
          <w:lang w:val="uk-UA" w:eastAsia="ru-RU"/>
        </w:rPr>
        <w:t xml:space="preserve">яким способом залишаються за </w:t>
      </w:r>
      <w:r w:rsidR="00EE267C">
        <w:rPr>
          <w:rFonts w:ascii="Arial" w:hAnsi="Arial" w:cs="Arial"/>
          <w:sz w:val="24"/>
          <w:szCs w:val="24"/>
          <w:lang w:val="en-US" w:eastAsia="ru-RU"/>
        </w:rPr>
        <w:t>CEN</w:t>
      </w:r>
      <w:r w:rsidR="00EE267C" w:rsidRPr="00FD5E05">
        <w:rPr>
          <w:rFonts w:ascii="Arial" w:hAnsi="Arial" w:cs="Arial"/>
          <w:sz w:val="24"/>
          <w:szCs w:val="24"/>
          <w:lang w:val="uk-UA" w:eastAsia="ru-RU"/>
        </w:rPr>
        <w:t>/</w:t>
      </w:r>
      <w:r w:rsidRPr="006737F1">
        <w:rPr>
          <w:rFonts w:ascii="Arial" w:hAnsi="Arial" w:cs="Arial"/>
          <w:sz w:val="24"/>
          <w:szCs w:val="24"/>
          <w:lang w:val="uk-UA" w:eastAsia="ru-RU"/>
        </w:rPr>
        <w:t xml:space="preserve">CENELEC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7DFF0B44" w14:textId="2EB9CA39" w:rsidR="00833B96" w:rsidRPr="00005486" w:rsidRDefault="00833B96" w:rsidP="00833B96">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E93D92" w:rsidRPr="000F6FF4">
        <w:rPr>
          <w:rStyle w:val="docdata"/>
          <w:rFonts w:ascii="Arial" w:hAnsi="Arial" w:cs="Arial"/>
          <w:color w:val="000000"/>
          <w:sz w:val="24"/>
          <w:szCs w:val="24"/>
          <w:lang w:val="uk-UA"/>
        </w:rPr>
        <w:t xml:space="preserve">НА </w:t>
      </w:r>
      <w:r w:rsidR="00E93D92" w:rsidRPr="003F4C16">
        <w:rPr>
          <w:rFonts w:ascii="Arial" w:hAnsi="Arial" w:cs="Arial"/>
          <w:sz w:val="24"/>
          <w:szCs w:val="24"/>
          <w:lang w:val="uk-UA" w:eastAsia="ru-RU"/>
        </w:rPr>
        <w:t xml:space="preserve">ЗАМІНУ </w:t>
      </w:r>
      <w:r w:rsidR="00022123" w:rsidRPr="003F4C16">
        <w:rPr>
          <w:rFonts w:ascii="Arial" w:hAnsi="Arial" w:cs="Arial"/>
          <w:sz w:val="24"/>
          <w:szCs w:val="24"/>
          <w:lang w:val="uk-UA" w:eastAsia="ru-RU"/>
        </w:rPr>
        <w:t xml:space="preserve"> </w:t>
      </w:r>
      <w:r w:rsidR="003F4C16" w:rsidRPr="003F4C16">
        <w:rPr>
          <w:rFonts w:ascii="Arial" w:hAnsi="Arial" w:cs="Arial"/>
          <w:sz w:val="24"/>
          <w:szCs w:val="24"/>
          <w:lang w:val="uk-UA" w:eastAsia="ru-RU"/>
        </w:rPr>
        <w:t>ДСТУ EN 15368:2019 (EN 15368:2008 + A1:2010, IDT)</w:t>
      </w:r>
    </w:p>
    <w:p w14:paraId="3C602B1C" w14:textId="77777777" w:rsidR="00833B96" w:rsidRDefault="00833B96" w:rsidP="00833B96">
      <w:pPr>
        <w:spacing w:after="0" w:line="240" w:lineRule="auto"/>
        <w:jc w:val="both"/>
        <w:rPr>
          <w:rFonts w:ascii="Arial" w:hAnsi="Arial" w:cs="Arial"/>
          <w:sz w:val="24"/>
          <w:szCs w:val="24"/>
          <w:lang w:val="uk-UA" w:eastAsia="ru-RU"/>
        </w:rPr>
      </w:pPr>
    </w:p>
    <w:p w14:paraId="5062B14E" w14:textId="77777777" w:rsidR="00833B96" w:rsidRDefault="00833B96" w:rsidP="00833B96">
      <w:pPr>
        <w:spacing w:after="0" w:line="240" w:lineRule="auto"/>
        <w:jc w:val="both"/>
        <w:rPr>
          <w:rFonts w:ascii="Arial" w:hAnsi="Arial" w:cs="Arial"/>
          <w:sz w:val="24"/>
          <w:szCs w:val="24"/>
          <w:lang w:val="uk-UA" w:eastAsia="ru-RU"/>
        </w:rPr>
      </w:pPr>
    </w:p>
    <w:p w14:paraId="7538D8E5" w14:textId="77777777" w:rsidR="00833B96" w:rsidRDefault="00833B96" w:rsidP="00833B96">
      <w:pPr>
        <w:spacing w:after="0" w:line="240" w:lineRule="auto"/>
        <w:jc w:val="both"/>
        <w:rPr>
          <w:rFonts w:ascii="Arial" w:hAnsi="Arial" w:cs="Arial"/>
          <w:sz w:val="24"/>
          <w:szCs w:val="24"/>
          <w:lang w:val="uk-UA" w:eastAsia="ru-RU"/>
        </w:rPr>
      </w:pPr>
    </w:p>
    <w:p w14:paraId="20E5C80C" w14:textId="77777777" w:rsidR="00833B96" w:rsidRDefault="00833B96" w:rsidP="00833B96">
      <w:pPr>
        <w:spacing w:after="0" w:line="240" w:lineRule="auto"/>
        <w:jc w:val="both"/>
        <w:rPr>
          <w:rFonts w:ascii="Arial" w:hAnsi="Arial" w:cs="Arial"/>
          <w:sz w:val="24"/>
          <w:szCs w:val="24"/>
          <w:lang w:val="uk-UA" w:eastAsia="ru-RU"/>
        </w:rPr>
      </w:pPr>
    </w:p>
    <w:p w14:paraId="2A383BC5"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3311D471" w14:textId="77777777" w:rsidR="00833B96" w:rsidRDefault="00833B96" w:rsidP="00833B96">
      <w:pPr>
        <w:spacing w:after="0" w:line="240" w:lineRule="auto"/>
        <w:jc w:val="both"/>
        <w:rPr>
          <w:rFonts w:ascii="Arial" w:hAnsi="Arial" w:cs="Arial"/>
          <w:sz w:val="24"/>
          <w:szCs w:val="24"/>
          <w:lang w:val="uk-UA" w:eastAsia="ru-RU"/>
        </w:rPr>
      </w:pPr>
    </w:p>
    <w:p w14:paraId="54B8925D" w14:textId="77777777" w:rsidR="003F4C16" w:rsidRDefault="003F4C16" w:rsidP="00833B96">
      <w:pPr>
        <w:spacing w:after="0" w:line="240" w:lineRule="auto"/>
        <w:jc w:val="both"/>
        <w:rPr>
          <w:rFonts w:ascii="Arial" w:hAnsi="Arial" w:cs="Arial"/>
          <w:sz w:val="24"/>
          <w:szCs w:val="24"/>
          <w:lang w:val="uk-UA" w:eastAsia="ru-RU"/>
        </w:rPr>
      </w:pPr>
    </w:p>
    <w:p w14:paraId="47D3D785" w14:textId="77777777" w:rsidR="003F4C16" w:rsidRDefault="003F4C16" w:rsidP="00833B96">
      <w:pPr>
        <w:spacing w:after="0" w:line="240" w:lineRule="auto"/>
        <w:jc w:val="both"/>
        <w:rPr>
          <w:rFonts w:ascii="Arial" w:hAnsi="Arial" w:cs="Arial"/>
          <w:sz w:val="24"/>
          <w:szCs w:val="24"/>
          <w:lang w:val="uk-UA" w:eastAsia="ru-RU"/>
        </w:rPr>
      </w:pPr>
    </w:p>
    <w:p w14:paraId="66CAFA8A" w14:textId="77777777" w:rsidR="00B94852" w:rsidRDefault="00B94852" w:rsidP="00833B96">
      <w:pPr>
        <w:spacing w:after="0" w:line="240" w:lineRule="auto"/>
        <w:jc w:val="both"/>
        <w:rPr>
          <w:rFonts w:ascii="Arial" w:hAnsi="Arial" w:cs="Arial"/>
          <w:sz w:val="24"/>
          <w:szCs w:val="24"/>
          <w:lang w:val="uk-UA" w:eastAsia="ru-RU"/>
        </w:rPr>
      </w:pPr>
    </w:p>
    <w:p w14:paraId="1686773E" w14:textId="77777777" w:rsidR="00B94852" w:rsidRDefault="00B94852"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w:t>
      </w:r>
      <w:proofErr w:type="spellStart"/>
      <w:r w:rsidRPr="00E03C71">
        <w:rPr>
          <w:rFonts w:ascii="Arial" w:eastAsia="Calibri" w:hAnsi="Arial" w:cs="Arial"/>
          <w:b/>
          <w:sz w:val="24"/>
        </w:rPr>
        <w:t>власності</w:t>
      </w:r>
      <w:proofErr w:type="spellEnd"/>
      <w:r w:rsidRPr="00E03C71">
        <w:rPr>
          <w:rFonts w:ascii="Arial" w:eastAsia="Calibri" w:hAnsi="Arial" w:cs="Arial"/>
          <w:b/>
          <w:sz w:val="24"/>
        </w:rPr>
        <w:t xml:space="preserve"> на цей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w:t>
      </w:r>
      <w:proofErr w:type="spellStart"/>
      <w:r w:rsidRPr="00E03C71">
        <w:rPr>
          <w:rFonts w:ascii="Arial" w:eastAsia="Calibri" w:hAnsi="Arial" w:cs="Arial"/>
          <w:b/>
          <w:sz w:val="24"/>
        </w:rPr>
        <w:t>належить</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державі</w:t>
      </w:r>
      <w:proofErr w:type="spellEnd"/>
      <w:r w:rsidRPr="00E03C71">
        <w:rPr>
          <w:rFonts w:ascii="Arial" w:eastAsia="Calibri" w:hAnsi="Arial" w:cs="Arial"/>
          <w:b/>
          <w:sz w:val="24"/>
        </w:rPr>
        <w:t xml:space="preserve">. </w:t>
      </w:r>
    </w:p>
    <w:p w14:paraId="16963FE6" w14:textId="77777777" w:rsidR="00833B96" w:rsidRDefault="00833B96" w:rsidP="00833B96">
      <w:pPr>
        <w:spacing w:after="0" w:line="240" w:lineRule="auto"/>
        <w:jc w:val="center"/>
        <w:rPr>
          <w:rFonts w:ascii="Arial" w:eastAsia="Calibri" w:hAnsi="Arial" w:cs="Arial"/>
          <w:b/>
          <w:sz w:val="24"/>
        </w:rPr>
      </w:pPr>
      <w:proofErr w:type="spellStart"/>
      <w:r w:rsidRPr="00E03C71">
        <w:rPr>
          <w:rFonts w:ascii="Arial" w:eastAsia="Calibri" w:hAnsi="Arial" w:cs="Arial"/>
          <w:b/>
          <w:sz w:val="24"/>
        </w:rPr>
        <w:t>Забороняється</w:t>
      </w:r>
      <w:proofErr w:type="spellEnd"/>
      <w:r w:rsidRPr="00E03C71">
        <w:rPr>
          <w:rFonts w:ascii="Arial" w:eastAsia="Calibri" w:hAnsi="Arial" w:cs="Arial"/>
          <w:b/>
          <w:sz w:val="24"/>
        </w:rPr>
        <w:t xml:space="preserve"> повністю чи </w:t>
      </w:r>
      <w:proofErr w:type="spellStart"/>
      <w:r w:rsidRPr="00E03C71">
        <w:rPr>
          <w:rFonts w:ascii="Arial" w:eastAsia="Calibri" w:hAnsi="Arial" w:cs="Arial"/>
          <w:b/>
          <w:sz w:val="24"/>
        </w:rPr>
        <w:t>частково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видавати</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відтворювати</w:t>
      </w:r>
      <w:proofErr w:type="spellEnd"/>
      <w:r w:rsidRPr="00E03C71">
        <w:rPr>
          <w:rFonts w:ascii="Arial" w:eastAsia="Calibri" w:hAnsi="Arial" w:cs="Arial"/>
          <w:b/>
          <w:sz w:val="24"/>
        </w:rPr>
        <w:t xml:space="preserve"> з метою </w:t>
      </w:r>
      <w:proofErr w:type="spellStart"/>
      <w:r w:rsidRPr="00E03C71">
        <w:rPr>
          <w:rFonts w:ascii="Arial" w:eastAsia="Calibri" w:hAnsi="Arial" w:cs="Arial"/>
          <w:b/>
          <w:sz w:val="24"/>
        </w:rPr>
        <w:t>розповсюдження</w:t>
      </w:r>
      <w:proofErr w:type="spellEnd"/>
      <w:r w:rsidRPr="00E03C71">
        <w:rPr>
          <w:rFonts w:ascii="Arial" w:eastAsia="Calibri" w:hAnsi="Arial" w:cs="Arial"/>
          <w:b/>
          <w:sz w:val="24"/>
        </w:rPr>
        <w:t xml:space="preserve"> і </w:t>
      </w:r>
      <w:proofErr w:type="spellStart"/>
      <w:r w:rsidRPr="00E03C71">
        <w:rPr>
          <w:rFonts w:ascii="Arial" w:eastAsia="Calibri" w:hAnsi="Arial" w:cs="Arial"/>
          <w:b/>
          <w:sz w:val="24"/>
        </w:rPr>
        <w:t>розповсюджувати</w:t>
      </w:r>
      <w:proofErr w:type="spellEnd"/>
      <w:r w:rsidRPr="00E03C71">
        <w:rPr>
          <w:rFonts w:ascii="Arial" w:eastAsia="Calibri" w:hAnsi="Arial" w:cs="Arial"/>
          <w:b/>
          <w:sz w:val="24"/>
        </w:rPr>
        <w:t xml:space="preserve"> як </w:t>
      </w:r>
      <w:proofErr w:type="spellStart"/>
      <w:r w:rsidRPr="00E03C71">
        <w:rPr>
          <w:rFonts w:ascii="Arial" w:eastAsia="Calibri" w:hAnsi="Arial" w:cs="Arial"/>
          <w:b/>
          <w:sz w:val="24"/>
        </w:rPr>
        <w:t>офіційне</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видання</w:t>
      </w:r>
      <w:proofErr w:type="spellEnd"/>
      <w:r w:rsidRPr="00E03C71">
        <w:rPr>
          <w:rFonts w:ascii="Arial" w:eastAsia="Calibri" w:hAnsi="Arial" w:cs="Arial"/>
          <w:b/>
          <w:sz w:val="24"/>
        </w:rPr>
        <w:t xml:space="preserve"> цей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або його </w:t>
      </w:r>
      <w:proofErr w:type="spellStart"/>
      <w:r w:rsidRPr="00E03C71">
        <w:rPr>
          <w:rFonts w:ascii="Arial" w:eastAsia="Calibri" w:hAnsi="Arial" w:cs="Arial"/>
          <w:b/>
          <w:sz w:val="24"/>
        </w:rPr>
        <w:t>частину</w:t>
      </w:r>
      <w:proofErr w:type="spellEnd"/>
      <w:r w:rsidRPr="00E03C71">
        <w:rPr>
          <w:rFonts w:ascii="Arial" w:eastAsia="Calibri" w:hAnsi="Arial" w:cs="Arial"/>
          <w:b/>
          <w:sz w:val="24"/>
        </w:rPr>
        <w:t xml:space="preserve"> на будь-яких </w:t>
      </w:r>
      <w:proofErr w:type="spellStart"/>
      <w:r w:rsidRPr="00E03C71">
        <w:rPr>
          <w:rFonts w:ascii="Arial" w:eastAsia="Calibri" w:hAnsi="Arial" w:cs="Arial"/>
          <w:b/>
          <w:sz w:val="24"/>
        </w:rPr>
        <w:t>носіях</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інформації</w:t>
      </w:r>
      <w:proofErr w:type="spellEnd"/>
      <w:r w:rsidRPr="00E03C71">
        <w:rPr>
          <w:rFonts w:ascii="Arial" w:eastAsia="Calibri" w:hAnsi="Arial" w:cs="Arial"/>
          <w:b/>
          <w:sz w:val="24"/>
        </w:rPr>
        <w:t xml:space="preserve">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Pr="00E03C71" w:rsidRDefault="00833B96" w:rsidP="00833B96">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1101"/>
        <w:gridCol w:w="8406"/>
        <w:gridCol w:w="630"/>
      </w:tblGrid>
      <w:tr w:rsidR="00477015" w14:paraId="36709EDD" w14:textId="77777777" w:rsidTr="0008706A">
        <w:tc>
          <w:tcPr>
            <w:tcW w:w="9507" w:type="dxa"/>
            <w:gridSpan w:val="2"/>
            <w:tcBorders>
              <w:top w:val="nil"/>
              <w:left w:val="nil"/>
              <w:bottom w:val="nil"/>
              <w:right w:val="nil"/>
            </w:tcBorders>
          </w:tcPr>
          <w:p w14:paraId="579A36DC" w14:textId="47A3A8E0" w:rsidR="00477015" w:rsidRPr="00477015" w:rsidRDefault="00477015" w:rsidP="00477015">
            <w:pPr>
              <w:jc w:val="both"/>
              <w:rPr>
                <w:rFonts w:ascii="Arial" w:hAnsi="Arial" w:cs="Arial"/>
                <w:sz w:val="24"/>
                <w:szCs w:val="24"/>
                <w:lang w:val="uk-UA"/>
              </w:rPr>
            </w:pPr>
            <w:r>
              <w:rPr>
                <w:rFonts w:ascii="Arial" w:hAnsi="Arial" w:cs="Arial"/>
                <w:sz w:val="24"/>
                <w:szCs w:val="24"/>
                <w:lang w:val="uk-UA"/>
              </w:rPr>
              <w:t>Національний вступ</w:t>
            </w:r>
            <w:r w:rsidR="006E6BCB">
              <w:rPr>
                <w:rFonts w:ascii="Arial" w:hAnsi="Arial" w:cs="Arial"/>
                <w:sz w:val="24"/>
                <w:szCs w:val="24"/>
                <w:lang w:val="uk-UA"/>
              </w:rPr>
              <w:t>……………………………………………………………………………</w:t>
            </w:r>
            <w:r w:rsidR="006C321E">
              <w:rPr>
                <w:rFonts w:ascii="Arial" w:hAnsi="Arial" w:cs="Arial"/>
                <w:sz w:val="24"/>
                <w:szCs w:val="24"/>
                <w:lang w:val="uk-UA"/>
              </w:rPr>
              <w:t>.</w:t>
            </w:r>
          </w:p>
        </w:tc>
        <w:tc>
          <w:tcPr>
            <w:tcW w:w="630" w:type="dxa"/>
            <w:tcBorders>
              <w:top w:val="nil"/>
              <w:left w:val="nil"/>
              <w:bottom w:val="nil"/>
              <w:right w:val="nil"/>
            </w:tcBorders>
          </w:tcPr>
          <w:p w14:paraId="52378185" w14:textId="5EED48FF" w:rsidR="00477015" w:rsidRPr="007B4304" w:rsidRDefault="00477015" w:rsidP="00477015">
            <w:pPr>
              <w:jc w:val="both"/>
              <w:rPr>
                <w:rFonts w:ascii="Arial" w:hAnsi="Arial" w:cs="Arial"/>
                <w:sz w:val="24"/>
                <w:szCs w:val="24"/>
                <w:lang w:val="en-US"/>
              </w:rPr>
            </w:pPr>
          </w:p>
        </w:tc>
      </w:tr>
      <w:tr w:rsidR="00005486" w14:paraId="30F7915C" w14:textId="77777777" w:rsidTr="0008706A">
        <w:tc>
          <w:tcPr>
            <w:tcW w:w="1101" w:type="dxa"/>
            <w:tcBorders>
              <w:top w:val="nil"/>
              <w:left w:val="nil"/>
              <w:bottom w:val="nil"/>
              <w:right w:val="nil"/>
            </w:tcBorders>
          </w:tcPr>
          <w:p w14:paraId="198B4C12" w14:textId="35FA338F" w:rsidR="00005486" w:rsidRPr="00477015" w:rsidRDefault="00005486" w:rsidP="00005486">
            <w:pPr>
              <w:jc w:val="both"/>
              <w:rPr>
                <w:rFonts w:ascii="Arial" w:hAnsi="Arial" w:cs="Arial"/>
                <w:sz w:val="24"/>
                <w:szCs w:val="24"/>
                <w:lang w:val="uk-UA"/>
              </w:rPr>
            </w:pPr>
            <w:r>
              <w:rPr>
                <w:rFonts w:ascii="Arial" w:hAnsi="Arial" w:cs="Arial"/>
                <w:sz w:val="24"/>
                <w:szCs w:val="24"/>
                <w:lang w:val="uk-UA"/>
              </w:rPr>
              <w:t>1</w:t>
            </w:r>
          </w:p>
        </w:tc>
        <w:tc>
          <w:tcPr>
            <w:tcW w:w="8406" w:type="dxa"/>
            <w:tcBorders>
              <w:top w:val="nil"/>
              <w:left w:val="nil"/>
              <w:bottom w:val="nil"/>
              <w:right w:val="nil"/>
            </w:tcBorders>
          </w:tcPr>
          <w:p w14:paraId="0FF20278" w14:textId="60FC72AC" w:rsidR="00005486" w:rsidRPr="00005486" w:rsidRDefault="00120100" w:rsidP="00005486">
            <w:pPr>
              <w:jc w:val="both"/>
              <w:rPr>
                <w:rFonts w:ascii="Arial" w:hAnsi="Arial" w:cs="Arial"/>
                <w:sz w:val="24"/>
                <w:szCs w:val="24"/>
                <w:lang w:val="uk-UA"/>
              </w:rPr>
            </w:pPr>
            <w:hyperlink w:anchor="_bookmark1" w:history="1">
              <w:r w:rsidR="00005486" w:rsidRPr="00005486">
                <w:rPr>
                  <w:rFonts w:ascii="Arial" w:hAnsi="Arial" w:cs="Arial"/>
                  <w:sz w:val="24"/>
                  <w:szCs w:val="24"/>
                  <w:lang w:val="uk"/>
                </w:rPr>
                <w:t>Сфера</w:t>
              </w:r>
            </w:hyperlink>
            <w:r w:rsidR="00005486" w:rsidRPr="00005486">
              <w:rPr>
                <w:rFonts w:ascii="Arial" w:hAnsi="Arial" w:cs="Arial"/>
                <w:sz w:val="24"/>
                <w:szCs w:val="24"/>
                <w:lang w:val="uk"/>
              </w:rPr>
              <w:t xml:space="preserve"> </w:t>
            </w:r>
            <w:hyperlink w:anchor="_bookmark1" w:history="1">
              <w:r w:rsidR="00005486" w:rsidRPr="00005486">
                <w:rPr>
                  <w:rFonts w:ascii="Arial" w:hAnsi="Arial" w:cs="Arial"/>
                  <w:sz w:val="24"/>
                  <w:szCs w:val="24"/>
                  <w:lang w:val="uk"/>
                </w:rPr>
                <w:t xml:space="preserve">застосування </w:t>
              </w:r>
              <w:r w:rsidR="00005486" w:rsidRPr="00005486">
                <w:rPr>
                  <w:rFonts w:ascii="Arial" w:hAnsi="Arial" w:cs="Arial"/>
                  <w:sz w:val="24"/>
                  <w:szCs w:val="24"/>
                  <w:lang w:val="uk"/>
                </w:rPr>
                <w:tab/>
                <w:t xml:space="preserve"> </w:t>
              </w:r>
              <w:r w:rsidR="00005486" w:rsidRPr="00005486">
                <w:rPr>
                  <w:rFonts w:ascii="Arial" w:hAnsi="Arial" w:cs="Arial"/>
                  <w:sz w:val="24"/>
                  <w:szCs w:val="24"/>
                  <w:lang w:val="uk"/>
                </w:rPr>
                <w:tab/>
              </w:r>
            </w:hyperlink>
          </w:p>
        </w:tc>
        <w:tc>
          <w:tcPr>
            <w:tcW w:w="630" w:type="dxa"/>
            <w:tcBorders>
              <w:top w:val="nil"/>
              <w:left w:val="nil"/>
              <w:bottom w:val="nil"/>
              <w:right w:val="nil"/>
            </w:tcBorders>
          </w:tcPr>
          <w:p w14:paraId="52556459" w14:textId="50163CF9" w:rsidR="00005486" w:rsidRPr="00477015" w:rsidRDefault="00005486" w:rsidP="00005486">
            <w:pPr>
              <w:jc w:val="both"/>
              <w:rPr>
                <w:rFonts w:ascii="Arial" w:hAnsi="Arial" w:cs="Arial"/>
                <w:sz w:val="24"/>
                <w:szCs w:val="24"/>
                <w:lang w:val="uk-UA"/>
              </w:rPr>
            </w:pPr>
          </w:p>
        </w:tc>
      </w:tr>
      <w:tr w:rsidR="00005486" w14:paraId="7AA8FB8F" w14:textId="77777777" w:rsidTr="0008706A">
        <w:tc>
          <w:tcPr>
            <w:tcW w:w="1101" w:type="dxa"/>
            <w:tcBorders>
              <w:top w:val="nil"/>
              <w:left w:val="nil"/>
              <w:bottom w:val="nil"/>
              <w:right w:val="nil"/>
            </w:tcBorders>
          </w:tcPr>
          <w:p w14:paraId="249046E6" w14:textId="5A98D215" w:rsidR="00005486" w:rsidRPr="00477015" w:rsidRDefault="00005486" w:rsidP="00005486">
            <w:pPr>
              <w:jc w:val="both"/>
              <w:rPr>
                <w:rFonts w:ascii="Arial" w:hAnsi="Arial" w:cs="Arial"/>
                <w:sz w:val="24"/>
                <w:szCs w:val="24"/>
                <w:lang w:val="uk-UA"/>
              </w:rPr>
            </w:pPr>
            <w:r>
              <w:rPr>
                <w:rFonts w:ascii="Arial" w:hAnsi="Arial" w:cs="Arial"/>
                <w:sz w:val="24"/>
                <w:szCs w:val="24"/>
                <w:lang w:val="uk-UA"/>
              </w:rPr>
              <w:t>2</w:t>
            </w:r>
          </w:p>
        </w:tc>
        <w:tc>
          <w:tcPr>
            <w:tcW w:w="8406" w:type="dxa"/>
            <w:tcBorders>
              <w:top w:val="nil"/>
              <w:left w:val="nil"/>
              <w:bottom w:val="nil"/>
              <w:right w:val="nil"/>
            </w:tcBorders>
          </w:tcPr>
          <w:p w14:paraId="4DFC9C2D" w14:textId="4FC81962" w:rsidR="00005486" w:rsidRPr="00005486" w:rsidRDefault="00120100" w:rsidP="00005486">
            <w:pPr>
              <w:jc w:val="both"/>
              <w:rPr>
                <w:rFonts w:ascii="Arial" w:hAnsi="Arial" w:cs="Arial"/>
                <w:sz w:val="24"/>
                <w:szCs w:val="24"/>
                <w:lang w:val="uk-UA"/>
              </w:rPr>
            </w:pPr>
            <w:hyperlink w:anchor="_bookmark2" w:history="1">
              <w:r w:rsidR="00005486" w:rsidRPr="00005486">
                <w:rPr>
                  <w:rFonts w:ascii="Arial" w:hAnsi="Arial" w:cs="Arial"/>
                  <w:sz w:val="24"/>
                  <w:szCs w:val="24"/>
                  <w:lang w:val="uk"/>
                </w:rPr>
                <w:t>Нормативні</w:t>
              </w:r>
            </w:hyperlink>
            <w:hyperlink w:anchor="_bookmark2" w:history="1">
              <w:r w:rsidR="00005486" w:rsidRPr="00005486">
                <w:rPr>
                  <w:rFonts w:ascii="Arial" w:hAnsi="Arial" w:cs="Arial"/>
                  <w:sz w:val="24"/>
                  <w:szCs w:val="24"/>
                  <w:lang w:val="uk"/>
                </w:rPr>
                <w:t xml:space="preserve"> посилання</w:t>
              </w:r>
              <w:r w:rsidR="00005486" w:rsidRPr="00005486">
                <w:rPr>
                  <w:rFonts w:ascii="Arial" w:hAnsi="Arial" w:cs="Arial"/>
                  <w:sz w:val="24"/>
                  <w:szCs w:val="24"/>
                  <w:lang w:val="uk"/>
                </w:rPr>
                <w:tab/>
              </w:r>
            </w:hyperlink>
            <w:hyperlink w:anchor="_bookmark2" w:history="1">
              <w:r w:rsidR="00005486" w:rsidRPr="00005486">
                <w:rPr>
                  <w:rFonts w:ascii="Arial" w:hAnsi="Arial" w:cs="Arial"/>
                  <w:sz w:val="24"/>
                  <w:szCs w:val="24"/>
                  <w:lang w:val="uk"/>
                </w:rPr>
                <w:tab/>
              </w:r>
            </w:hyperlink>
          </w:p>
        </w:tc>
        <w:tc>
          <w:tcPr>
            <w:tcW w:w="630" w:type="dxa"/>
            <w:tcBorders>
              <w:top w:val="nil"/>
              <w:left w:val="nil"/>
              <w:bottom w:val="nil"/>
              <w:right w:val="nil"/>
            </w:tcBorders>
          </w:tcPr>
          <w:p w14:paraId="6F005425" w14:textId="002DEA3D" w:rsidR="00005486" w:rsidRPr="00477015" w:rsidRDefault="00005486" w:rsidP="00005486">
            <w:pPr>
              <w:jc w:val="both"/>
              <w:rPr>
                <w:rFonts w:ascii="Arial" w:hAnsi="Arial" w:cs="Arial"/>
                <w:sz w:val="24"/>
                <w:szCs w:val="24"/>
                <w:lang w:val="uk-UA"/>
              </w:rPr>
            </w:pPr>
          </w:p>
        </w:tc>
      </w:tr>
      <w:tr w:rsidR="00005486" w14:paraId="09F6BA9C" w14:textId="77777777" w:rsidTr="0008706A">
        <w:tc>
          <w:tcPr>
            <w:tcW w:w="1101" w:type="dxa"/>
            <w:tcBorders>
              <w:top w:val="nil"/>
              <w:left w:val="nil"/>
              <w:bottom w:val="nil"/>
              <w:right w:val="nil"/>
            </w:tcBorders>
          </w:tcPr>
          <w:p w14:paraId="3FC7A159" w14:textId="0E43E8D7" w:rsidR="00005486" w:rsidRPr="003F4C16" w:rsidRDefault="003F4C16" w:rsidP="00005486">
            <w:pPr>
              <w:jc w:val="both"/>
              <w:rPr>
                <w:rFonts w:ascii="Arial" w:hAnsi="Arial" w:cs="Arial"/>
                <w:sz w:val="24"/>
                <w:szCs w:val="24"/>
                <w:lang w:val="en-US"/>
              </w:rPr>
            </w:pPr>
            <w:r>
              <w:rPr>
                <w:rFonts w:ascii="Arial" w:hAnsi="Arial" w:cs="Arial"/>
                <w:sz w:val="24"/>
                <w:szCs w:val="24"/>
                <w:lang w:val="en-US"/>
              </w:rPr>
              <w:t>3</w:t>
            </w:r>
          </w:p>
        </w:tc>
        <w:tc>
          <w:tcPr>
            <w:tcW w:w="8406" w:type="dxa"/>
            <w:tcBorders>
              <w:top w:val="nil"/>
              <w:left w:val="nil"/>
              <w:bottom w:val="nil"/>
              <w:right w:val="nil"/>
            </w:tcBorders>
          </w:tcPr>
          <w:p w14:paraId="6885ABAC" w14:textId="039D335C" w:rsidR="00005486" w:rsidRPr="003F4C16" w:rsidRDefault="003F4C16" w:rsidP="00005486">
            <w:pPr>
              <w:jc w:val="both"/>
              <w:rPr>
                <w:rFonts w:ascii="Arial" w:hAnsi="Arial" w:cs="Arial"/>
                <w:sz w:val="24"/>
                <w:szCs w:val="24"/>
                <w:lang w:val="uk-UA"/>
              </w:rPr>
            </w:pPr>
            <w:r>
              <w:rPr>
                <w:rFonts w:ascii="Arial" w:hAnsi="Arial" w:cs="Arial"/>
                <w:sz w:val="24"/>
                <w:szCs w:val="24"/>
                <w:lang w:val="uk-UA"/>
              </w:rPr>
              <w:t xml:space="preserve">Терміни та визначення понять </w:t>
            </w:r>
          </w:p>
        </w:tc>
        <w:tc>
          <w:tcPr>
            <w:tcW w:w="630" w:type="dxa"/>
            <w:tcBorders>
              <w:top w:val="nil"/>
              <w:left w:val="nil"/>
              <w:bottom w:val="nil"/>
              <w:right w:val="nil"/>
            </w:tcBorders>
          </w:tcPr>
          <w:p w14:paraId="6B17C53E" w14:textId="7C7FC819" w:rsidR="00005486" w:rsidRPr="00477015" w:rsidRDefault="00005486" w:rsidP="00005486">
            <w:pPr>
              <w:jc w:val="both"/>
              <w:rPr>
                <w:rFonts w:ascii="Arial" w:hAnsi="Arial" w:cs="Arial"/>
                <w:sz w:val="24"/>
                <w:szCs w:val="24"/>
                <w:lang w:val="uk-UA"/>
              </w:rPr>
            </w:pPr>
          </w:p>
        </w:tc>
      </w:tr>
      <w:tr w:rsidR="00005486" w14:paraId="6B1DFEA7" w14:textId="77777777" w:rsidTr="0008706A">
        <w:tc>
          <w:tcPr>
            <w:tcW w:w="1101" w:type="dxa"/>
            <w:tcBorders>
              <w:top w:val="nil"/>
              <w:left w:val="nil"/>
              <w:bottom w:val="nil"/>
              <w:right w:val="nil"/>
            </w:tcBorders>
          </w:tcPr>
          <w:p w14:paraId="5961B97A" w14:textId="40C7F5F6" w:rsidR="00005486" w:rsidRPr="00E0622B" w:rsidRDefault="003F4C16" w:rsidP="00005486">
            <w:pPr>
              <w:jc w:val="both"/>
              <w:rPr>
                <w:rFonts w:ascii="Arial" w:hAnsi="Arial" w:cs="Arial"/>
                <w:sz w:val="24"/>
                <w:szCs w:val="24"/>
                <w:lang w:val="uk-UA"/>
              </w:rPr>
            </w:pPr>
            <w:r>
              <w:rPr>
                <w:rFonts w:ascii="Arial" w:hAnsi="Arial" w:cs="Arial"/>
                <w:sz w:val="24"/>
                <w:szCs w:val="24"/>
                <w:lang w:val="uk-UA"/>
              </w:rPr>
              <w:t>4</w:t>
            </w:r>
          </w:p>
        </w:tc>
        <w:tc>
          <w:tcPr>
            <w:tcW w:w="8406" w:type="dxa"/>
            <w:tcBorders>
              <w:top w:val="nil"/>
              <w:left w:val="nil"/>
              <w:bottom w:val="nil"/>
              <w:right w:val="nil"/>
            </w:tcBorders>
          </w:tcPr>
          <w:p w14:paraId="1515701D" w14:textId="7640B960" w:rsidR="00005486" w:rsidRPr="00005486" w:rsidRDefault="003F4C16" w:rsidP="00005486">
            <w:pPr>
              <w:jc w:val="both"/>
              <w:rPr>
                <w:rFonts w:ascii="Arial" w:hAnsi="Arial" w:cs="Arial"/>
                <w:sz w:val="24"/>
                <w:szCs w:val="24"/>
                <w:lang w:val="uk-UA"/>
              </w:rPr>
            </w:pPr>
            <w:r>
              <w:rPr>
                <w:rFonts w:ascii="Arial" w:hAnsi="Arial" w:cs="Arial"/>
                <w:sz w:val="24"/>
                <w:szCs w:val="24"/>
                <w:lang w:val="uk-UA"/>
              </w:rPr>
              <w:t>Позначення</w:t>
            </w:r>
          </w:p>
        </w:tc>
        <w:tc>
          <w:tcPr>
            <w:tcW w:w="630" w:type="dxa"/>
            <w:tcBorders>
              <w:top w:val="nil"/>
              <w:left w:val="nil"/>
              <w:bottom w:val="nil"/>
              <w:right w:val="nil"/>
            </w:tcBorders>
          </w:tcPr>
          <w:p w14:paraId="727AC680" w14:textId="4D2C7226" w:rsidR="00005486" w:rsidRPr="00477015" w:rsidRDefault="00005486" w:rsidP="00005486">
            <w:pPr>
              <w:jc w:val="both"/>
              <w:rPr>
                <w:rFonts w:ascii="Arial" w:hAnsi="Arial" w:cs="Arial"/>
                <w:sz w:val="24"/>
                <w:szCs w:val="24"/>
                <w:lang w:val="uk-UA"/>
              </w:rPr>
            </w:pPr>
          </w:p>
        </w:tc>
      </w:tr>
      <w:tr w:rsidR="00005486" w14:paraId="1A2D5024" w14:textId="77777777" w:rsidTr="0008706A">
        <w:tc>
          <w:tcPr>
            <w:tcW w:w="1101" w:type="dxa"/>
            <w:tcBorders>
              <w:top w:val="nil"/>
              <w:left w:val="nil"/>
              <w:bottom w:val="nil"/>
              <w:right w:val="nil"/>
            </w:tcBorders>
          </w:tcPr>
          <w:p w14:paraId="1E53962E" w14:textId="2C148CD7" w:rsidR="00005486" w:rsidRPr="00E0622B" w:rsidRDefault="003F4C16" w:rsidP="00005486">
            <w:pPr>
              <w:jc w:val="both"/>
              <w:rPr>
                <w:rFonts w:ascii="Arial" w:hAnsi="Arial" w:cs="Arial"/>
                <w:sz w:val="24"/>
                <w:szCs w:val="24"/>
                <w:lang w:val="uk-UA"/>
              </w:rPr>
            </w:pPr>
            <w:r>
              <w:rPr>
                <w:rFonts w:ascii="Arial" w:hAnsi="Arial" w:cs="Arial"/>
                <w:sz w:val="24"/>
                <w:szCs w:val="24"/>
                <w:lang w:val="uk-UA"/>
              </w:rPr>
              <w:t>5</w:t>
            </w:r>
          </w:p>
        </w:tc>
        <w:tc>
          <w:tcPr>
            <w:tcW w:w="8406" w:type="dxa"/>
            <w:tcBorders>
              <w:top w:val="nil"/>
              <w:left w:val="nil"/>
              <w:bottom w:val="nil"/>
              <w:right w:val="nil"/>
            </w:tcBorders>
          </w:tcPr>
          <w:p w14:paraId="07B5125E" w14:textId="63F38CD9" w:rsidR="00005486" w:rsidRPr="00005486" w:rsidRDefault="003F4C16" w:rsidP="00005486">
            <w:pPr>
              <w:jc w:val="both"/>
              <w:rPr>
                <w:rFonts w:ascii="Arial" w:hAnsi="Arial" w:cs="Arial"/>
                <w:sz w:val="24"/>
                <w:szCs w:val="24"/>
                <w:lang w:val="uk-UA"/>
              </w:rPr>
            </w:pPr>
            <w:r>
              <w:rPr>
                <w:rFonts w:ascii="Arial" w:hAnsi="Arial" w:cs="Arial"/>
                <w:sz w:val="24"/>
                <w:szCs w:val="24"/>
                <w:lang w:val="uk-UA"/>
              </w:rPr>
              <w:t>Вимоги</w:t>
            </w:r>
          </w:p>
        </w:tc>
        <w:tc>
          <w:tcPr>
            <w:tcW w:w="630" w:type="dxa"/>
            <w:tcBorders>
              <w:top w:val="nil"/>
              <w:left w:val="nil"/>
              <w:bottom w:val="nil"/>
              <w:right w:val="nil"/>
            </w:tcBorders>
          </w:tcPr>
          <w:p w14:paraId="488E67B4" w14:textId="28F02070" w:rsidR="00005486" w:rsidRPr="00477015" w:rsidRDefault="00005486" w:rsidP="00005486">
            <w:pPr>
              <w:jc w:val="both"/>
              <w:rPr>
                <w:rFonts w:ascii="Arial" w:hAnsi="Arial" w:cs="Arial"/>
                <w:sz w:val="24"/>
                <w:szCs w:val="24"/>
                <w:lang w:val="uk-UA"/>
              </w:rPr>
            </w:pPr>
          </w:p>
        </w:tc>
      </w:tr>
      <w:tr w:rsidR="00005486" w14:paraId="2106403D" w14:textId="77777777" w:rsidTr="0008706A">
        <w:tc>
          <w:tcPr>
            <w:tcW w:w="1101" w:type="dxa"/>
            <w:tcBorders>
              <w:top w:val="nil"/>
              <w:left w:val="nil"/>
              <w:bottom w:val="nil"/>
              <w:right w:val="nil"/>
            </w:tcBorders>
          </w:tcPr>
          <w:p w14:paraId="4925A51B" w14:textId="116F3F78" w:rsidR="00005486" w:rsidRPr="00477015" w:rsidRDefault="003F4C16" w:rsidP="00005486">
            <w:pPr>
              <w:jc w:val="both"/>
              <w:rPr>
                <w:rFonts w:ascii="Arial" w:hAnsi="Arial" w:cs="Arial"/>
                <w:sz w:val="24"/>
                <w:szCs w:val="24"/>
                <w:lang w:val="uk-UA"/>
              </w:rPr>
            </w:pPr>
            <w:r>
              <w:rPr>
                <w:rFonts w:ascii="Arial" w:hAnsi="Arial" w:cs="Arial"/>
                <w:sz w:val="24"/>
                <w:szCs w:val="24"/>
                <w:lang w:val="uk-UA"/>
              </w:rPr>
              <w:t>5.1</w:t>
            </w:r>
          </w:p>
        </w:tc>
        <w:tc>
          <w:tcPr>
            <w:tcW w:w="8406" w:type="dxa"/>
            <w:tcBorders>
              <w:top w:val="nil"/>
              <w:left w:val="nil"/>
              <w:bottom w:val="nil"/>
              <w:right w:val="nil"/>
            </w:tcBorders>
          </w:tcPr>
          <w:p w14:paraId="443BEA81" w14:textId="586912EC" w:rsidR="00005486" w:rsidRPr="00005486" w:rsidRDefault="003F4C16" w:rsidP="00005486">
            <w:pPr>
              <w:jc w:val="both"/>
              <w:rPr>
                <w:rFonts w:ascii="Arial" w:hAnsi="Arial" w:cs="Arial"/>
                <w:sz w:val="24"/>
                <w:szCs w:val="24"/>
                <w:lang w:val="uk-UA"/>
              </w:rPr>
            </w:pPr>
            <w:r>
              <w:rPr>
                <w:rFonts w:ascii="Arial" w:hAnsi="Arial" w:cs="Arial"/>
                <w:sz w:val="24"/>
                <w:szCs w:val="24"/>
                <w:lang w:val="uk-UA"/>
              </w:rPr>
              <w:t>Загальні положення</w:t>
            </w:r>
          </w:p>
        </w:tc>
        <w:tc>
          <w:tcPr>
            <w:tcW w:w="630" w:type="dxa"/>
            <w:tcBorders>
              <w:top w:val="nil"/>
              <w:left w:val="nil"/>
              <w:bottom w:val="nil"/>
              <w:right w:val="nil"/>
            </w:tcBorders>
          </w:tcPr>
          <w:p w14:paraId="49A02DB4" w14:textId="217472CF" w:rsidR="00005486" w:rsidRPr="00477015" w:rsidRDefault="00005486" w:rsidP="00005486">
            <w:pPr>
              <w:jc w:val="both"/>
              <w:rPr>
                <w:rFonts w:ascii="Arial" w:hAnsi="Arial" w:cs="Arial"/>
                <w:sz w:val="24"/>
                <w:szCs w:val="24"/>
                <w:lang w:val="uk-UA"/>
              </w:rPr>
            </w:pPr>
          </w:p>
        </w:tc>
      </w:tr>
      <w:tr w:rsidR="00005486" w14:paraId="28CAC777" w14:textId="77777777" w:rsidTr="0008706A">
        <w:tc>
          <w:tcPr>
            <w:tcW w:w="1101" w:type="dxa"/>
            <w:tcBorders>
              <w:top w:val="nil"/>
              <w:left w:val="nil"/>
              <w:bottom w:val="nil"/>
              <w:right w:val="nil"/>
            </w:tcBorders>
          </w:tcPr>
          <w:p w14:paraId="07DB2294" w14:textId="5207CE03" w:rsidR="00005486" w:rsidRPr="003F4C16" w:rsidRDefault="003F4C16" w:rsidP="00005486">
            <w:pPr>
              <w:jc w:val="both"/>
              <w:rPr>
                <w:rFonts w:ascii="Arial" w:hAnsi="Arial" w:cs="Arial"/>
                <w:sz w:val="24"/>
                <w:szCs w:val="24"/>
                <w:highlight w:val="yellow"/>
                <w:lang w:val="uk-UA"/>
              </w:rPr>
            </w:pPr>
            <w:r w:rsidRPr="003F4C16">
              <w:rPr>
                <w:rFonts w:ascii="Arial" w:hAnsi="Arial" w:cs="Arial"/>
                <w:sz w:val="24"/>
                <w:szCs w:val="24"/>
                <w:highlight w:val="yellow"/>
                <w:lang w:val="uk-UA"/>
              </w:rPr>
              <w:t>5.2</w:t>
            </w:r>
          </w:p>
        </w:tc>
        <w:tc>
          <w:tcPr>
            <w:tcW w:w="8406" w:type="dxa"/>
            <w:tcBorders>
              <w:top w:val="nil"/>
              <w:left w:val="nil"/>
              <w:bottom w:val="nil"/>
              <w:right w:val="nil"/>
            </w:tcBorders>
          </w:tcPr>
          <w:p w14:paraId="7CCA4700" w14:textId="452ABA24" w:rsidR="00005486" w:rsidRPr="003F4C16" w:rsidRDefault="003F4C16" w:rsidP="00005486">
            <w:pPr>
              <w:jc w:val="both"/>
              <w:rPr>
                <w:rFonts w:ascii="Arial" w:hAnsi="Arial" w:cs="Arial"/>
                <w:sz w:val="24"/>
                <w:szCs w:val="24"/>
                <w:highlight w:val="yellow"/>
                <w:lang w:val="uk-UA"/>
              </w:rPr>
            </w:pPr>
            <w:r w:rsidRPr="003F4C16">
              <w:rPr>
                <w:rFonts w:ascii="Arial" w:hAnsi="Arial" w:cs="Arial"/>
                <w:sz w:val="24"/>
                <w:szCs w:val="24"/>
                <w:highlight w:val="yellow"/>
                <w:lang w:val="uk-UA"/>
              </w:rPr>
              <w:t>Складові та структура</w:t>
            </w:r>
          </w:p>
        </w:tc>
        <w:tc>
          <w:tcPr>
            <w:tcW w:w="630" w:type="dxa"/>
            <w:tcBorders>
              <w:top w:val="nil"/>
              <w:left w:val="nil"/>
              <w:bottom w:val="nil"/>
              <w:right w:val="nil"/>
            </w:tcBorders>
          </w:tcPr>
          <w:p w14:paraId="7712D6E3" w14:textId="0B653CE7" w:rsidR="00005486" w:rsidRPr="00477015" w:rsidRDefault="00005486" w:rsidP="00005486">
            <w:pPr>
              <w:jc w:val="both"/>
              <w:rPr>
                <w:rFonts w:ascii="Arial" w:hAnsi="Arial" w:cs="Arial"/>
                <w:sz w:val="24"/>
                <w:szCs w:val="24"/>
                <w:lang w:val="uk-UA"/>
              </w:rPr>
            </w:pPr>
          </w:p>
        </w:tc>
      </w:tr>
      <w:tr w:rsidR="00005486" w14:paraId="75C86E0C" w14:textId="77777777" w:rsidTr="0008706A">
        <w:tc>
          <w:tcPr>
            <w:tcW w:w="1101" w:type="dxa"/>
            <w:tcBorders>
              <w:top w:val="nil"/>
              <w:left w:val="nil"/>
              <w:bottom w:val="nil"/>
              <w:right w:val="nil"/>
            </w:tcBorders>
          </w:tcPr>
          <w:p w14:paraId="1045E498" w14:textId="1333DD22" w:rsidR="00005486" w:rsidRDefault="003F4C16" w:rsidP="00005486">
            <w:pPr>
              <w:jc w:val="both"/>
              <w:rPr>
                <w:rFonts w:ascii="Arial" w:hAnsi="Arial" w:cs="Arial"/>
                <w:sz w:val="24"/>
                <w:szCs w:val="24"/>
                <w:lang w:val="uk-UA"/>
              </w:rPr>
            </w:pPr>
            <w:r>
              <w:rPr>
                <w:rFonts w:ascii="Arial" w:hAnsi="Arial" w:cs="Arial"/>
                <w:sz w:val="24"/>
                <w:szCs w:val="24"/>
                <w:lang w:val="uk-UA"/>
              </w:rPr>
              <w:t>5.3</w:t>
            </w:r>
          </w:p>
        </w:tc>
        <w:tc>
          <w:tcPr>
            <w:tcW w:w="8406" w:type="dxa"/>
            <w:tcBorders>
              <w:top w:val="nil"/>
              <w:left w:val="nil"/>
              <w:bottom w:val="nil"/>
              <w:right w:val="nil"/>
            </w:tcBorders>
          </w:tcPr>
          <w:p w14:paraId="645F4421" w14:textId="51EEC3FC" w:rsidR="00005486" w:rsidRPr="00005486" w:rsidRDefault="003F4C16" w:rsidP="003F4C16">
            <w:pPr>
              <w:jc w:val="both"/>
              <w:rPr>
                <w:rFonts w:ascii="Arial" w:hAnsi="Arial" w:cs="Arial"/>
                <w:sz w:val="24"/>
                <w:szCs w:val="24"/>
                <w:lang w:val="uk-UA"/>
              </w:rPr>
            </w:pPr>
            <w:r>
              <w:rPr>
                <w:rFonts w:ascii="Arial" w:hAnsi="Arial" w:cs="Arial"/>
                <w:sz w:val="24"/>
                <w:szCs w:val="24"/>
                <w:lang w:val="uk-UA"/>
              </w:rPr>
              <w:t>Фізичні та механічні вимоги</w:t>
            </w:r>
          </w:p>
        </w:tc>
        <w:tc>
          <w:tcPr>
            <w:tcW w:w="630" w:type="dxa"/>
            <w:tcBorders>
              <w:top w:val="nil"/>
              <w:left w:val="nil"/>
              <w:bottom w:val="nil"/>
              <w:right w:val="nil"/>
            </w:tcBorders>
          </w:tcPr>
          <w:p w14:paraId="35C58692" w14:textId="77777777" w:rsidR="00005486" w:rsidRPr="00477015" w:rsidRDefault="00005486" w:rsidP="00005486">
            <w:pPr>
              <w:jc w:val="both"/>
              <w:rPr>
                <w:rFonts w:ascii="Arial" w:hAnsi="Arial" w:cs="Arial"/>
                <w:sz w:val="24"/>
                <w:szCs w:val="24"/>
                <w:lang w:val="uk-UA"/>
              </w:rPr>
            </w:pPr>
          </w:p>
        </w:tc>
      </w:tr>
      <w:tr w:rsidR="00005486" w14:paraId="09BC9921" w14:textId="77777777" w:rsidTr="0008706A">
        <w:tc>
          <w:tcPr>
            <w:tcW w:w="1101" w:type="dxa"/>
            <w:tcBorders>
              <w:top w:val="nil"/>
              <w:left w:val="nil"/>
              <w:bottom w:val="nil"/>
              <w:right w:val="nil"/>
            </w:tcBorders>
          </w:tcPr>
          <w:p w14:paraId="58DE1576" w14:textId="4FE17C2E" w:rsidR="00005486" w:rsidRDefault="003F4C16" w:rsidP="00005486">
            <w:pPr>
              <w:jc w:val="both"/>
              <w:rPr>
                <w:rFonts w:ascii="Arial" w:hAnsi="Arial" w:cs="Arial"/>
                <w:sz w:val="24"/>
                <w:szCs w:val="24"/>
                <w:lang w:val="uk-UA"/>
              </w:rPr>
            </w:pPr>
            <w:r>
              <w:rPr>
                <w:rFonts w:ascii="Arial" w:hAnsi="Arial" w:cs="Arial"/>
                <w:sz w:val="24"/>
                <w:szCs w:val="24"/>
                <w:lang w:val="uk-UA"/>
              </w:rPr>
              <w:t>5.4</w:t>
            </w:r>
          </w:p>
        </w:tc>
        <w:tc>
          <w:tcPr>
            <w:tcW w:w="8406" w:type="dxa"/>
            <w:tcBorders>
              <w:top w:val="nil"/>
              <w:left w:val="nil"/>
              <w:bottom w:val="nil"/>
              <w:right w:val="nil"/>
            </w:tcBorders>
          </w:tcPr>
          <w:p w14:paraId="5AEA4248" w14:textId="123E0A3D" w:rsidR="00005486" w:rsidRPr="00005486" w:rsidRDefault="003F4C16" w:rsidP="00005486">
            <w:pPr>
              <w:jc w:val="both"/>
              <w:rPr>
                <w:rFonts w:ascii="Arial" w:hAnsi="Arial" w:cs="Arial"/>
                <w:sz w:val="24"/>
                <w:szCs w:val="24"/>
                <w:lang w:val="uk-UA"/>
              </w:rPr>
            </w:pPr>
            <w:r>
              <w:rPr>
                <w:rFonts w:ascii="Arial" w:hAnsi="Arial" w:cs="Arial"/>
                <w:sz w:val="24"/>
                <w:szCs w:val="24"/>
                <w:lang w:val="uk-UA"/>
              </w:rPr>
              <w:t>Хімічні вимоги</w:t>
            </w:r>
          </w:p>
        </w:tc>
        <w:tc>
          <w:tcPr>
            <w:tcW w:w="630" w:type="dxa"/>
            <w:tcBorders>
              <w:top w:val="nil"/>
              <w:left w:val="nil"/>
              <w:bottom w:val="nil"/>
              <w:right w:val="nil"/>
            </w:tcBorders>
          </w:tcPr>
          <w:p w14:paraId="67FDAC01" w14:textId="77777777" w:rsidR="00005486" w:rsidRPr="00477015" w:rsidRDefault="00005486" w:rsidP="00005486">
            <w:pPr>
              <w:jc w:val="both"/>
              <w:rPr>
                <w:rFonts w:ascii="Arial" w:hAnsi="Arial" w:cs="Arial"/>
                <w:sz w:val="24"/>
                <w:szCs w:val="24"/>
                <w:lang w:val="uk-UA"/>
              </w:rPr>
            </w:pPr>
          </w:p>
        </w:tc>
      </w:tr>
      <w:tr w:rsidR="00005486" w14:paraId="6092311F" w14:textId="77777777" w:rsidTr="0008706A">
        <w:tc>
          <w:tcPr>
            <w:tcW w:w="1101" w:type="dxa"/>
            <w:tcBorders>
              <w:top w:val="nil"/>
              <w:left w:val="nil"/>
              <w:bottom w:val="nil"/>
              <w:right w:val="nil"/>
            </w:tcBorders>
          </w:tcPr>
          <w:p w14:paraId="0652E398" w14:textId="711B6E9E" w:rsidR="00005486" w:rsidRPr="00477015" w:rsidRDefault="003F4C16" w:rsidP="00005486">
            <w:pPr>
              <w:jc w:val="both"/>
              <w:rPr>
                <w:rFonts w:ascii="Arial" w:hAnsi="Arial" w:cs="Arial"/>
                <w:sz w:val="24"/>
                <w:szCs w:val="24"/>
                <w:lang w:val="uk-UA"/>
              </w:rPr>
            </w:pPr>
            <w:r>
              <w:rPr>
                <w:rFonts w:ascii="Arial" w:hAnsi="Arial" w:cs="Arial"/>
                <w:sz w:val="24"/>
                <w:szCs w:val="24"/>
                <w:lang w:val="uk-UA"/>
              </w:rPr>
              <w:t>5.5</w:t>
            </w:r>
          </w:p>
        </w:tc>
        <w:tc>
          <w:tcPr>
            <w:tcW w:w="8406" w:type="dxa"/>
            <w:tcBorders>
              <w:top w:val="nil"/>
              <w:left w:val="nil"/>
              <w:bottom w:val="nil"/>
              <w:right w:val="nil"/>
            </w:tcBorders>
          </w:tcPr>
          <w:p w14:paraId="34F1FD02" w14:textId="0A629701" w:rsidR="00005486" w:rsidRPr="00005486" w:rsidRDefault="003F4C16" w:rsidP="00005486">
            <w:pPr>
              <w:jc w:val="both"/>
              <w:rPr>
                <w:rFonts w:ascii="Arial" w:hAnsi="Arial" w:cs="Arial"/>
                <w:sz w:val="24"/>
                <w:szCs w:val="24"/>
                <w:lang w:val="uk-UA"/>
              </w:rPr>
            </w:pPr>
            <w:r>
              <w:rPr>
                <w:rFonts w:ascii="Arial" w:hAnsi="Arial" w:cs="Arial"/>
                <w:sz w:val="24"/>
                <w:szCs w:val="24"/>
                <w:lang w:val="uk-UA"/>
              </w:rPr>
              <w:t>Додаткові вимоги</w:t>
            </w:r>
          </w:p>
        </w:tc>
        <w:tc>
          <w:tcPr>
            <w:tcW w:w="630" w:type="dxa"/>
            <w:tcBorders>
              <w:top w:val="nil"/>
              <w:left w:val="nil"/>
              <w:bottom w:val="nil"/>
              <w:right w:val="nil"/>
            </w:tcBorders>
          </w:tcPr>
          <w:p w14:paraId="428417CF" w14:textId="45DE2B41" w:rsidR="00005486" w:rsidRPr="00477015" w:rsidRDefault="00005486" w:rsidP="00005486">
            <w:pPr>
              <w:jc w:val="both"/>
              <w:rPr>
                <w:rFonts w:ascii="Arial" w:hAnsi="Arial" w:cs="Arial"/>
                <w:sz w:val="24"/>
                <w:szCs w:val="24"/>
                <w:lang w:val="uk-UA"/>
              </w:rPr>
            </w:pPr>
          </w:p>
        </w:tc>
      </w:tr>
      <w:tr w:rsidR="00005486" w14:paraId="23543ED5" w14:textId="77777777" w:rsidTr="0008706A">
        <w:tc>
          <w:tcPr>
            <w:tcW w:w="1101" w:type="dxa"/>
            <w:tcBorders>
              <w:top w:val="nil"/>
              <w:left w:val="nil"/>
              <w:bottom w:val="nil"/>
              <w:right w:val="nil"/>
            </w:tcBorders>
          </w:tcPr>
          <w:p w14:paraId="6214B9FA" w14:textId="0347C5DA" w:rsidR="00005486" w:rsidRPr="00477015" w:rsidRDefault="003F4C16" w:rsidP="00005486">
            <w:pPr>
              <w:jc w:val="both"/>
              <w:rPr>
                <w:rFonts w:ascii="Arial" w:hAnsi="Arial" w:cs="Arial"/>
                <w:sz w:val="24"/>
                <w:szCs w:val="24"/>
                <w:lang w:val="uk-UA"/>
              </w:rPr>
            </w:pPr>
            <w:r>
              <w:rPr>
                <w:rFonts w:ascii="Arial" w:hAnsi="Arial" w:cs="Arial"/>
                <w:sz w:val="24"/>
                <w:szCs w:val="24"/>
                <w:lang w:val="uk-UA"/>
              </w:rPr>
              <w:t>6</w:t>
            </w:r>
          </w:p>
        </w:tc>
        <w:tc>
          <w:tcPr>
            <w:tcW w:w="8406" w:type="dxa"/>
            <w:tcBorders>
              <w:top w:val="nil"/>
              <w:left w:val="nil"/>
              <w:bottom w:val="nil"/>
              <w:right w:val="nil"/>
            </w:tcBorders>
          </w:tcPr>
          <w:p w14:paraId="502F9ED6" w14:textId="417D29DE" w:rsidR="00005486" w:rsidRPr="00005486" w:rsidRDefault="003F4C16" w:rsidP="00005486">
            <w:pPr>
              <w:jc w:val="both"/>
              <w:rPr>
                <w:rFonts w:ascii="Arial" w:hAnsi="Arial" w:cs="Arial"/>
                <w:sz w:val="24"/>
                <w:szCs w:val="24"/>
                <w:lang w:val="uk-UA"/>
              </w:rPr>
            </w:pPr>
            <w:r>
              <w:rPr>
                <w:rFonts w:ascii="Arial" w:hAnsi="Arial" w:cs="Arial"/>
                <w:sz w:val="24"/>
                <w:szCs w:val="24"/>
                <w:lang w:val="uk-UA"/>
              </w:rPr>
              <w:t>Вимоги до довговічності</w:t>
            </w:r>
          </w:p>
        </w:tc>
        <w:tc>
          <w:tcPr>
            <w:tcW w:w="630" w:type="dxa"/>
            <w:tcBorders>
              <w:top w:val="nil"/>
              <w:left w:val="nil"/>
              <w:bottom w:val="nil"/>
              <w:right w:val="nil"/>
            </w:tcBorders>
          </w:tcPr>
          <w:p w14:paraId="4DED4A9D" w14:textId="30767417" w:rsidR="00005486" w:rsidRPr="00477015" w:rsidRDefault="00005486" w:rsidP="00005486">
            <w:pPr>
              <w:jc w:val="both"/>
              <w:rPr>
                <w:rFonts w:ascii="Arial" w:hAnsi="Arial" w:cs="Arial"/>
                <w:sz w:val="24"/>
                <w:szCs w:val="24"/>
                <w:lang w:val="uk-UA"/>
              </w:rPr>
            </w:pPr>
          </w:p>
        </w:tc>
      </w:tr>
      <w:tr w:rsidR="00005486" w14:paraId="451C7985" w14:textId="77777777" w:rsidTr="0008706A">
        <w:tc>
          <w:tcPr>
            <w:tcW w:w="1101" w:type="dxa"/>
            <w:tcBorders>
              <w:top w:val="nil"/>
              <w:left w:val="nil"/>
              <w:bottom w:val="nil"/>
              <w:right w:val="nil"/>
            </w:tcBorders>
          </w:tcPr>
          <w:p w14:paraId="71FB2407" w14:textId="79BBF0E7" w:rsidR="00005486" w:rsidRPr="00477015" w:rsidRDefault="003F4C16" w:rsidP="00005486">
            <w:pPr>
              <w:jc w:val="both"/>
              <w:rPr>
                <w:rFonts w:ascii="Arial" w:hAnsi="Arial" w:cs="Arial"/>
                <w:sz w:val="24"/>
                <w:szCs w:val="24"/>
                <w:lang w:val="uk-UA"/>
              </w:rPr>
            </w:pPr>
            <w:r>
              <w:rPr>
                <w:rFonts w:ascii="Arial" w:hAnsi="Arial" w:cs="Arial"/>
                <w:sz w:val="24"/>
                <w:szCs w:val="24"/>
                <w:lang w:val="uk-UA"/>
              </w:rPr>
              <w:t>7</w:t>
            </w:r>
          </w:p>
        </w:tc>
        <w:tc>
          <w:tcPr>
            <w:tcW w:w="8406" w:type="dxa"/>
            <w:tcBorders>
              <w:top w:val="nil"/>
              <w:left w:val="nil"/>
              <w:bottom w:val="nil"/>
              <w:right w:val="nil"/>
            </w:tcBorders>
          </w:tcPr>
          <w:p w14:paraId="4AA218A7" w14:textId="7012FE48" w:rsidR="00005486" w:rsidRPr="00005486" w:rsidRDefault="003F4C16" w:rsidP="00005486">
            <w:pPr>
              <w:jc w:val="both"/>
              <w:rPr>
                <w:rFonts w:ascii="Arial" w:hAnsi="Arial" w:cs="Arial"/>
                <w:sz w:val="24"/>
                <w:szCs w:val="24"/>
                <w:lang w:val="uk-UA"/>
              </w:rPr>
            </w:pPr>
            <w:r>
              <w:rPr>
                <w:rFonts w:ascii="Arial" w:hAnsi="Arial" w:cs="Arial"/>
                <w:sz w:val="24"/>
                <w:szCs w:val="24"/>
                <w:lang w:val="uk-UA"/>
              </w:rPr>
              <w:t>Стандартне позначення</w:t>
            </w:r>
          </w:p>
        </w:tc>
        <w:tc>
          <w:tcPr>
            <w:tcW w:w="630" w:type="dxa"/>
            <w:tcBorders>
              <w:top w:val="nil"/>
              <w:left w:val="nil"/>
              <w:bottom w:val="nil"/>
              <w:right w:val="nil"/>
            </w:tcBorders>
          </w:tcPr>
          <w:p w14:paraId="47989F1A" w14:textId="4B506734" w:rsidR="00005486" w:rsidRPr="00477015" w:rsidRDefault="00005486" w:rsidP="00005486">
            <w:pPr>
              <w:jc w:val="both"/>
              <w:rPr>
                <w:rFonts w:ascii="Arial" w:hAnsi="Arial" w:cs="Arial"/>
                <w:sz w:val="24"/>
                <w:szCs w:val="24"/>
                <w:lang w:val="uk-UA"/>
              </w:rPr>
            </w:pPr>
          </w:p>
        </w:tc>
      </w:tr>
      <w:tr w:rsidR="00005486" w14:paraId="43239D20" w14:textId="77777777" w:rsidTr="0008706A">
        <w:tc>
          <w:tcPr>
            <w:tcW w:w="1101" w:type="dxa"/>
            <w:tcBorders>
              <w:top w:val="nil"/>
              <w:left w:val="nil"/>
              <w:bottom w:val="nil"/>
              <w:right w:val="nil"/>
            </w:tcBorders>
          </w:tcPr>
          <w:p w14:paraId="706EAB52" w14:textId="23B20280" w:rsidR="00005486" w:rsidRPr="00477015" w:rsidRDefault="003F4C16" w:rsidP="00005486">
            <w:pPr>
              <w:jc w:val="both"/>
              <w:rPr>
                <w:rFonts w:ascii="Arial" w:hAnsi="Arial" w:cs="Arial"/>
                <w:sz w:val="24"/>
                <w:szCs w:val="24"/>
                <w:lang w:val="uk-UA"/>
              </w:rPr>
            </w:pPr>
            <w:r>
              <w:rPr>
                <w:rFonts w:ascii="Arial" w:hAnsi="Arial" w:cs="Arial"/>
                <w:sz w:val="24"/>
                <w:szCs w:val="24"/>
                <w:lang w:val="uk-UA"/>
              </w:rPr>
              <w:t>8</w:t>
            </w:r>
          </w:p>
        </w:tc>
        <w:tc>
          <w:tcPr>
            <w:tcW w:w="8406" w:type="dxa"/>
            <w:tcBorders>
              <w:top w:val="nil"/>
              <w:left w:val="nil"/>
              <w:bottom w:val="nil"/>
              <w:right w:val="nil"/>
            </w:tcBorders>
          </w:tcPr>
          <w:p w14:paraId="60AF57FB" w14:textId="227E8B14" w:rsidR="00005486" w:rsidRPr="00005486" w:rsidRDefault="003F4C16" w:rsidP="00005486">
            <w:pPr>
              <w:jc w:val="both"/>
              <w:rPr>
                <w:rFonts w:ascii="Arial" w:hAnsi="Arial" w:cs="Arial"/>
                <w:sz w:val="24"/>
                <w:szCs w:val="24"/>
                <w:lang w:val="uk-UA"/>
              </w:rPr>
            </w:pPr>
            <w:r>
              <w:rPr>
                <w:rFonts w:ascii="Arial" w:hAnsi="Arial" w:cs="Arial"/>
                <w:sz w:val="24"/>
                <w:szCs w:val="24"/>
                <w:lang w:val="uk-UA"/>
              </w:rPr>
              <w:t>Критерії відповідності</w:t>
            </w:r>
          </w:p>
        </w:tc>
        <w:tc>
          <w:tcPr>
            <w:tcW w:w="630" w:type="dxa"/>
            <w:tcBorders>
              <w:top w:val="nil"/>
              <w:left w:val="nil"/>
              <w:bottom w:val="nil"/>
              <w:right w:val="nil"/>
            </w:tcBorders>
          </w:tcPr>
          <w:p w14:paraId="41CF274D" w14:textId="66940F5A" w:rsidR="00005486" w:rsidRPr="00477015" w:rsidRDefault="00005486" w:rsidP="00005486">
            <w:pPr>
              <w:jc w:val="both"/>
              <w:rPr>
                <w:rFonts w:ascii="Arial" w:hAnsi="Arial" w:cs="Arial"/>
                <w:sz w:val="24"/>
                <w:szCs w:val="24"/>
                <w:lang w:val="uk-UA"/>
              </w:rPr>
            </w:pPr>
          </w:p>
        </w:tc>
      </w:tr>
      <w:tr w:rsidR="00005486" w14:paraId="72D245FC" w14:textId="77777777" w:rsidTr="0008706A">
        <w:tc>
          <w:tcPr>
            <w:tcW w:w="1101" w:type="dxa"/>
            <w:tcBorders>
              <w:top w:val="nil"/>
              <w:left w:val="nil"/>
              <w:bottom w:val="nil"/>
              <w:right w:val="nil"/>
            </w:tcBorders>
          </w:tcPr>
          <w:p w14:paraId="484F9A88" w14:textId="6BAA4BD0" w:rsidR="00005486" w:rsidRPr="00477015" w:rsidRDefault="003F4C16" w:rsidP="00005486">
            <w:pPr>
              <w:jc w:val="both"/>
              <w:rPr>
                <w:rFonts w:ascii="Arial" w:hAnsi="Arial" w:cs="Arial"/>
                <w:sz w:val="24"/>
                <w:szCs w:val="24"/>
                <w:lang w:val="uk-UA"/>
              </w:rPr>
            </w:pPr>
            <w:r>
              <w:rPr>
                <w:rFonts w:ascii="Arial" w:hAnsi="Arial" w:cs="Arial"/>
                <w:sz w:val="24"/>
                <w:szCs w:val="24"/>
                <w:lang w:val="uk-UA"/>
              </w:rPr>
              <w:t>8.1</w:t>
            </w:r>
          </w:p>
        </w:tc>
        <w:tc>
          <w:tcPr>
            <w:tcW w:w="8406" w:type="dxa"/>
            <w:tcBorders>
              <w:top w:val="nil"/>
              <w:left w:val="nil"/>
              <w:bottom w:val="nil"/>
              <w:right w:val="nil"/>
            </w:tcBorders>
          </w:tcPr>
          <w:p w14:paraId="30E83F4E" w14:textId="3FA8D328" w:rsidR="00005486" w:rsidRPr="00005486" w:rsidRDefault="003F4C16" w:rsidP="00005486">
            <w:pPr>
              <w:jc w:val="both"/>
              <w:rPr>
                <w:rFonts w:ascii="Arial" w:hAnsi="Arial" w:cs="Arial"/>
                <w:sz w:val="24"/>
                <w:szCs w:val="24"/>
                <w:lang w:val="uk-UA"/>
              </w:rPr>
            </w:pPr>
            <w:r>
              <w:rPr>
                <w:rFonts w:ascii="Arial" w:hAnsi="Arial" w:cs="Arial"/>
                <w:sz w:val="24"/>
                <w:szCs w:val="24"/>
                <w:lang w:val="uk-UA"/>
              </w:rPr>
              <w:t>Загальні вимоги</w:t>
            </w:r>
          </w:p>
        </w:tc>
        <w:tc>
          <w:tcPr>
            <w:tcW w:w="630" w:type="dxa"/>
            <w:tcBorders>
              <w:top w:val="nil"/>
              <w:left w:val="nil"/>
              <w:bottom w:val="nil"/>
              <w:right w:val="nil"/>
            </w:tcBorders>
          </w:tcPr>
          <w:p w14:paraId="58D15C64" w14:textId="591DEB40" w:rsidR="00005486" w:rsidRPr="00477015" w:rsidRDefault="00005486" w:rsidP="00005486">
            <w:pPr>
              <w:jc w:val="both"/>
              <w:rPr>
                <w:rFonts w:ascii="Arial" w:hAnsi="Arial" w:cs="Arial"/>
                <w:sz w:val="24"/>
                <w:szCs w:val="24"/>
                <w:lang w:val="uk-UA"/>
              </w:rPr>
            </w:pPr>
          </w:p>
        </w:tc>
      </w:tr>
      <w:tr w:rsidR="00005486" w14:paraId="19CCF284" w14:textId="77777777" w:rsidTr="0008706A">
        <w:tc>
          <w:tcPr>
            <w:tcW w:w="1101" w:type="dxa"/>
            <w:tcBorders>
              <w:top w:val="nil"/>
              <w:left w:val="nil"/>
              <w:bottom w:val="nil"/>
              <w:right w:val="nil"/>
            </w:tcBorders>
          </w:tcPr>
          <w:p w14:paraId="07D3D6B3" w14:textId="4AB96AB1" w:rsidR="00005486" w:rsidRPr="00477015" w:rsidRDefault="003F4C16" w:rsidP="00005486">
            <w:pPr>
              <w:jc w:val="both"/>
              <w:rPr>
                <w:rFonts w:ascii="Arial" w:hAnsi="Arial" w:cs="Arial"/>
                <w:sz w:val="24"/>
                <w:szCs w:val="24"/>
                <w:lang w:val="uk-UA"/>
              </w:rPr>
            </w:pPr>
            <w:r>
              <w:rPr>
                <w:rFonts w:ascii="Arial" w:hAnsi="Arial" w:cs="Arial"/>
                <w:sz w:val="24"/>
                <w:szCs w:val="24"/>
                <w:lang w:val="uk-UA"/>
              </w:rPr>
              <w:t>8.2</w:t>
            </w:r>
          </w:p>
        </w:tc>
        <w:tc>
          <w:tcPr>
            <w:tcW w:w="8406" w:type="dxa"/>
            <w:tcBorders>
              <w:top w:val="nil"/>
              <w:left w:val="nil"/>
              <w:bottom w:val="nil"/>
              <w:right w:val="nil"/>
            </w:tcBorders>
          </w:tcPr>
          <w:p w14:paraId="64E05822" w14:textId="330F826C" w:rsidR="00005486" w:rsidRPr="00005486" w:rsidRDefault="003F4C16" w:rsidP="005521FC">
            <w:pPr>
              <w:jc w:val="both"/>
              <w:rPr>
                <w:rFonts w:ascii="Arial" w:hAnsi="Arial" w:cs="Arial"/>
                <w:sz w:val="24"/>
                <w:szCs w:val="24"/>
                <w:lang w:val="uk-UA"/>
              </w:rPr>
            </w:pPr>
            <w:r w:rsidRPr="003F4C16">
              <w:rPr>
                <w:rFonts w:ascii="Arial" w:hAnsi="Arial" w:cs="Arial"/>
                <w:sz w:val="24"/>
                <w:szCs w:val="24"/>
                <w:lang w:val="uk-UA"/>
              </w:rPr>
              <w:t xml:space="preserve">Критерії відповідності для фізичних, механічних, хімічних властивостей та процедура </w:t>
            </w:r>
            <w:r w:rsidR="005521FC">
              <w:rPr>
                <w:rFonts w:ascii="Arial" w:hAnsi="Arial" w:cs="Arial"/>
                <w:sz w:val="24"/>
                <w:szCs w:val="24"/>
                <w:lang w:val="uk-UA"/>
              </w:rPr>
              <w:t>оцінювання</w:t>
            </w:r>
          </w:p>
        </w:tc>
        <w:tc>
          <w:tcPr>
            <w:tcW w:w="630" w:type="dxa"/>
            <w:tcBorders>
              <w:top w:val="nil"/>
              <w:left w:val="nil"/>
              <w:bottom w:val="nil"/>
              <w:right w:val="nil"/>
            </w:tcBorders>
          </w:tcPr>
          <w:p w14:paraId="0DA1F8A8" w14:textId="6BD6E43E" w:rsidR="00005486" w:rsidRPr="00477015" w:rsidRDefault="00005486" w:rsidP="00005486">
            <w:pPr>
              <w:jc w:val="both"/>
              <w:rPr>
                <w:rFonts w:ascii="Arial" w:hAnsi="Arial" w:cs="Arial"/>
                <w:sz w:val="24"/>
                <w:szCs w:val="24"/>
                <w:lang w:val="uk-UA"/>
              </w:rPr>
            </w:pPr>
          </w:p>
        </w:tc>
      </w:tr>
      <w:tr w:rsidR="00005486" w:rsidRPr="00017F32" w14:paraId="1FCAEE5C" w14:textId="77777777" w:rsidTr="0008706A">
        <w:tc>
          <w:tcPr>
            <w:tcW w:w="1101" w:type="dxa"/>
            <w:tcBorders>
              <w:top w:val="nil"/>
              <w:left w:val="nil"/>
              <w:bottom w:val="nil"/>
              <w:right w:val="nil"/>
            </w:tcBorders>
          </w:tcPr>
          <w:p w14:paraId="110494D8" w14:textId="750B46F7" w:rsidR="00005486" w:rsidRPr="005521FC" w:rsidRDefault="005521FC" w:rsidP="00005486">
            <w:pPr>
              <w:jc w:val="both"/>
              <w:rPr>
                <w:rFonts w:ascii="Arial" w:hAnsi="Arial" w:cs="Arial"/>
                <w:sz w:val="24"/>
                <w:szCs w:val="24"/>
                <w:lang w:val="uk-UA"/>
              </w:rPr>
            </w:pPr>
            <w:r>
              <w:rPr>
                <w:rFonts w:ascii="Arial" w:hAnsi="Arial" w:cs="Arial"/>
                <w:sz w:val="24"/>
                <w:szCs w:val="24"/>
                <w:lang w:val="uk-UA"/>
              </w:rPr>
              <w:t>8.3</w:t>
            </w:r>
          </w:p>
        </w:tc>
        <w:tc>
          <w:tcPr>
            <w:tcW w:w="8406" w:type="dxa"/>
            <w:tcBorders>
              <w:top w:val="nil"/>
              <w:left w:val="nil"/>
              <w:bottom w:val="nil"/>
              <w:right w:val="nil"/>
            </w:tcBorders>
          </w:tcPr>
          <w:p w14:paraId="77CEE095" w14:textId="5CABC041" w:rsidR="00005486" w:rsidRPr="00005486" w:rsidRDefault="005521FC" w:rsidP="00005486">
            <w:pPr>
              <w:jc w:val="both"/>
              <w:rPr>
                <w:rFonts w:ascii="Arial" w:hAnsi="Arial" w:cs="Arial"/>
                <w:sz w:val="24"/>
                <w:szCs w:val="24"/>
                <w:lang w:val="uk-UA"/>
              </w:rPr>
            </w:pPr>
            <w:r>
              <w:rPr>
                <w:rFonts w:ascii="Arial" w:hAnsi="Arial" w:cs="Arial"/>
                <w:sz w:val="24"/>
                <w:szCs w:val="24"/>
                <w:lang w:val="uk-UA"/>
              </w:rPr>
              <w:t>Вимоги відповідності</w:t>
            </w:r>
          </w:p>
        </w:tc>
        <w:tc>
          <w:tcPr>
            <w:tcW w:w="630" w:type="dxa"/>
            <w:tcBorders>
              <w:top w:val="nil"/>
              <w:left w:val="nil"/>
              <w:bottom w:val="nil"/>
              <w:right w:val="nil"/>
            </w:tcBorders>
          </w:tcPr>
          <w:p w14:paraId="568AA438" w14:textId="2DFF113D" w:rsidR="00005486" w:rsidRPr="00477015" w:rsidRDefault="00005486" w:rsidP="00005486">
            <w:pPr>
              <w:jc w:val="both"/>
              <w:rPr>
                <w:rFonts w:ascii="Arial" w:hAnsi="Arial" w:cs="Arial"/>
                <w:sz w:val="24"/>
                <w:szCs w:val="24"/>
                <w:lang w:val="uk-UA"/>
              </w:rPr>
            </w:pPr>
          </w:p>
        </w:tc>
      </w:tr>
      <w:tr w:rsidR="00005486" w14:paraId="311722D0" w14:textId="77777777" w:rsidTr="0008706A">
        <w:tc>
          <w:tcPr>
            <w:tcW w:w="1101" w:type="dxa"/>
            <w:tcBorders>
              <w:top w:val="nil"/>
              <w:left w:val="nil"/>
              <w:bottom w:val="nil"/>
              <w:right w:val="nil"/>
            </w:tcBorders>
          </w:tcPr>
          <w:p w14:paraId="4726F61F" w14:textId="43FB6D42" w:rsidR="00005486" w:rsidRPr="00477015" w:rsidRDefault="005521FC" w:rsidP="00005486">
            <w:pPr>
              <w:jc w:val="both"/>
              <w:rPr>
                <w:rFonts w:ascii="Arial" w:hAnsi="Arial" w:cs="Arial"/>
                <w:sz w:val="24"/>
                <w:szCs w:val="24"/>
                <w:lang w:val="uk-UA"/>
              </w:rPr>
            </w:pPr>
            <w:r>
              <w:rPr>
                <w:rFonts w:ascii="Arial" w:hAnsi="Arial" w:cs="Arial"/>
                <w:sz w:val="24"/>
                <w:szCs w:val="24"/>
                <w:lang w:val="uk-UA"/>
              </w:rPr>
              <w:t>8.4</w:t>
            </w:r>
          </w:p>
        </w:tc>
        <w:tc>
          <w:tcPr>
            <w:tcW w:w="8406" w:type="dxa"/>
            <w:tcBorders>
              <w:top w:val="nil"/>
              <w:left w:val="nil"/>
              <w:bottom w:val="nil"/>
              <w:right w:val="nil"/>
            </w:tcBorders>
          </w:tcPr>
          <w:p w14:paraId="3CBCCDAB" w14:textId="4AC3BBDF" w:rsidR="00005486" w:rsidRPr="00005486" w:rsidRDefault="005521FC" w:rsidP="00005486">
            <w:pPr>
              <w:jc w:val="both"/>
              <w:rPr>
                <w:rFonts w:ascii="Arial" w:hAnsi="Arial" w:cs="Arial"/>
                <w:sz w:val="24"/>
                <w:szCs w:val="24"/>
                <w:lang w:val="uk-UA"/>
              </w:rPr>
            </w:pPr>
            <w:r w:rsidRPr="005521FC">
              <w:rPr>
                <w:rFonts w:ascii="Arial" w:hAnsi="Arial" w:cs="Arial"/>
                <w:sz w:val="24"/>
                <w:szCs w:val="24"/>
                <w:lang w:val="uk-UA"/>
              </w:rPr>
              <w:t>Статистичні критерії відповідності</w:t>
            </w:r>
          </w:p>
        </w:tc>
        <w:tc>
          <w:tcPr>
            <w:tcW w:w="630" w:type="dxa"/>
            <w:tcBorders>
              <w:top w:val="nil"/>
              <w:left w:val="nil"/>
              <w:bottom w:val="nil"/>
              <w:right w:val="nil"/>
            </w:tcBorders>
          </w:tcPr>
          <w:p w14:paraId="322ADAC2" w14:textId="2D452E99" w:rsidR="00005486" w:rsidRPr="00477015" w:rsidRDefault="00005486" w:rsidP="00005486">
            <w:pPr>
              <w:jc w:val="both"/>
              <w:rPr>
                <w:rFonts w:ascii="Arial" w:hAnsi="Arial" w:cs="Arial"/>
                <w:sz w:val="24"/>
                <w:szCs w:val="24"/>
                <w:lang w:val="uk-UA"/>
              </w:rPr>
            </w:pPr>
          </w:p>
        </w:tc>
      </w:tr>
      <w:tr w:rsidR="00005486" w:rsidRPr="000F4AAE" w14:paraId="19B91FF8" w14:textId="77777777" w:rsidTr="0008706A">
        <w:tc>
          <w:tcPr>
            <w:tcW w:w="1101" w:type="dxa"/>
            <w:tcBorders>
              <w:top w:val="nil"/>
              <w:left w:val="nil"/>
              <w:bottom w:val="nil"/>
              <w:right w:val="nil"/>
            </w:tcBorders>
          </w:tcPr>
          <w:p w14:paraId="5F9F5356" w14:textId="520B30C7" w:rsidR="00005486" w:rsidRPr="00477015" w:rsidRDefault="005521FC" w:rsidP="00005486">
            <w:pPr>
              <w:jc w:val="both"/>
              <w:rPr>
                <w:rFonts w:ascii="Arial" w:hAnsi="Arial" w:cs="Arial"/>
                <w:sz w:val="24"/>
                <w:szCs w:val="24"/>
                <w:lang w:val="uk-UA"/>
              </w:rPr>
            </w:pPr>
            <w:r>
              <w:rPr>
                <w:rFonts w:ascii="Arial" w:hAnsi="Arial" w:cs="Arial"/>
                <w:sz w:val="24"/>
                <w:szCs w:val="24"/>
                <w:lang w:val="uk-UA"/>
              </w:rPr>
              <w:t>8.5</w:t>
            </w:r>
          </w:p>
        </w:tc>
        <w:tc>
          <w:tcPr>
            <w:tcW w:w="8406" w:type="dxa"/>
            <w:tcBorders>
              <w:top w:val="nil"/>
              <w:left w:val="nil"/>
              <w:bottom w:val="nil"/>
              <w:right w:val="nil"/>
            </w:tcBorders>
          </w:tcPr>
          <w:p w14:paraId="7E4CF8E8" w14:textId="1E5CB68C" w:rsidR="00005486" w:rsidRPr="00005486" w:rsidRDefault="005521FC" w:rsidP="00005486">
            <w:pPr>
              <w:jc w:val="both"/>
              <w:rPr>
                <w:rFonts w:ascii="Arial" w:hAnsi="Arial" w:cs="Arial"/>
                <w:sz w:val="24"/>
                <w:szCs w:val="24"/>
                <w:lang w:val="uk-UA"/>
              </w:rPr>
            </w:pPr>
            <w:r w:rsidRPr="005521FC">
              <w:rPr>
                <w:rFonts w:ascii="Arial" w:hAnsi="Arial" w:cs="Arial"/>
                <w:sz w:val="24"/>
                <w:szCs w:val="24"/>
                <w:lang w:val="uk-UA"/>
              </w:rPr>
              <w:t>Критерії відповідності окремого результату випробування</w:t>
            </w:r>
          </w:p>
        </w:tc>
        <w:tc>
          <w:tcPr>
            <w:tcW w:w="630" w:type="dxa"/>
            <w:tcBorders>
              <w:top w:val="nil"/>
              <w:left w:val="nil"/>
              <w:bottom w:val="nil"/>
              <w:right w:val="nil"/>
            </w:tcBorders>
          </w:tcPr>
          <w:p w14:paraId="69F5E759" w14:textId="52196A77" w:rsidR="00005486" w:rsidRPr="00477015" w:rsidRDefault="00005486" w:rsidP="00005486">
            <w:pPr>
              <w:jc w:val="both"/>
              <w:rPr>
                <w:rFonts w:ascii="Arial" w:hAnsi="Arial" w:cs="Arial"/>
                <w:sz w:val="24"/>
                <w:szCs w:val="24"/>
                <w:lang w:val="uk-UA"/>
              </w:rPr>
            </w:pPr>
          </w:p>
        </w:tc>
      </w:tr>
      <w:tr w:rsidR="00005486" w:rsidRPr="000F4AAE" w14:paraId="5E1AE91B" w14:textId="77777777" w:rsidTr="0008706A">
        <w:tc>
          <w:tcPr>
            <w:tcW w:w="1101" w:type="dxa"/>
            <w:tcBorders>
              <w:top w:val="nil"/>
              <w:left w:val="nil"/>
              <w:bottom w:val="nil"/>
              <w:right w:val="nil"/>
            </w:tcBorders>
          </w:tcPr>
          <w:p w14:paraId="6E0C3060" w14:textId="65D3DB8B" w:rsidR="00005486" w:rsidRPr="00477015" w:rsidRDefault="005521FC" w:rsidP="00005486">
            <w:pPr>
              <w:jc w:val="both"/>
              <w:rPr>
                <w:rFonts w:ascii="Arial" w:hAnsi="Arial" w:cs="Arial"/>
                <w:sz w:val="24"/>
                <w:szCs w:val="24"/>
                <w:lang w:val="uk-UA"/>
              </w:rPr>
            </w:pPr>
            <w:r>
              <w:rPr>
                <w:rFonts w:ascii="Arial" w:hAnsi="Arial" w:cs="Arial"/>
                <w:sz w:val="24"/>
                <w:szCs w:val="24"/>
                <w:lang w:val="uk-UA"/>
              </w:rPr>
              <w:t>8.6</w:t>
            </w:r>
          </w:p>
        </w:tc>
        <w:tc>
          <w:tcPr>
            <w:tcW w:w="8406" w:type="dxa"/>
            <w:tcBorders>
              <w:top w:val="nil"/>
              <w:left w:val="nil"/>
              <w:bottom w:val="nil"/>
              <w:right w:val="nil"/>
            </w:tcBorders>
          </w:tcPr>
          <w:p w14:paraId="64A8D76C" w14:textId="4E0A56A1" w:rsidR="00005486" w:rsidRPr="00005486" w:rsidRDefault="005521FC" w:rsidP="005521FC">
            <w:pPr>
              <w:jc w:val="both"/>
              <w:rPr>
                <w:rFonts w:ascii="Arial" w:hAnsi="Arial" w:cs="Arial"/>
                <w:sz w:val="24"/>
                <w:szCs w:val="24"/>
                <w:lang w:val="uk-UA"/>
              </w:rPr>
            </w:pPr>
            <w:r w:rsidRPr="005521FC">
              <w:rPr>
                <w:rFonts w:ascii="Arial" w:hAnsi="Arial" w:cs="Arial"/>
                <w:sz w:val="24"/>
                <w:szCs w:val="24"/>
                <w:lang w:val="uk-UA"/>
              </w:rPr>
              <w:t xml:space="preserve">Критерії відповідності складу </w:t>
            </w:r>
            <w:r>
              <w:rPr>
                <w:rFonts w:ascii="Arial" w:hAnsi="Arial" w:cs="Arial"/>
                <w:sz w:val="24"/>
                <w:szCs w:val="24"/>
                <w:lang w:val="uk-UA"/>
              </w:rPr>
              <w:t>Н</w:t>
            </w:r>
            <w:r w:rsidRPr="005521FC">
              <w:rPr>
                <w:rFonts w:ascii="Arial" w:hAnsi="Arial" w:cs="Arial"/>
                <w:sz w:val="24"/>
                <w:szCs w:val="24"/>
                <w:lang w:val="uk-UA"/>
              </w:rPr>
              <w:t>В</w:t>
            </w:r>
          </w:p>
        </w:tc>
        <w:tc>
          <w:tcPr>
            <w:tcW w:w="630" w:type="dxa"/>
            <w:tcBorders>
              <w:top w:val="nil"/>
              <w:left w:val="nil"/>
              <w:bottom w:val="nil"/>
              <w:right w:val="nil"/>
            </w:tcBorders>
          </w:tcPr>
          <w:p w14:paraId="3C5D3083" w14:textId="34162AA0" w:rsidR="00005486" w:rsidRPr="00477015" w:rsidRDefault="00005486" w:rsidP="00005486">
            <w:pPr>
              <w:jc w:val="both"/>
              <w:rPr>
                <w:rFonts w:ascii="Arial" w:hAnsi="Arial" w:cs="Arial"/>
                <w:sz w:val="24"/>
                <w:szCs w:val="24"/>
                <w:lang w:val="uk-UA"/>
              </w:rPr>
            </w:pPr>
          </w:p>
        </w:tc>
      </w:tr>
      <w:tr w:rsidR="009948B6" w14:paraId="75AA5B58" w14:textId="77777777" w:rsidTr="0008706A">
        <w:tc>
          <w:tcPr>
            <w:tcW w:w="9507" w:type="dxa"/>
            <w:gridSpan w:val="2"/>
            <w:tcBorders>
              <w:top w:val="nil"/>
              <w:left w:val="nil"/>
              <w:bottom w:val="nil"/>
              <w:right w:val="nil"/>
            </w:tcBorders>
          </w:tcPr>
          <w:p w14:paraId="1C850D51" w14:textId="5E26DFA3" w:rsidR="009948B6" w:rsidRPr="009948B6" w:rsidRDefault="005521FC" w:rsidP="009948B6">
            <w:pPr>
              <w:jc w:val="both"/>
              <w:rPr>
                <w:rFonts w:ascii="Arial" w:hAnsi="Arial" w:cs="Arial"/>
                <w:sz w:val="24"/>
                <w:szCs w:val="24"/>
                <w:lang w:val="uk-UA"/>
              </w:rPr>
            </w:pPr>
            <w:r>
              <w:rPr>
                <w:rFonts w:ascii="Arial" w:hAnsi="Arial" w:cs="Arial"/>
                <w:sz w:val="24"/>
                <w:szCs w:val="24"/>
                <w:lang w:val="uk-UA"/>
              </w:rPr>
              <w:t xml:space="preserve">Додаток А (довідковий) </w:t>
            </w:r>
            <w:r w:rsidRPr="005521FC">
              <w:rPr>
                <w:rFonts w:ascii="Arial" w:hAnsi="Arial" w:cs="Arial"/>
                <w:sz w:val="24"/>
                <w:szCs w:val="24"/>
                <w:lang w:val="uk-UA"/>
              </w:rPr>
              <w:t>Водорозчинний шестивалентний хром</w:t>
            </w:r>
          </w:p>
        </w:tc>
        <w:tc>
          <w:tcPr>
            <w:tcW w:w="630" w:type="dxa"/>
            <w:tcBorders>
              <w:top w:val="nil"/>
              <w:left w:val="nil"/>
              <w:bottom w:val="nil"/>
              <w:right w:val="nil"/>
            </w:tcBorders>
          </w:tcPr>
          <w:p w14:paraId="375C9419" w14:textId="17CCB379" w:rsidR="009948B6" w:rsidRPr="00477015" w:rsidRDefault="009948B6" w:rsidP="009948B6">
            <w:pPr>
              <w:jc w:val="both"/>
              <w:rPr>
                <w:rFonts w:ascii="Arial" w:hAnsi="Arial" w:cs="Arial"/>
                <w:sz w:val="24"/>
                <w:szCs w:val="24"/>
                <w:lang w:val="uk-UA"/>
              </w:rPr>
            </w:pPr>
          </w:p>
        </w:tc>
      </w:tr>
      <w:tr w:rsidR="009948B6" w14:paraId="7E50D20C" w14:textId="77777777" w:rsidTr="0008706A">
        <w:tc>
          <w:tcPr>
            <w:tcW w:w="9507" w:type="dxa"/>
            <w:gridSpan w:val="2"/>
            <w:tcBorders>
              <w:top w:val="nil"/>
              <w:left w:val="nil"/>
              <w:bottom w:val="nil"/>
              <w:right w:val="nil"/>
            </w:tcBorders>
          </w:tcPr>
          <w:p w14:paraId="24135349" w14:textId="6B955616" w:rsidR="009948B6" w:rsidRPr="005521FC" w:rsidRDefault="005521FC" w:rsidP="005521FC">
            <w:pPr>
              <w:jc w:val="both"/>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ZA</w:t>
            </w:r>
            <w:r>
              <w:rPr>
                <w:rFonts w:ascii="Arial" w:hAnsi="Arial" w:cs="Arial"/>
                <w:sz w:val="24"/>
                <w:szCs w:val="24"/>
                <w:lang w:val="uk-UA"/>
              </w:rPr>
              <w:t xml:space="preserve"> (довідковий) </w:t>
            </w:r>
            <w:r w:rsidRPr="005521FC">
              <w:rPr>
                <w:rFonts w:ascii="Arial" w:hAnsi="Arial" w:cs="Arial"/>
                <w:sz w:val="24"/>
                <w:szCs w:val="24"/>
                <w:lang w:val="uk-UA"/>
              </w:rPr>
              <w:t>Пункти цього стандарту, що стосуються положень Директиви ЄС щодо будівельних виробів</w:t>
            </w:r>
          </w:p>
        </w:tc>
        <w:tc>
          <w:tcPr>
            <w:tcW w:w="630" w:type="dxa"/>
            <w:tcBorders>
              <w:top w:val="nil"/>
              <w:left w:val="nil"/>
              <w:bottom w:val="nil"/>
              <w:right w:val="nil"/>
            </w:tcBorders>
          </w:tcPr>
          <w:p w14:paraId="146EEB98" w14:textId="77777777" w:rsidR="009948B6" w:rsidRPr="00477015" w:rsidRDefault="009948B6" w:rsidP="009948B6">
            <w:pPr>
              <w:jc w:val="both"/>
              <w:rPr>
                <w:rFonts w:ascii="Arial" w:hAnsi="Arial" w:cs="Arial"/>
                <w:sz w:val="24"/>
                <w:szCs w:val="24"/>
                <w:lang w:val="uk-UA"/>
              </w:rPr>
            </w:pPr>
          </w:p>
        </w:tc>
      </w:tr>
      <w:tr w:rsidR="009948B6" w14:paraId="6731701A" w14:textId="77777777" w:rsidTr="0008706A">
        <w:tc>
          <w:tcPr>
            <w:tcW w:w="9507" w:type="dxa"/>
            <w:gridSpan w:val="2"/>
            <w:tcBorders>
              <w:top w:val="nil"/>
              <w:left w:val="nil"/>
              <w:bottom w:val="nil"/>
              <w:right w:val="nil"/>
            </w:tcBorders>
          </w:tcPr>
          <w:p w14:paraId="10B50DF9" w14:textId="707A0280" w:rsidR="009948B6" w:rsidRPr="009948B6" w:rsidRDefault="009948B6" w:rsidP="009948B6">
            <w:pPr>
              <w:jc w:val="both"/>
              <w:rPr>
                <w:rFonts w:ascii="Arial" w:hAnsi="Arial" w:cs="Arial"/>
                <w:sz w:val="24"/>
                <w:szCs w:val="24"/>
              </w:rPr>
            </w:pPr>
            <w:r w:rsidRPr="009948B6">
              <w:rPr>
                <w:rFonts w:ascii="Arial" w:hAnsi="Arial" w:cs="Arial"/>
                <w:sz w:val="24"/>
                <w:szCs w:val="24"/>
                <w:lang w:val="uk"/>
              </w:rPr>
              <w:t>Бібліографія</w:t>
            </w:r>
          </w:p>
        </w:tc>
        <w:tc>
          <w:tcPr>
            <w:tcW w:w="630" w:type="dxa"/>
            <w:tcBorders>
              <w:top w:val="nil"/>
              <w:left w:val="nil"/>
              <w:bottom w:val="nil"/>
              <w:right w:val="nil"/>
            </w:tcBorders>
          </w:tcPr>
          <w:p w14:paraId="0CE5CE8B" w14:textId="77777777" w:rsidR="009948B6" w:rsidRPr="00477015" w:rsidRDefault="009948B6" w:rsidP="009948B6">
            <w:pPr>
              <w:jc w:val="both"/>
              <w:rPr>
                <w:rFonts w:ascii="Arial" w:hAnsi="Arial" w:cs="Arial"/>
                <w:sz w:val="24"/>
                <w:szCs w:val="24"/>
                <w:lang w:val="uk-UA"/>
              </w:rPr>
            </w:pPr>
          </w:p>
        </w:tc>
      </w:tr>
      <w:tr w:rsidR="0008706A" w14:paraId="29B86115" w14:textId="77777777" w:rsidTr="0008706A">
        <w:tc>
          <w:tcPr>
            <w:tcW w:w="9507" w:type="dxa"/>
            <w:gridSpan w:val="2"/>
            <w:tcBorders>
              <w:top w:val="nil"/>
              <w:left w:val="nil"/>
              <w:bottom w:val="nil"/>
              <w:right w:val="nil"/>
            </w:tcBorders>
          </w:tcPr>
          <w:p w14:paraId="4578BB1C" w14:textId="6B6AA0EA" w:rsidR="0008706A" w:rsidRDefault="0008706A" w:rsidP="00477015">
            <w:pPr>
              <w:jc w:val="both"/>
              <w:rPr>
                <w:rFonts w:ascii="Arial" w:hAnsi="Arial" w:cs="Arial"/>
                <w:sz w:val="24"/>
                <w:szCs w:val="24"/>
                <w:lang w:val="uk-UA"/>
              </w:rPr>
            </w:pPr>
            <w:r>
              <w:rPr>
                <w:rFonts w:ascii="Arial" w:hAnsi="Arial" w:cs="Arial"/>
                <w:sz w:val="24"/>
                <w:szCs w:val="24"/>
                <w:lang w:val="uk-UA"/>
              </w:rPr>
              <w:t>Додаток НА (довідковий) П</w:t>
            </w:r>
            <w:r w:rsidRPr="00D529F9">
              <w:rPr>
                <w:rFonts w:ascii="Arial" w:hAnsi="Arial" w:cs="Arial"/>
                <w:sz w:val="24"/>
                <w:szCs w:val="24"/>
                <w:lang w:val="uk-UA"/>
              </w:rPr>
              <w:t xml:space="preserve">ерелік національних стандартів </w:t>
            </w:r>
            <w:r>
              <w:rPr>
                <w:rFonts w:ascii="Arial" w:hAnsi="Arial" w:cs="Arial"/>
                <w:sz w:val="24"/>
                <w:szCs w:val="24"/>
                <w:lang w:val="uk-UA"/>
              </w:rPr>
              <w:t>У</w:t>
            </w:r>
            <w:r w:rsidRPr="00D529F9">
              <w:rPr>
                <w:rFonts w:ascii="Arial" w:hAnsi="Arial" w:cs="Arial"/>
                <w:sz w:val="24"/>
                <w:szCs w:val="24"/>
                <w:lang w:val="uk-UA"/>
              </w:rPr>
              <w:t>країни, ідентичних та/або модифікованих з міжнародними нормативними документами, посилання на які є у цьому національному стандарті</w:t>
            </w:r>
            <w:r w:rsidR="006C321E">
              <w:rPr>
                <w:rFonts w:ascii="Arial" w:hAnsi="Arial" w:cs="Arial"/>
                <w:sz w:val="24"/>
                <w:szCs w:val="24"/>
                <w:lang w:val="uk-UA"/>
              </w:rPr>
              <w:t>……………………………………………………..</w:t>
            </w:r>
          </w:p>
        </w:tc>
        <w:tc>
          <w:tcPr>
            <w:tcW w:w="630" w:type="dxa"/>
            <w:tcBorders>
              <w:top w:val="nil"/>
              <w:left w:val="nil"/>
              <w:bottom w:val="nil"/>
              <w:right w:val="nil"/>
            </w:tcBorders>
          </w:tcPr>
          <w:p w14:paraId="43AEF34B" w14:textId="230DEAF9" w:rsidR="009B039B" w:rsidRPr="00477015" w:rsidRDefault="009B039B" w:rsidP="00477015">
            <w:pPr>
              <w:jc w:val="both"/>
              <w:rPr>
                <w:rFonts w:ascii="Arial" w:hAnsi="Arial" w:cs="Arial"/>
                <w:sz w:val="24"/>
                <w:szCs w:val="24"/>
                <w:lang w:val="uk-UA"/>
              </w:rPr>
            </w:pPr>
          </w:p>
        </w:tc>
      </w:tr>
    </w:tbl>
    <w:p w14:paraId="17040286" w14:textId="77777777" w:rsidR="00477015" w:rsidRPr="00477015" w:rsidRDefault="00477015" w:rsidP="00477015">
      <w:pPr>
        <w:spacing w:after="0" w:line="360" w:lineRule="auto"/>
        <w:jc w:val="both"/>
        <w:rPr>
          <w:rFonts w:ascii="Arial" w:hAnsi="Arial" w:cs="Arial"/>
          <w:sz w:val="28"/>
          <w:szCs w:val="28"/>
          <w:lang w:val="uk-UA"/>
        </w:rPr>
      </w:pPr>
    </w:p>
    <w:p w14:paraId="0FE18F7F" w14:textId="77777777" w:rsidR="00833B96" w:rsidRDefault="00833B96" w:rsidP="00B779CF">
      <w:pPr>
        <w:spacing w:after="0" w:line="360" w:lineRule="auto"/>
        <w:jc w:val="both"/>
        <w:rPr>
          <w:rFonts w:ascii="Arial" w:hAnsi="Arial" w:cs="Arial"/>
          <w:sz w:val="28"/>
          <w:szCs w:val="28"/>
          <w:lang w:val="uk-UA"/>
        </w:rPr>
      </w:pPr>
    </w:p>
    <w:p w14:paraId="5B9DE58F" w14:textId="77777777" w:rsidR="009948B6" w:rsidRDefault="009948B6" w:rsidP="00B779CF">
      <w:pPr>
        <w:spacing w:after="0" w:line="360" w:lineRule="auto"/>
        <w:jc w:val="both"/>
        <w:rPr>
          <w:rFonts w:ascii="Arial" w:hAnsi="Arial" w:cs="Arial"/>
          <w:sz w:val="28"/>
          <w:szCs w:val="28"/>
          <w:lang w:val="uk-UA"/>
        </w:rPr>
      </w:pPr>
    </w:p>
    <w:p w14:paraId="537C969C" w14:textId="77777777" w:rsidR="009948B6" w:rsidRDefault="009948B6" w:rsidP="00B779CF">
      <w:pPr>
        <w:spacing w:after="0" w:line="360" w:lineRule="auto"/>
        <w:jc w:val="both"/>
        <w:rPr>
          <w:rFonts w:ascii="Arial" w:hAnsi="Arial" w:cs="Arial"/>
          <w:sz w:val="28"/>
          <w:szCs w:val="28"/>
          <w:lang w:val="uk-UA"/>
        </w:rPr>
      </w:pPr>
    </w:p>
    <w:p w14:paraId="6DAABB95" w14:textId="77777777" w:rsidR="009948B6" w:rsidRDefault="009948B6" w:rsidP="00B779CF">
      <w:pPr>
        <w:spacing w:after="0" w:line="360" w:lineRule="auto"/>
        <w:jc w:val="both"/>
        <w:rPr>
          <w:rFonts w:ascii="Arial" w:hAnsi="Arial" w:cs="Arial"/>
          <w:sz w:val="28"/>
          <w:szCs w:val="28"/>
          <w:lang w:val="uk-UA"/>
        </w:rPr>
      </w:pPr>
    </w:p>
    <w:p w14:paraId="49EB25F6" w14:textId="77777777" w:rsidR="009948B6" w:rsidRDefault="009948B6" w:rsidP="00B779CF">
      <w:pPr>
        <w:spacing w:after="0" w:line="360" w:lineRule="auto"/>
        <w:jc w:val="both"/>
        <w:rPr>
          <w:rFonts w:ascii="Arial" w:hAnsi="Arial" w:cs="Arial"/>
          <w:sz w:val="28"/>
          <w:szCs w:val="28"/>
          <w:lang w:val="uk-UA"/>
        </w:rPr>
      </w:pPr>
    </w:p>
    <w:p w14:paraId="5D1C1852" w14:textId="77777777" w:rsidR="009948B6" w:rsidRDefault="009948B6" w:rsidP="00B779CF">
      <w:pPr>
        <w:spacing w:after="0" w:line="360" w:lineRule="auto"/>
        <w:jc w:val="both"/>
        <w:rPr>
          <w:rFonts w:ascii="Arial" w:hAnsi="Arial" w:cs="Arial"/>
          <w:sz w:val="28"/>
          <w:szCs w:val="28"/>
          <w:lang w:val="uk-UA"/>
        </w:rPr>
      </w:pPr>
    </w:p>
    <w:p w14:paraId="19DDE658" w14:textId="77777777" w:rsidR="009948B6" w:rsidRDefault="009948B6" w:rsidP="00B779CF">
      <w:pPr>
        <w:spacing w:after="0" w:line="360" w:lineRule="auto"/>
        <w:jc w:val="both"/>
        <w:rPr>
          <w:rFonts w:ascii="Arial" w:hAnsi="Arial" w:cs="Arial"/>
          <w:sz w:val="28"/>
          <w:szCs w:val="28"/>
          <w:lang w:val="uk-UA"/>
        </w:rPr>
      </w:pPr>
    </w:p>
    <w:p w14:paraId="70DA8EAA" w14:textId="77777777" w:rsidR="009948B6" w:rsidRDefault="009948B6" w:rsidP="00B779CF">
      <w:pPr>
        <w:spacing w:after="0" w:line="360" w:lineRule="auto"/>
        <w:jc w:val="both"/>
        <w:rPr>
          <w:rFonts w:ascii="Arial" w:hAnsi="Arial" w:cs="Arial"/>
          <w:sz w:val="28"/>
          <w:szCs w:val="28"/>
          <w:lang w:val="uk-UA"/>
        </w:rPr>
      </w:pPr>
    </w:p>
    <w:p w14:paraId="0BA001A7" w14:textId="77777777" w:rsidR="009948B6" w:rsidRDefault="009948B6" w:rsidP="00B779CF">
      <w:pPr>
        <w:spacing w:after="0" w:line="360" w:lineRule="auto"/>
        <w:jc w:val="both"/>
        <w:rPr>
          <w:rFonts w:ascii="Arial" w:hAnsi="Arial" w:cs="Arial"/>
          <w:sz w:val="28"/>
          <w:szCs w:val="28"/>
          <w:lang w:val="uk-UA"/>
        </w:rPr>
      </w:pPr>
    </w:p>
    <w:p w14:paraId="146C1ABE" w14:textId="77777777" w:rsidR="009948B6" w:rsidRDefault="009948B6" w:rsidP="00B779CF">
      <w:pPr>
        <w:spacing w:after="0" w:line="360" w:lineRule="auto"/>
        <w:jc w:val="both"/>
        <w:rPr>
          <w:rFonts w:ascii="Arial" w:hAnsi="Arial" w:cs="Arial"/>
          <w:sz w:val="28"/>
          <w:szCs w:val="28"/>
          <w:lang w:val="uk-UA"/>
        </w:rPr>
      </w:pPr>
    </w:p>
    <w:p w14:paraId="124AB1E9" w14:textId="77777777" w:rsidR="009948B6" w:rsidRDefault="009948B6" w:rsidP="00B779CF">
      <w:pPr>
        <w:spacing w:after="0" w:line="360" w:lineRule="auto"/>
        <w:jc w:val="both"/>
        <w:rPr>
          <w:rFonts w:ascii="Arial" w:hAnsi="Arial" w:cs="Arial"/>
          <w:sz w:val="28"/>
          <w:szCs w:val="28"/>
          <w:lang w:val="uk-UA"/>
        </w:rPr>
      </w:pPr>
    </w:p>
    <w:p w14:paraId="5697E4AD" w14:textId="77777777" w:rsidR="009948B6" w:rsidRDefault="009948B6" w:rsidP="00B779CF">
      <w:pPr>
        <w:spacing w:after="0" w:line="360" w:lineRule="auto"/>
        <w:jc w:val="both"/>
        <w:rPr>
          <w:rFonts w:ascii="Arial" w:hAnsi="Arial" w:cs="Arial"/>
          <w:sz w:val="28"/>
          <w:szCs w:val="28"/>
          <w:lang w:val="uk-UA"/>
        </w:rPr>
      </w:pPr>
    </w:p>
    <w:p w14:paraId="5B4AB32F" w14:textId="77777777" w:rsidR="00833B96" w:rsidRDefault="00833B96" w:rsidP="00B779CF">
      <w:pPr>
        <w:spacing w:after="0" w:line="360" w:lineRule="auto"/>
        <w:jc w:val="both"/>
        <w:rPr>
          <w:rFonts w:ascii="Arial" w:hAnsi="Arial" w:cs="Arial"/>
          <w:sz w:val="28"/>
          <w:szCs w:val="28"/>
          <w:lang w:val="uk-UA"/>
        </w:rPr>
      </w:pP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t>НАЦІОНАЛЬНИЙ ВСТУП</w:t>
      </w:r>
    </w:p>
    <w:p w14:paraId="6B806EFF" w14:textId="4A875BC6" w:rsidR="00923BCD" w:rsidRDefault="00923BCD" w:rsidP="00C64AE2">
      <w:pPr>
        <w:autoSpaceDE w:val="0"/>
        <w:autoSpaceDN w:val="0"/>
        <w:adjustRightInd w:val="0"/>
        <w:spacing w:after="0" w:line="360" w:lineRule="auto"/>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00C64AE2" w:rsidRPr="00C64AE2">
        <w:rPr>
          <w:rFonts w:ascii="Arial" w:hAnsi="Arial" w:cs="Arial"/>
          <w:bCs/>
          <w:sz w:val="28"/>
          <w:szCs w:val="28"/>
          <w:lang w:val="uk-UA"/>
        </w:rPr>
        <w:t>ДСТУ EN 15368:202__ (EN 15368:2008 + A1:2010, IDT)</w:t>
      </w:r>
      <w:r>
        <w:rPr>
          <w:rFonts w:ascii="Arial" w:hAnsi="Arial" w:cs="Arial"/>
          <w:bCs/>
          <w:sz w:val="28"/>
          <w:szCs w:val="28"/>
          <w:lang w:val="uk-UA"/>
        </w:rPr>
        <w:t xml:space="preserve"> «</w:t>
      </w:r>
      <w:r w:rsidR="00C64AE2" w:rsidRPr="00C64AE2">
        <w:rPr>
          <w:rFonts w:ascii="Arial" w:hAnsi="Arial" w:cs="Arial"/>
          <w:bCs/>
          <w:sz w:val="28"/>
          <w:szCs w:val="28"/>
          <w:lang w:val="uk-UA"/>
        </w:rPr>
        <w:t xml:space="preserve">Гідравлічне в’яжуче для </w:t>
      </w:r>
      <w:proofErr w:type="spellStart"/>
      <w:r w:rsidR="00C64AE2" w:rsidRPr="00C64AE2">
        <w:rPr>
          <w:rFonts w:ascii="Arial" w:hAnsi="Arial" w:cs="Arial"/>
          <w:bCs/>
          <w:sz w:val="28"/>
          <w:szCs w:val="28"/>
          <w:lang w:val="uk-UA"/>
        </w:rPr>
        <w:t>ненесного</w:t>
      </w:r>
      <w:proofErr w:type="spellEnd"/>
      <w:r w:rsidR="00C64AE2" w:rsidRPr="00C64AE2">
        <w:rPr>
          <w:rFonts w:ascii="Arial" w:hAnsi="Arial" w:cs="Arial"/>
          <w:bCs/>
          <w:sz w:val="28"/>
          <w:szCs w:val="28"/>
          <w:lang w:val="uk-UA"/>
        </w:rPr>
        <w:t xml:space="preserve"> застосування. Визначення, технічні вимоги та критерії відповідності</w:t>
      </w:r>
      <w:r>
        <w:rPr>
          <w:rFonts w:ascii="Arial" w:hAnsi="Arial" w:cs="Arial"/>
          <w:bCs/>
          <w:sz w:val="28"/>
          <w:szCs w:val="28"/>
          <w:lang w:val="uk-UA"/>
        </w:rPr>
        <w:t>», прийнятий методом перекладу, - ідентичний щодо</w:t>
      </w:r>
      <w:r w:rsidR="001605B7">
        <w:rPr>
          <w:rFonts w:ascii="Arial" w:hAnsi="Arial" w:cs="Arial"/>
          <w:bCs/>
          <w:sz w:val="28"/>
          <w:szCs w:val="28"/>
          <w:lang w:val="uk-UA"/>
        </w:rPr>
        <w:t xml:space="preserve"> </w:t>
      </w:r>
      <w:r w:rsidR="00C64AE2" w:rsidRPr="00C64AE2">
        <w:rPr>
          <w:rFonts w:ascii="Arial" w:hAnsi="Arial" w:cs="Arial"/>
          <w:bCs/>
          <w:sz w:val="28"/>
          <w:szCs w:val="28"/>
          <w:lang w:val="uk-UA"/>
        </w:rPr>
        <w:t>EN 15368:2008 + A1:2010</w:t>
      </w:r>
      <w:r w:rsidR="00C64AE2">
        <w:rPr>
          <w:rFonts w:ascii="Arial" w:hAnsi="Arial" w:cs="Arial"/>
          <w:bCs/>
          <w:sz w:val="28"/>
          <w:szCs w:val="28"/>
          <w:lang w:val="uk-UA"/>
        </w:rPr>
        <w:t xml:space="preserve"> </w:t>
      </w:r>
      <w:proofErr w:type="spellStart"/>
      <w:r w:rsidR="00C64AE2" w:rsidRPr="00C64AE2">
        <w:rPr>
          <w:rFonts w:ascii="Arial" w:hAnsi="Arial" w:cs="Arial"/>
          <w:bCs/>
          <w:sz w:val="28"/>
          <w:szCs w:val="28"/>
          <w:lang w:val="uk-UA"/>
        </w:rPr>
        <w:t>Hydraulic</w:t>
      </w:r>
      <w:proofErr w:type="spellEnd"/>
      <w:r w:rsidR="00C64AE2" w:rsidRPr="00C64AE2">
        <w:rPr>
          <w:rFonts w:ascii="Arial" w:hAnsi="Arial" w:cs="Arial"/>
          <w:bCs/>
          <w:sz w:val="28"/>
          <w:szCs w:val="28"/>
          <w:lang w:val="uk-UA"/>
        </w:rPr>
        <w:t xml:space="preserve"> </w:t>
      </w:r>
      <w:proofErr w:type="spellStart"/>
      <w:r w:rsidR="00C64AE2" w:rsidRPr="00C64AE2">
        <w:rPr>
          <w:rFonts w:ascii="Arial" w:hAnsi="Arial" w:cs="Arial"/>
          <w:bCs/>
          <w:sz w:val="28"/>
          <w:szCs w:val="28"/>
          <w:lang w:val="uk-UA"/>
        </w:rPr>
        <w:t>binder</w:t>
      </w:r>
      <w:proofErr w:type="spellEnd"/>
      <w:r w:rsidR="00C64AE2" w:rsidRPr="00C64AE2">
        <w:rPr>
          <w:rFonts w:ascii="Arial" w:hAnsi="Arial" w:cs="Arial"/>
          <w:bCs/>
          <w:sz w:val="28"/>
          <w:szCs w:val="28"/>
          <w:lang w:val="uk-UA"/>
        </w:rPr>
        <w:t xml:space="preserve"> for </w:t>
      </w:r>
      <w:proofErr w:type="spellStart"/>
      <w:r w:rsidR="00C64AE2" w:rsidRPr="00C64AE2">
        <w:rPr>
          <w:rFonts w:ascii="Arial" w:hAnsi="Arial" w:cs="Arial"/>
          <w:bCs/>
          <w:sz w:val="28"/>
          <w:szCs w:val="28"/>
          <w:lang w:val="uk-UA"/>
        </w:rPr>
        <w:t>non-structural</w:t>
      </w:r>
      <w:proofErr w:type="spellEnd"/>
      <w:r w:rsidR="00C64AE2" w:rsidRPr="00C64AE2">
        <w:rPr>
          <w:rFonts w:ascii="Arial" w:hAnsi="Arial" w:cs="Arial"/>
          <w:bCs/>
          <w:sz w:val="28"/>
          <w:szCs w:val="28"/>
          <w:lang w:val="uk-UA"/>
        </w:rPr>
        <w:t xml:space="preserve"> </w:t>
      </w:r>
      <w:proofErr w:type="spellStart"/>
      <w:r w:rsidR="00C64AE2" w:rsidRPr="00C64AE2">
        <w:rPr>
          <w:rFonts w:ascii="Arial" w:hAnsi="Arial" w:cs="Arial"/>
          <w:bCs/>
          <w:sz w:val="28"/>
          <w:szCs w:val="28"/>
          <w:lang w:val="uk-UA"/>
        </w:rPr>
        <w:t>applications</w:t>
      </w:r>
      <w:proofErr w:type="spellEnd"/>
      <w:r w:rsidR="00C64AE2" w:rsidRPr="00C64AE2">
        <w:rPr>
          <w:rFonts w:ascii="Arial" w:hAnsi="Arial" w:cs="Arial"/>
          <w:bCs/>
          <w:sz w:val="28"/>
          <w:szCs w:val="28"/>
          <w:lang w:val="uk-UA"/>
        </w:rPr>
        <w:t xml:space="preserve"> - </w:t>
      </w:r>
      <w:proofErr w:type="spellStart"/>
      <w:r w:rsidR="00C64AE2" w:rsidRPr="00C64AE2">
        <w:rPr>
          <w:rFonts w:ascii="Arial" w:hAnsi="Arial" w:cs="Arial"/>
          <w:bCs/>
          <w:sz w:val="28"/>
          <w:szCs w:val="28"/>
          <w:lang w:val="uk-UA"/>
        </w:rPr>
        <w:t>Definition</w:t>
      </w:r>
      <w:proofErr w:type="spellEnd"/>
      <w:r w:rsidR="00C64AE2" w:rsidRPr="00C64AE2">
        <w:rPr>
          <w:rFonts w:ascii="Arial" w:hAnsi="Arial" w:cs="Arial"/>
          <w:bCs/>
          <w:sz w:val="28"/>
          <w:szCs w:val="28"/>
          <w:lang w:val="uk-UA"/>
        </w:rPr>
        <w:t xml:space="preserve">, </w:t>
      </w:r>
      <w:proofErr w:type="spellStart"/>
      <w:r w:rsidR="00C64AE2" w:rsidRPr="00C64AE2">
        <w:rPr>
          <w:rFonts w:ascii="Arial" w:hAnsi="Arial" w:cs="Arial"/>
          <w:bCs/>
          <w:sz w:val="28"/>
          <w:szCs w:val="28"/>
          <w:lang w:val="uk-UA"/>
        </w:rPr>
        <w:t>specifications</w:t>
      </w:r>
      <w:proofErr w:type="spellEnd"/>
      <w:r w:rsidR="00C64AE2" w:rsidRPr="00C64AE2">
        <w:rPr>
          <w:rFonts w:ascii="Arial" w:hAnsi="Arial" w:cs="Arial"/>
          <w:bCs/>
          <w:sz w:val="28"/>
          <w:szCs w:val="28"/>
          <w:lang w:val="uk-UA"/>
        </w:rPr>
        <w:t xml:space="preserve"> and </w:t>
      </w:r>
      <w:proofErr w:type="spellStart"/>
      <w:r w:rsidR="00C64AE2" w:rsidRPr="00C64AE2">
        <w:rPr>
          <w:rFonts w:ascii="Arial" w:hAnsi="Arial" w:cs="Arial"/>
          <w:bCs/>
          <w:sz w:val="28"/>
          <w:szCs w:val="28"/>
          <w:lang w:val="uk-UA"/>
        </w:rPr>
        <w:t>conformity</w:t>
      </w:r>
      <w:proofErr w:type="spellEnd"/>
      <w:r w:rsidR="00C64AE2" w:rsidRPr="00C64AE2">
        <w:rPr>
          <w:rFonts w:ascii="Arial" w:hAnsi="Arial" w:cs="Arial"/>
          <w:bCs/>
          <w:sz w:val="28"/>
          <w:szCs w:val="28"/>
          <w:lang w:val="uk-UA"/>
        </w:rPr>
        <w:t xml:space="preserve"> </w:t>
      </w:r>
      <w:proofErr w:type="spellStart"/>
      <w:r w:rsidR="00C64AE2" w:rsidRPr="00C64AE2">
        <w:rPr>
          <w:rFonts w:ascii="Arial" w:hAnsi="Arial" w:cs="Arial"/>
          <w:bCs/>
          <w:sz w:val="28"/>
          <w:szCs w:val="28"/>
          <w:lang w:val="uk-UA"/>
        </w:rPr>
        <w:t>criteria</w:t>
      </w:r>
      <w:proofErr w:type="spellEnd"/>
      <w:r w:rsidR="009948B6" w:rsidRPr="009948B6">
        <w:rPr>
          <w:rFonts w:ascii="Arial" w:hAnsi="Arial" w:cs="Arial"/>
          <w:bCs/>
          <w:sz w:val="28"/>
          <w:szCs w:val="28"/>
          <w:lang w:val="uk-UA"/>
        </w:rPr>
        <w:t xml:space="preserve"> </w:t>
      </w:r>
      <w:r w:rsidR="00C64AE2" w:rsidRPr="00C64AE2">
        <w:rPr>
          <w:rFonts w:ascii="Arial" w:hAnsi="Arial" w:cs="Arial"/>
          <w:bCs/>
          <w:sz w:val="28"/>
          <w:szCs w:val="28"/>
          <w:lang w:val="uk-UA"/>
        </w:rPr>
        <w:t xml:space="preserve">Гідравлічне в’яжуче для </w:t>
      </w:r>
      <w:proofErr w:type="spellStart"/>
      <w:r w:rsidR="00C64AE2" w:rsidRPr="00C64AE2">
        <w:rPr>
          <w:rFonts w:ascii="Arial" w:hAnsi="Arial" w:cs="Arial"/>
          <w:bCs/>
          <w:sz w:val="28"/>
          <w:szCs w:val="28"/>
          <w:lang w:val="uk-UA"/>
        </w:rPr>
        <w:t>ненесного</w:t>
      </w:r>
      <w:proofErr w:type="spellEnd"/>
      <w:r w:rsidR="00C64AE2" w:rsidRPr="00C64AE2">
        <w:rPr>
          <w:rFonts w:ascii="Arial" w:hAnsi="Arial" w:cs="Arial"/>
          <w:bCs/>
          <w:sz w:val="28"/>
          <w:szCs w:val="28"/>
          <w:lang w:val="uk-UA"/>
        </w:rPr>
        <w:t xml:space="preserve"> застосування. Визначення, технічні вимоги та критерії відповідності</w:t>
      </w:r>
      <w:r w:rsidR="009948B6" w:rsidRPr="009948B6">
        <w:rPr>
          <w:rFonts w:ascii="Arial" w:hAnsi="Arial" w:cs="Arial"/>
          <w:bCs/>
          <w:sz w:val="28"/>
          <w:szCs w:val="28"/>
          <w:lang w:val="uk-UA"/>
        </w:rPr>
        <w:t>)</w:t>
      </w:r>
      <w:r w:rsidR="009F5DFE">
        <w:rPr>
          <w:rFonts w:ascii="Arial" w:hAnsi="Arial" w:cs="Arial"/>
          <w:bCs/>
          <w:sz w:val="28"/>
          <w:szCs w:val="28"/>
          <w:lang w:val="uk-UA"/>
        </w:rPr>
        <w:t xml:space="preserve"> (версія </w:t>
      </w:r>
      <w:proofErr w:type="spellStart"/>
      <w:r w:rsidR="009F5DFE" w:rsidRPr="00C64AE2">
        <w:rPr>
          <w:rFonts w:ascii="Arial" w:hAnsi="Arial" w:cs="Arial"/>
          <w:bCs/>
          <w:sz w:val="28"/>
          <w:szCs w:val="28"/>
          <w:lang w:val="uk-UA"/>
        </w:rPr>
        <w:t>en</w:t>
      </w:r>
      <w:proofErr w:type="spellEnd"/>
      <w:r w:rsidR="009F5DFE">
        <w:rPr>
          <w:rFonts w:ascii="Arial" w:hAnsi="Arial" w:cs="Arial"/>
          <w:bCs/>
          <w:sz w:val="28"/>
          <w:szCs w:val="28"/>
          <w:lang w:val="uk-UA"/>
        </w:rPr>
        <w:t>)</w:t>
      </w:r>
      <w:r>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До стандарту </w:t>
      </w:r>
      <w:proofErr w:type="spellStart"/>
      <w:r>
        <w:rPr>
          <w:rFonts w:ascii="Arial" w:hAnsi="Arial" w:cs="Arial"/>
          <w:bCs/>
          <w:sz w:val="28"/>
          <w:szCs w:val="28"/>
          <w:lang w:val="uk-UA"/>
        </w:rPr>
        <w:t>внесено</w:t>
      </w:r>
      <w:proofErr w:type="spellEnd"/>
      <w:r>
        <w:rPr>
          <w:rFonts w:ascii="Arial" w:hAnsi="Arial" w:cs="Arial"/>
          <w:bCs/>
          <w:sz w:val="28"/>
          <w:szCs w:val="28"/>
          <w:lang w:val="uk-UA"/>
        </w:rPr>
        <w:t xml:space="preserve">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73F336B6" w14:textId="590B3D84" w:rsidR="00923BCD" w:rsidRDefault="00923BCD" w:rsidP="00DD4EA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w:t>
      </w:r>
      <w:r w:rsidR="00C64AE2" w:rsidRPr="00C64AE2">
        <w:rPr>
          <w:rFonts w:ascii="Arial" w:hAnsi="Arial" w:cs="Arial"/>
          <w:bCs/>
          <w:sz w:val="28"/>
          <w:szCs w:val="28"/>
          <w:lang w:val="uk-UA"/>
        </w:rPr>
        <w:t>EN 15368:2008 + A1:2010</w:t>
      </w:r>
      <w:r w:rsidR="00C64AE2">
        <w:rPr>
          <w:rFonts w:ascii="Arial" w:hAnsi="Arial" w:cs="Arial"/>
          <w:bCs/>
          <w:sz w:val="28"/>
          <w:szCs w:val="28"/>
          <w:lang w:val="uk-UA"/>
        </w:rPr>
        <w:t xml:space="preserve"> </w:t>
      </w:r>
      <w:r w:rsidR="008E2CC2" w:rsidRPr="009948B6">
        <w:rPr>
          <w:rFonts w:ascii="Arial" w:hAnsi="Arial" w:cs="Arial"/>
          <w:bCs/>
          <w:sz w:val="28"/>
          <w:szCs w:val="28"/>
          <w:lang w:val="uk-UA"/>
        </w:rPr>
        <w:t>чинний</w:t>
      </w:r>
      <w:r>
        <w:rPr>
          <w:rFonts w:ascii="Arial" w:hAnsi="Arial" w:cs="Arial"/>
          <w:bCs/>
          <w:sz w:val="28"/>
          <w:szCs w:val="28"/>
          <w:lang w:val="uk-UA"/>
        </w:rPr>
        <w:t>.</w:t>
      </w:r>
    </w:p>
    <w:p w14:paraId="29AAFC78" w14:textId="4EC3D6D9" w:rsidR="009948B6" w:rsidRDefault="00923BCD" w:rsidP="00117C40">
      <w:pPr>
        <w:spacing w:line="360" w:lineRule="auto"/>
        <w:ind w:firstLine="709"/>
        <w:jc w:val="both"/>
        <w:rPr>
          <w:rFonts w:ascii="Arial" w:hAnsi="Arial" w:cs="Arial"/>
          <w:bCs/>
          <w:sz w:val="28"/>
          <w:szCs w:val="28"/>
          <w:lang w:val="uk-UA"/>
        </w:rPr>
      </w:pPr>
      <w:r>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p w14:paraId="3558517D" w14:textId="009275CB" w:rsidR="009948B6" w:rsidRDefault="009948B6" w:rsidP="009948B6">
      <w:pPr>
        <w:rPr>
          <w:rFonts w:ascii="Arial" w:hAnsi="Arial" w:cs="Arial"/>
          <w:sz w:val="28"/>
          <w:szCs w:val="28"/>
          <w:lang w:val="uk-UA"/>
        </w:rPr>
      </w:pPr>
    </w:p>
    <w:p w14:paraId="3C1246FF" w14:textId="4E3EAD30" w:rsidR="009948B6" w:rsidRPr="009948B6" w:rsidRDefault="009948B6" w:rsidP="009948B6">
      <w:pPr>
        <w:tabs>
          <w:tab w:val="left" w:pos="1635"/>
        </w:tabs>
        <w:rPr>
          <w:rFonts w:ascii="Arial" w:hAnsi="Arial" w:cs="Arial"/>
          <w:sz w:val="28"/>
          <w:szCs w:val="28"/>
          <w:lang w:val="uk-UA"/>
        </w:rPr>
        <w:sectPr w:rsidR="009948B6" w:rsidRPr="009948B6"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79463F"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lastRenderedPageBreak/>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5F0989"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6CA51A36" w14:textId="0C2BFB2A" w:rsidR="00DD4EA6" w:rsidRDefault="009948B6" w:rsidP="009948B6">
            <w:pPr>
              <w:spacing w:after="0" w:line="240" w:lineRule="auto"/>
              <w:jc w:val="center"/>
              <w:rPr>
                <w:rFonts w:ascii="Arial" w:hAnsi="Arial" w:cs="Arial"/>
                <w:b/>
                <w:color w:val="000000"/>
                <w:sz w:val="32"/>
                <w:szCs w:val="32"/>
                <w:lang w:val="en-US"/>
              </w:rPr>
            </w:pPr>
            <w:proofErr w:type="spellStart"/>
            <w:r w:rsidRPr="003F4C16">
              <w:rPr>
                <w:rFonts w:ascii="Arial" w:hAnsi="Arial" w:cs="Arial"/>
                <w:b/>
                <w:color w:val="000000"/>
                <w:sz w:val="32"/>
                <w:szCs w:val="32"/>
              </w:rPr>
              <w:t>Клеї</w:t>
            </w:r>
            <w:proofErr w:type="spellEnd"/>
            <w:r w:rsidRPr="003F4C16">
              <w:rPr>
                <w:rFonts w:ascii="Arial" w:hAnsi="Arial" w:cs="Arial"/>
                <w:b/>
                <w:color w:val="000000"/>
                <w:sz w:val="32"/>
                <w:szCs w:val="32"/>
              </w:rPr>
              <w:t xml:space="preserve"> на основі </w:t>
            </w:r>
            <w:proofErr w:type="spellStart"/>
            <w:r w:rsidRPr="003F4C16">
              <w:rPr>
                <w:rFonts w:ascii="Arial" w:hAnsi="Arial" w:cs="Arial"/>
                <w:b/>
                <w:color w:val="000000"/>
                <w:sz w:val="32"/>
                <w:szCs w:val="32"/>
              </w:rPr>
              <w:t>гіпсу</w:t>
            </w:r>
            <w:proofErr w:type="spellEnd"/>
            <w:r w:rsidRPr="003F4C16">
              <w:rPr>
                <w:rFonts w:ascii="Arial" w:hAnsi="Arial" w:cs="Arial"/>
                <w:b/>
                <w:color w:val="000000"/>
                <w:sz w:val="32"/>
                <w:szCs w:val="32"/>
              </w:rPr>
              <w:t xml:space="preserve"> для </w:t>
            </w:r>
            <w:proofErr w:type="spellStart"/>
            <w:r w:rsidRPr="003F4C16">
              <w:rPr>
                <w:rFonts w:ascii="Arial" w:hAnsi="Arial" w:cs="Arial"/>
                <w:b/>
                <w:color w:val="000000"/>
                <w:sz w:val="32"/>
                <w:szCs w:val="32"/>
              </w:rPr>
              <w:t>багатошарових</w:t>
            </w:r>
            <w:proofErr w:type="spellEnd"/>
            <w:r w:rsidRPr="003F4C16">
              <w:rPr>
                <w:rFonts w:ascii="Arial" w:hAnsi="Arial" w:cs="Arial"/>
                <w:b/>
                <w:color w:val="000000"/>
                <w:sz w:val="32"/>
                <w:szCs w:val="32"/>
              </w:rPr>
              <w:t xml:space="preserve"> панелей та </w:t>
            </w:r>
            <w:proofErr w:type="spellStart"/>
            <w:r w:rsidRPr="003F4C16">
              <w:rPr>
                <w:rFonts w:ascii="Arial" w:hAnsi="Arial" w:cs="Arial"/>
                <w:b/>
                <w:color w:val="000000"/>
                <w:sz w:val="32"/>
                <w:szCs w:val="32"/>
              </w:rPr>
              <w:t>гіпсокартонних</w:t>
            </w:r>
            <w:proofErr w:type="spellEnd"/>
            <w:r w:rsidRPr="003F4C16">
              <w:rPr>
                <w:rFonts w:ascii="Arial" w:hAnsi="Arial" w:cs="Arial"/>
                <w:b/>
                <w:color w:val="000000"/>
                <w:sz w:val="32"/>
                <w:szCs w:val="32"/>
              </w:rPr>
              <w:t xml:space="preserve"> плит для </w:t>
            </w:r>
            <w:proofErr w:type="gramStart"/>
            <w:r w:rsidRPr="003F4C16">
              <w:rPr>
                <w:rFonts w:ascii="Arial" w:hAnsi="Arial" w:cs="Arial"/>
                <w:b/>
                <w:color w:val="000000"/>
                <w:sz w:val="32"/>
                <w:szCs w:val="32"/>
              </w:rPr>
              <w:t>тепло- та</w:t>
            </w:r>
            <w:proofErr w:type="gramEnd"/>
            <w:r w:rsidRPr="003F4C16">
              <w:rPr>
                <w:rFonts w:ascii="Arial" w:hAnsi="Arial" w:cs="Arial"/>
                <w:b/>
                <w:color w:val="000000"/>
                <w:sz w:val="32"/>
                <w:szCs w:val="32"/>
              </w:rPr>
              <w:t xml:space="preserve"> звукоізоляції. </w:t>
            </w:r>
            <w:proofErr w:type="spellStart"/>
            <w:r w:rsidRPr="009948B6">
              <w:rPr>
                <w:rFonts w:ascii="Arial" w:hAnsi="Arial" w:cs="Arial"/>
                <w:b/>
                <w:color w:val="000000"/>
                <w:sz w:val="32"/>
                <w:szCs w:val="32"/>
                <w:lang w:val="en-US"/>
              </w:rPr>
              <w:t>Визначення</w:t>
            </w:r>
            <w:proofErr w:type="spellEnd"/>
            <w:r w:rsidRPr="009948B6">
              <w:rPr>
                <w:rFonts w:ascii="Arial" w:hAnsi="Arial" w:cs="Arial"/>
                <w:b/>
                <w:color w:val="000000"/>
                <w:sz w:val="32"/>
                <w:szCs w:val="32"/>
                <w:lang w:val="en-US"/>
              </w:rPr>
              <w:t xml:space="preserve">, </w:t>
            </w:r>
            <w:proofErr w:type="spellStart"/>
            <w:r w:rsidRPr="009948B6">
              <w:rPr>
                <w:rFonts w:ascii="Arial" w:hAnsi="Arial" w:cs="Arial"/>
                <w:b/>
                <w:color w:val="000000"/>
                <w:sz w:val="32"/>
                <w:szCs w:val="32"/>
                <w:lang w:val="en-US"/>
              </w:rPr>
              <w:t>вимоги</w:t>
            </w:r>
            <w:proofErr w:type="spellEnd"/>
            <w:r w:rsidRPr="009948B6">
              <w:rPr>
                <w:rFonts w:ascii="Arial" w:hAnsi="Arial" w:cs="Arial"/>
                <w:b/>
                <w:color w:val="000000"/>
                <w:sz w:val="32"/>
                <w:szCs w:val="32"/>
                <w:lang w:val="en-US"/>
              </w:rPr>
              <w:t xml:space="preserve"> </w:t>
            </w:r>
            <w:proofErr w:type="spellStart"/>
            <w:r w:rsidRPr="009948B6">
              <w:rPr>
                <w:rFonts w:ascii="Arial" w:hAnsi="Arial" w:cs="Arial"/>
                <w:b/>
                <w:color w:val="000000"/>
                <w:sz w:val="32"/>
                <w:szCs w:val="32"/>
                <w:lang w:val="en-US"/>
              </w:rPr>
              <w:t>та</w:t>
            </w:r>
            <w:proofErr w:type="spellEnd"/>
            <w:r w:rsidRPr="009948B6">
              <w:rPr>
                <w:rFonts w:ascii="Arial" w:hAnsi="Arial" w:cs="Arial"/>
                <w:b/>
                <w:color w:val="000000"/>
                <w:sz w:val="32"/>
                <w:szCs w:val="32"/>
                <w:lang w:val="en-US"/>
              </w:rPr>
              <w:t xml:space="preserve"> </w:t>
            </w:r>
            <w:proofErr w:type="spellStart"/>
            <w:r w:rsidRPr="009948B6">
              <w:rPr>
                <w:rFonts w:ascii="Arial" w:hAnsi="Arial" w:cs="Arial"/>
                <w:b/>
                <w:color w:val="000000"/>
                <w:sz w:val="32"/>
                <w:szCs w:val="32"/>
                <w:lang w:val="en-US"/>
              </w:rPr>
              <w:t>методи</w:t>
            </w:r>
            <w:proofErr w:type="spellEnd"/>
            <w:r w:rsidRPr="009948B6">
              <w:rPr>
                <w:rFonts w:ascii="Arial" w:hAnsi="Arial" w:cs="Arial"/>
                <w:b/>
                <w:color w:val="000000"/>
                <w:sz w:val="32"/>
                <w:szCs w:val="32"/>
                <w:lang w:val="en-US"/>
              </w:rPr>
              <w:t xml:space="preserve"> </w:t>
            </w:r>
            <w:proofErr w:type="spellStart"/>
            <w:r w:rsidRPr="009948B6">
              <w:rPr>
                <w:rFonts w:ascii="Arial" w:hAnsi="Arial" w:cs="Arial"/>
                <w:b/>
                <w:color w:val="000000"/>
                <w:sz w:val="32"/>
                <w:szCs w:val="32"/>
                <w:lang w:val="en-US"/>
              </w:rPr>
              <w:t>випробувань</w:t>
            </w:r>
            <w:proofErr w:type="spellEnd"/>
            <w:r w:rsidRPr="009948B6">
              <w:rPr>
                <w:rFonts w:ascii="Arial" w:hAnsi="Arial" w:cs="Arial"/>
                <w:b/>
                <w:color w:val="000000"/>
                <w:sz w:val="32"/>
                <w:szCs w:val="32"/>
                <w:lang w:val="en-US"/>
              </w:rPr>
              <w:t xml:space="preserve"> </w:t>
            </w:r>
          </w:p>
          <w:p w14:paraId="6D242ECD" w14:textId="77777777" w:rsidR="009948B6" w:rsidRPr="009948B6" w:rsidRDefault="009948B6" w:rsidP="001D4BE3">
            <w:pPr>
              <w:spacing w:after="0" w:line="360" w:lineRule="auto"/>
              <w:jc w:val="center"/>
              <w:rPr>
                <w:rFonts w:ascii="Arial" w:hAnsi="Arial" w:cs="Arial"/>
                <w:b/>
                <w:color w:val="000000"/>
                <w:sz w:val="32"/>
                <w:szCs w:val="32"/>
                <w:lang w:val="en-US"/>
              </w:rPr>
            </w:pPr>
          </w:p>
          <w:p w14:paraId="0ACCD631" w14:textId="492A654B" w:rsidR="004C05B3" w:rsidRPr="001D4BE3" w:rsidRDefault="009948B6" w:rsidP="001D4BE3">
            <w:pPr>
              <w:autoSpaceDE w:val="0"/>
              <w:autoSpaceDN w:val="0"/>
              <w:adjustRightInd w:val="0"/>
              <w:spacing w:after="0" w:line="240" w:lineRule="auto"/>
              <w:ind w:firstLine="709"/>
              <w:jc w:val="center"/>
              <w:rPr>
                <w:rFonts w:ascii="Arial" w:hAnsi="Arial" w:cs="Arial"/>
                <w:b/>
                <w:sz w:val="28"/>
                <w:szCs w:val="28"/>
                <w:lang w:val="en-US"/>
              </w:rPr>
            </w:pPr>
            <w:r w:rsidRPr="009948B6">
              <w:rPr>
                <w:rFonts w:ascii="Arial" w:hAnsi="Arial" w:cs="Arial"/>
                <w:b/>
                <w:color w:val="000000"/>
                <w:sz w:val="32"/>
                <w:szCs w:val="32"/>
                <w:lang w:val="en-US"/>
              </w:rPr>
              <w:t>Gypsum based adhesives for thermal/acoustic insulation composite panels and gypsum boards - Definitions, requirements and test methods</w:t>
            </w:r>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15BD38C1" w14:textId="1576B1E6" w:rsidR="00117C40" w:rsidRPr="00117C40" w:rsidRDefault="00117C40" w:rsidP="00117C40">
      <w:pPr>
        <w:pStyle w:val="ad"/>
        <w:spacing w:line="360" w:lineRule="auto"/>
        <w:ind w:right="-2" w:firstLine="709"/>
        <w:jc w:val="both"/>
        <w:rPr>
          <w:sz w:val="28"/>
          <w:szCs w:val="28"/>
          <w:lang w:val="uk"/>
        </w:rPr>
      </w:pPr>
      <w:r w:rsidRPr="00117C40">
        <w:rPr>
          <w:sz w:val="28"/>
          <w:szCs w:val="28"/>
          <w:lang w:val="uk"/>
        </w:rPr>
        <w:t xml:space="preserve">Цей стандарт поширюється на гідравлічні в'яжучі для </w:t>
      </w:r>
      <w:proofErr w:type="spellStart"/>
      <w:r w:rsidRPr="00117C40">
        <w:rPr>
          <w:sz w:val="28"/>
          <w:szCs w:val="28"/>
          <w:lang w:val="uk"/>
        </w:rPr>
        <w:t>не</w:t>
      </w:r>
      <w:r w:rsidR="00614322">
        <w:rPr>
          <w:sz w:val="28"/>
          <w:szCs w:val="28"/>
          <w:lang w:val="uk"/>
        </w:rPr>
        <w:t>несного</w:t>
      </w:r>
      <w:proofErr w:type="spellEnd"/>
      <w:r w:rsidRPr="00117C40">
        <w:rPr>
          <w:sz w:val="28"/>
          <w:szCs w:val="28"/>
          <w:lang w:val="uk"/>
        </w:rPr>
        <w:t xml:space="preserve"> застосування в будівництві, що використовуються як в'яжуч</w:t>
      </w:r>
      <w:r w:rsidR="00614322">
        <w:rPr>
          <w:sz w:val="28"/>
          <w:szCs w:val="28"/>
          <w:lang w:val="uk"/>
        </w:rPr>
        <w:t>і</w:t>
      </w:r>
      <w:r w:rsidRPr="00117C40">
        <w:rPr>
          <w:sz w:val="28"/>
          <w:szCs w:val="28"/>
          <w:lang w:val="uk"/>
        </w:rPr>
        <w:t xml:space="preserve"> для приготування розчину для кладки, облицювання, штукатурення та інш</w:t>
      </w:r>
      <w:r w:rsidR="00614322">
        <w:rPr>
          <w:sz w:val="28"/>
          <w:szCs w:val="28"/>
          <w:lang w:val="uk"/>
        </w:rPr>
        <w:t>ої</w:t>
      </w:r>
      <w:r w:rsidRPr="00117C40">
        <w:rPr>
          <w:sz w:val="28"/>
          <w:szCs w:val="28"/>
          <w:lang w:val="uk"/>
        </w:rPr>
        <w:t xml:space="preserve"> </w:t>
      </w:r>
      <w:proofErr w:type="spellStart"/>
      <w:r w:rsidRPr="00117C40">
        <w:rPr>
          <w:sz w:val="28"/>
          <w:szCs w:val="28"/>
          <w:lang w:val="uk"/>
        </w:rPr>
        <w:t>не</w:t>
      </w:r>
      <w:r w:rsidR="00614322">
        <w:rPr>
          <w:sz w:val="28"/>
          <w:szCs w:val="28"/>
          <w:lang w:val="uk"/>
        </w:rPr>
        <w:t>несної</w:t>
      </w:r>
      <w:proofErr w:type="spellEnd"/>
      <w:r w:rsidRPr="00117C40">
        <w:rPr>
          <w:sz w:val="28"/>
          <w:szCs w:val="28"/>
          <w:lang w:val="uk"/>
        </w:rPr>
        <w:t xml:space="preserve"> будівельн</w:t>
      </w:r>
      <w:r w:rsidR="00614322">
        <w:rPr>
          <w:sz w:val="28"/>
          <w:szCs w:val="28"/>
          <w:lang w:val="uk"/>
        </w:rPr>
        <w:t xml:space="preserve">ої </w:t>
      </w:r>
      <w:r w:rsidRPr="00117C40">
        <w:rPr>
          <w:sz w:val="28"/>
          <w:szCs w:val="28"/>
          <w:lang w:val="uk"/>
        </w:rPr>
        <w:t>продук</w:t>
      </w:r>
      <w:r w:rsidR="00614322">
        <w:rPr>
          <w:sz w:val="28"/>
          <w:szCs w:val="28"/>
          <w:lang w:val="uk"/>
        </w:rPr>
        <w:t>ції</w:t>
      </w:r>
      <w:r w:rsidRPr="00117C40">
        <w:rPr>
          <w:sz w:val="28"/>
          <w:szCs w:val="28"/>
          <w:lang w:val="uk"/>
        </w:rPr>
        <w:t>.</w:t>
      </w:r>
    </w:p>
    <w:p w14:paraId="1736FA70" w14:textId="1B6AA333" w:rsidR="00117C40" w:rsidRPr="00117C40" w:rsidRDefault="00117C40" w:rsidP="00117C40">
      <w:pPr>
        <w:pStyle w:val="ad"/>
        <w:spacing w:line="360" w:lineRule="auto"/>
        <w:ind w:right="-2" w:firstLine="709"/>
        <w:jc w:val="both"/>
        <w:rPr>
          <w:sz w:val="28"/>
          <w:szCs w:val="28"/>
          <w:lang w:val="uk"/>
        </w:rPr>
      </w:pPr>
      <w:r w:rsidRPr="00117C40">
        <w:rPr>
          <w:sz w:val="28"/>
          <w:szCs w:val="28"/>
          <w:lang w:val="uk"/>
        </w:rPr>
        <w:t xml:space="preserve">Цей стандарт встановлює визначення та склад гідравлічного в'яжучого для </w:t>
      </w:r>
      <w:proofErr w:type="spellStart"/>
      <w:r w:rsidRPr="00117C40">
        <w:rPr>
          <w:sz w:val="28"/>
          <w:szCs w:val="28"/>
          <w:lang w:val="uk"/>
        </w:rPr>
        <w:t>не</w:t>
      </w:r>
      <w:r w:rsidR="00614322">
        <w:rPr>
          <w:sz w:val="28"/>
          <w:szCs w:val="28"/>
          <w:lang w:val="uk"/>
        </w:rPr>
        <w:t>несних</w:t>
      </w:r>
      <w:proofErr w:type="spellEnd"/>
      <w:r w:rsidRPr="00117C40">
        <w:rPr>
          <w:sz w:val="28"/>
          <w:szCs w:val="28"/>
          <w:lang w:val="uk"/>
        </w:rPr>
        <w:t xml:space="preserve"> робіт (</w:t>
      </w:r>
      <w:r w:rsidR="00614322">
        <w:rPr>
          <w:sz w:val="28"/>
          <w:szCs w:val="28"/>
          <w:lang w:val="uk"/>
        </w:rPr>
        <w:t>НВ</w:t>
      </w:r>
      <w:r w:rsidRPr="00117C40">
        <w:rPr>
          <w:sz w:val="28"/>
          <w:szCs w:val="28"/>
          <w:lang w:val="uk"/>
        </w:rPr>
        <w:t>). Він включає фізичні, механічні та хімічні вимоги і визначає класи міцності.</w:t>
      </w:r>
    </w:p>
    <w:p w14:paraId="3332689D" w14:textId="5AFD02AD" w:rsidR="00117C40" w:rsidRPr="00117C40" w:rsidRDefault="00117C40" w:rsidP="00117C40">
      <w:pPr>
        <w:pStyle w:val="ad"/>
        <w:spacing w:line="360" w:lineRule="auto"/>
        <w:ind w:right="-2" w:firstLine="709"/>
        <w:jc w:val="both"/>
        <w:rPr>
          <w:sz w:val="28"/>
          <w:szCs w:val="28"/>
          <w:lang w:val="uk"/>
        </w:rPr>
      </w:pPr>
      <w:r w:rsidRPr="00117C40">
        <w:rPr>
          <w:sz w:val="28"/>
          <w:szCs w:val="28"/>
          <w:lang w:val="uk"/>
        </w:rPr>
        <w:t xml:space="preserve">EN 15368 також встановлює критерії відповідності та </w:t>
      </w:r>
      <w:r w:rsidR="00614322">
        <w:rPr>
          <w:sz w:val="28"/>
          <w:szCs w:val="28"/>
          <w:lang w:val="uk"/>
        </w:rPr>
        <w:t>відповідні правила.</w:t>
      </w:r>
      <w:r w:rsidRPr="00117C40">
        <w:rPr>
          <w:sz w:val="28"/>
          <w:szCs w:val="28"/>
          <w:lang w:val="uk"/>
        </w:rPr>
        <w:t xml:space="preserve"> Необхідні вимоги </w:t>
      </w:r>
      <w:r w:rsidR="00614322">
        <w:rPr>
          <w:sz w:val="28"/>
          <w:szCs w:val="28"/>
          <w:lang w:val="uk"/>
        </w:rPr>
        <w:t>до довговічності також наведені</w:t>
      </w:r>
      <w:r w:rsidRPr="00117C40">
        <w:rPr>
          <w:sz w:val="28"/>
          <w:szCs w:val="28"/>
          <w:lang w:val="uk"/>
        </w:rPr>
        <w:t>.</w:t>
      </w:r>
    </w:p>
    <w:p w14:paraId="2FE42547" w14:textId="3457E50A" w:rsidR="00117C40" w:rsidRPr="00614322" w:rsidRDefault="00614322" w:rsidP="00614322">
      <w:pPr>
        <w:pStyle w:val="ad"/>
        <w:ind w:right="-2" w:firstLine="709"/>
        <w:jc w:val="both"/>
        <w:rPr>
          <w:sz w:val="24"/>
          <w:szCs w:val="28"/>
          <w:lang w:val="uk"/>
        </w:rPr>
      </w:pPr>
      <w:r w:rsidRPr="00614322">
        <w:rPr>
          <w:b/>
          <w:sz w:val="24"/>
          <w:szCs w:val="28"/>
          <w:lang w:val="uk"/>
        </w:rPr>
        <w:t>Примітка.</w:t>
      </w:r>
      <w:r w:rsidR="00117C40" w:rsidRPr="00614322">
        <w:rPr>
          <w:sz w:val="24"/>
          <w:szCs w:val="28"/>
          <w:lang w:val="uk"/>
        </w:rPr>
        <w:t xml:space="preserve"> Для звичайних застосувань інформація, наведена в цьому стандарті, а також у специфікаціях EN 998-1 та EN 998-2, як правило, є достатньою. Однак в особливих випадках може бути корисним обмін додатковою інформацією між виробником і </w:t>
      </w:r>
      <w:r w:rsidRPr="00614322">
        <w:rPr>
          <w:sz w:val="24"/>
          <w:szCs w:val="28"/>
          <w:lang w:val="uk"/>
        </w:rPr>
        <w:t>споживачем</w:t>
      </w:r>
      <w:r w:rsidR="00117C40" w:rsidRPr="00614322">
        <w:rPr>
          <w:sz w:val="24"/>
          <w:szCs w:val="28"/>
          <w:lang w:val="uk"/>
        </w:rPr>
        <w:t>. Деталі такого обміну не входять в сферу застосування цього стандарту, але повинні бути розглядатися відповідно до національних стандартів або інших нормативних документів або можуть бути узгоджені між зацікавленими сторонами.</w:t>
      </w:r>
    </w:p>
    <w:p w14:paraId="06F43A37" w14:textId="432E3BD5" w:rsidR="009948B6" w:rsidRDefault="00117C40" w:rsidP="00117C40">
      <w:pPr>
        <w:pStyle w:val="ad"/>
        <w:spacing w:line="360" w:lineRule="auto"/>
        <w:ind w:right="-2" w:firstLine="709"/>
        <w:jc w:val="both"/>
        <w:rPr>
          <w:sz w:val="28"/>
          <w:szCs w:val="28"/>
          <w:lang w:val="uk"/>
        </w:rPr>
      </w:pPr>
      <w:r w:rsidRPr="00117C40">
        <w:rPr>
          <w:sz w:val="28"/>
          <w:szCs w:val="28"/>
          <w:lang w:val="uk"/>
        </w:rPr>
        <w:t>Умови постачання або інші договірні умови, зазвичай включені в документи, якими обмінюються постачальник і покуп</w:t>
      </w:r>
      <w:r w:rsidR="00614322">
        <w:rPr>
          <w:sz w:val="28"/>
          <w:szCs w:val="28"/>
          <w:lang w:val="uk"/>
        </w:rPr>
        <w:t>ець</w:t>
      </w:r>
      <w:r w:rsidRPr="00117C40">
        <w:rPr>
          <w:sz w:val="28"/>
          <w:szCs w:val="28"/>
          <w:lang w:val="uk"/>
        </w:rPr>
        <w:t xml:space="preserve"> гідравлічного в'яжучого для </w:t>
      </w:r>
      <w:proofErr w:type="spellStart"/>
      <w:r w:rsidRPr="00117C40">
        <w:rPr>
          <w:sz w:val="28"/>
          <w:szCs w:val="28"/>
          <w:lang w:val="uk"/>
        </w:rPr>
        <w:t>не</w:t>
      </w:r>
      <w:r w:rsidR="00614322">
        <w:rPr>
          <w:sz w:val="28"/>
          <w:szCs w:val="28"/>
          <w:lang w:val="uk"/>
        </w:rPr>
        <w:t>несного</w:t>
      </w:r>
      <w:proofErr w:type="spellEnd"/>
      <w:r w:rsidRPr="00117C40">
        <w:rPr>
          <w:sz w:val="28"/>
          <w:szCs w:val="28"/>
          <w:lang w:val="uk"/>
        </w:rPr>
        <w:t xml:space="preserve"> застосуван</w:t>
      </w:r>
      <w:r w:rsidR="00614322">
        <w:rPr>
          <w:sz w:val="28"/>
          <w:szCs w:val="28"/>
          <w:lang w:val="uk"/>
        </w:rPr>
        <w:t>ня</w:t>
      </w:r>
      <w:r w:rsidRPr="00117C40">
        <w:rPr>
          <w:sz w:val="28"/>
          <w:szCs w:val="28"/>
          <w:lang w:val="uk"/>
        </w:rPr>
        <w:t>, не входять в сферу застосування цього стандарту.</w:t>
      </w:r>
    </w:p>
    <w:p w14:paraId="6EFC3332" w14:textId="77777777" w:rsidR="006520A1" w:rsidRDefault="006520A1" w:rsidP="00F8606B">
      <w:pPr>
        <w:spacing w:after="0" w:line="360" w:lineRule="auto"/>
        <w:ind w:firstLine="709"/>
        <w:jc w:val="both"/>
        <w:rPr>
          <w:rFonts w:ascii="Arial" w:hAnsi="Arial" w:cs="Arial"/>
          <w:bCs/>
          <w:sz w:val="28"/>
          <w:szCs w:val="28"/>
        </w:rPr>
      </w:pPr>
    </w:p>
    <w:p w14:paraId="189CF128" w14:textId="77777777" w:rsidR="00117C40" w:rsidRDefault="00117C40" w:rsidP="00F8606B">
      <w:pPr>
        <w:spacing w:after="0" w:line="360" w:lineRule="auto"/>
        <w:ind w:firstLine="709"/>
        <w:jc w:val="both"/>
        <w:rPr>
          <w:rFonts w:ascii="Arial" w:hAnsi="Arial" w:cs="Arial"/>
          <w:bCs/>
          <w:sz w:val="28"/>
          <w:szCs w:val="28"/>
        </w:rPr>
      </w:pPr>
    </w:p>
    <w:p w14:paraId="3D245328" w14:textId="231BCB09" w:rsidR="00F8606B" w:rsidRPr="00F8606B" w:rsidRDefault="00F8606B" w:rsidP="00F8606B">
      <w:pPr>
        <w:spacing w:after="0" w:line="360" w:lineRule="auto"/>
        <w:ind w:firstLine="709"/>
        <w:jc w:val="both"/>
        <w:rPr>
          <w:rFonts w:ascii="Arial" w:hAnsi="Arial" w:cs="Arial"/>
          <w:b/>
          <w:bCs/>
          <w:sz w:val="28"/>
          <w:szCs w:val="28"/>
          <w:lang w:val="uk-UA"/>
        </w:rPr>
      </w:pPr>
      <w:r w:rsidRPr="00F8606B">
        <w:rPr>
          <w:rFonts w:ascii="Arial" w:hAnsi="Arial" w:cs="Arial"/>
          <w:b/>
          <w:bCs/>
          <w:sz w:val="28"/>
          <w:szCs w:val="28"/>
          <w:lang w:val="uk-UA"/>
        </w:rPr>
        <w:lastRenderedPageBreak/>
        <w:t>2 НОРМАТИВНІ ПОСИЛАННЯ</w:t>
      </w:r>
    </w:p>
    <w:p w14:paraId="360D187F" w14:textId="77777777" w:rsidR="00B114AC" w:rsidRDefault="00B114AC" w:rsidP="00815354">
      <w:pPr>
        <w:spacing w:after="0" w:line="240" w:lineRule="auto"/>
        <w:ind w:firstLine="709"/>
        <w:jc w:val="both"/>
        <w:rPr>
          <w:rFonts w:ascii="Arial" w:hAnsi="Arial" w:cs="Arial"/>
          <w:sz w:val="24"/>
          <w:szCs w:val="24"/>
          <w:lang w:val="uk-UA"/>
        </w:rPr>
      </w:pPr>
    </w:p>
    <w:p w14:paraId="6AA1DF04" w14:textId="73813CAA" w:rsidR="002737C7" w:rsidRDefault="009948B6" w:rsidP="002737C7">
      <w:pPr>
        <w:spacing w:after="0" w:line="360" w:lineRule="auto"/>
        <w:ind w:firstLine="709"/>
        <w:jc w:val="both"/>
        <w:rPr>
          <w:rFonts w:ascii="Arial" w:hAnsi="Arial" w:cs="Arial"/>
          <w:bCs/>
          <w:sz w:val="28"/>
          <w:szCs w:val="28"/>
          <w:lang w:val="uk-UA"/>
        </w:rPr>
      </w:pPr>
      <w:r w:rsidRPr="009948B6">
        <w:rPr>
          <w:rFonts w:ascii="Arial" w:hAnsi="Arial" w:cs="Arial"/>
          <w:bCs/>
          <w:sz w:val="28"/>
          <w:szCs w:val="28"/>
          <w:lang w:val="uk-UA"/>
        </w:rPr>
        <w:t>Наступні документи, повністю або частково, є нормативними посиланнями в цьому документі і є незамінними для його застосування. Для датованих посилань застосовується тільки цитоване видання. Для недатованих посилань застосовується остання редакція документа, на який є посилання (включаючи будь-які поправки).</w:t>
      </w:r>
    </w:p>
    <w:p w14:paraId="3B745926" w14:textId="77777777" w:rsidR="00614322" w:rsidRDefault="00614322" w:rsidP="00614322">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196-1</w:t>
      </w:r>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Methods</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of</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testing</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cement</w:t>
      </w:r>
      <w:proofErr w:type="spellEnd"/>
      <w:r w:rsidRPr="00614322">
        <w:rPr>
          <w:rFonts w:ascii="Arial" w:hAnsi="Arial" w:cs="Arial"/>
          <w:bCs/>
          <w:sz w:val="28"/>
          <w:szCs w:val="28"/>
          <w:lang w:val="uk-UA"/>
        </w:rPr>
        <w:t xml:space="preserve"> — Part 1: </w:t>
      </w:r>
      <w:proofErr w:type="spellStart"/>
      <w:r w:rsidRPr="00614322">
        <w:rPr>
          <w:rFonts w:ascii="Arial" w:hAnsi="Arial" w:cs="Arial"/>
          <w:bCs/>
          <w:sz w:val="28"/>
          <w:szCs w:val="28"/>
          <w:lang w:val="uk-UA"/>
        </w:rPr>
        <w:t>Determination</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of</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strength</w:t>
      </w:r>
      <w:proofErr w:type="spellEnd"/>
    </w:p>
    <w:p w14:paraId="3594B1B0" w14:textId="57D73F93" w:rsidR="00614322" w:rsidRDefault="00614322" w:rsidP="00614322">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196-2</w:t>
      </w:r>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Methods</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of</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testing</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cement</w:t>
      </w:r>
      <w:proofErr w:type="spellEnd"/>
      <w:r w:rsidRPr="00614322">
        <w:rPr>
          <w:rFonts w:ascii="Arial" w:hAnsi="Arial" w:cs="Arial"/>
          <w:bCs/>
          <w:sz w:val="28"/>
          <w:szCs w:val="28"/>
          <w:lang w:val="uk-UA"/>
        </w:rPr>
        <w:t xml:space="preserve"> — Part 2: </w:t>
      </w:r>
      <w:proofErr w:type="spellStart"/>
      <w:r w:rsidRPr="00614322">
        <w:rPr>
          <w:rFonts w:ascii="Arial" w:hAnsi="Arial" w:cs="Arial"/>
          <w:bCs/>
          <w:sz w:val="28"/>
          <w:szCs w:val="28"/>
          <w:lang w:val="uk-UA"/>
        </w:rPr>
        <w:t>Chemical</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analysis</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of</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cement</w:t>
      </w:r>
      <w:proofErr w:type="spellEnd"/>
    </w:p>
    <w:p w14:paraId="38DE2F5B" w14:textId="05CB1A49" w:rsidR="00614322" w:rsidRDefault="00614322" w:rsidP="00614322">
      <w:pPr>
        <w:spacing w:after="0" w:line="360" w:lineRule="auto"/>
        <w:ind w:firstLine="709"/>
        <w:jc w:val="both"/>
        <w:rPr>
          <w:rFonts w:ascii="Arial" w:hAnsi="Arial" w:cs="Arial"/>
          <w:bCs/>
          <w:sz w:val="28"/>
          <w:szCs w:val="28"/>
          <w:lang w:val="uk-UA"/>
        </w:rPr>
      </w:pPr>
      <w:r w:rsidRPr="00614322">
        <w:rPr>
          <w:rFonts w:ascii="Arial" w:hAnsi="Arial" w:cs="Arial"/>
          <w:bCs/>
          <w:sz w:val="28"/>
          <w:szCs w:val="28"/>
          <w:lang w:val="uk-UA"/>
        </w:rPr>
        <w:t xml:space="preserve">EN </w:t>
      </w:r>
      <w:r>
        <w:rPr>
          <w:rFonts w:ascii="Arial" w:hAnsi="Arial" w:cs="Arial"/>
          <w:bCs/>
          <w:sz w:val="28"/>
          <w:szCs w:val="28"/>
          <w:lang w:val="uk-UA"/>
        </w:rPr>
        <w:t>196-3</w:t>
      </w:r>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Methods</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of</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testing</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cement</w:t>
      </w:r>
      <w:proofErr w:type="spellEnd"/>
      <w:r w:rsidRPr="00614322">
        <w:rPr>
          <w:rFonts w:ascii="Arial" w:hAnsi="Arial" w:cs="Arial"/>
          <w:bCs/>
          <w:sz w:val="28"/>
          <w:szCs w:val="28"/>
          <w:lang w:val="uk-UA"/>
        </w:rPr>
        <w:t xml:space="preserve"> — Part 3: </w:t>
      </w:r>
      <w:proofErr w:type="spellStart"/>
      <w:r w:rsidRPr="00614322">
        <w:rPr>
          <w:rFonts w:ascii="Arial" w:hAnsi="Arial" w:cs="Arial"/>
          <w:bCs/>
          <w:sz w:val="28"/>
          <w:szCs w:val="28"/>
          <w:lang w:val="uk-UA"/>
        </w:rPr>
        <w:t>Determination</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of</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setting</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times</w:t>
      </w:r>
      <w:proofErr w:type="spellEnd"/>
      <w:r w:rsidRPr="00614322">
        <w:rPr>
          <w:rFonts w:ascii="Arial" w:hAnsi="Arial" w:cs="Arial"/>
          <w:bCs/>
          <w:sz w:val="28"/>
          <w:szCs w:val="28"/>
          <w:lang w:val="uk-UA"/>
        </w:rPr>
        <w:t xml:space="preserve"> and </w:t>
      </w:r>
      <w:proofErr w:type="spellStart"/>
      <w:r w:rsidRPr="00614322">
        <w:rPr>
          <w:rFonts w:ascii="Arial" w:hAnsi="Arial" w:cs="Arial"/>
          <w:bCs/>
          <w:sz w:val="28"/>
          <w:szCs w:val="28"/>
          <w:lang w:val="uk-UA"/>
        </w:rPr>
        <w:t>soundness</w:t>
      </w:r>
      <w:proofErr w:type="spellEnd"/>
    </w:p>
    <w:p w14:paraId="167DB395" w14:textId="5BC110FE" w:rsidR="00614322" w:rsidRDefault="00614322" w:rsidP="00614322">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196-6</w:t>
      </w:r>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Methods</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of</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testing</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cement</w:t>
      </w:r>
      <w:proofErr w:type="spellEnd"/>
      <w:r w:rsidRPr="00614322">
        <w:rPr>
          <w:rFonts w:ascii="Arial" w:hAnsi="Arial" w:cs="Arial"/>
          <w:bCs/>
          <w:sz w:val="28"/>
          <w:szCs w:val="28"/>
          <w:lang w:val="uk-UA"/>
        </w:rPr>
        <w:t xml:space="preserve"> — Part 6: </w:t>
      </w:r>
      <w:proofErr w:type="spellStart"/>
      <w:r w:rsidRPr="00614322">
        <w:rPr>
          <w:rFonts w:ascii="Arial" w:hAnsi="Arial" w:cs="Arial"/>
          <w:bCs/>
          <w:sz w:val="28"/>
          <w:szCs w:val="28"/>
          <w:lang w:val="uk-UA"/>
        </w:rPr>
        <w:t>Determination</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of</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fineness</w:t>
      </w:r>
      <w:proofErr w:type="spellEnd"/>
    </w:p>
    <w:p w14:paraId="41E1B83D" w14:textId="18B5D889" w:rsidR="00614322" w:rsidRDefault="00614322" w:rsidP="00614322">
      <w:pPr>
        <w:spacing w:after="0" w:line="360" w:lineRule="auto"/>
        <w:ind w:firstLine="709"/>
        <w:jc w:val="both"/>
        <w:rPr>
          <w:rFonts w:ascii="Arial" w:hAnsi="Arial" w:cs="Arial"/>
          <w:bCs/>
          <w:sz w:val="28"/>
          <w:szCs w:val="28"/>
          <w:lang w:val="uk-UA"/>
        </w:rPr>
      </w:pPr>
      <w:r w:rsidRPr="00614322">
        <w:rPr>
          <w:rFonts w:ascii="Arial" w:hAnsi="Arial" w:cs="Arial"/>
          <w:bCs/>
          <w:sz w:val="28"/>
          <w:szCs w:val="28"/>
          <w:lang w:val="uk-UA"/>
        </w:rPr>
        <w:t xml:space="preserve">EN 197-1 </w:t>
      </w:r>
      <w:proofErr w:type="spellStart"/>
      <w:r w:rsidRPr="00614322">
        <w:rPr>
          <w:rFonts w:ascii="Arial" w:hAnsi="Arial" w:cs="Arial"/>
          <w:bCs/>
          <w:sz w:val="28"/>
          <w:szCs w:val="28"/>
          <w:lang w:val="uk-UA"/>
        </w:rPr>
        <w:t>Cement</w:t>
      </w:r>
      <w:proofErr w:type="spellEnd"/>
      <w:r w:rsidRPr="00614322">
        <w:rPr>
          <w:rFonts w:ascii="Arial" w:hAnsi="Arial" w:cs="Arial"/>
          <w:bCs/>
          <w:sz w:val="28"/>
          <w:szCs w:val="28"/>
          <w:lang w:val="uk-UA"/>
        </w:rPr>
        <w:t xml:space="preserve"> — Part 1: </w:t>
      </w:r>
      <w:proofErr w:type="spellStart"/>
      <w:r w:rsidRPr="00614322">
        <w:rPr>
          <w:rFonts w:ascii="Arial" w:hAnsi="Arial" w:cs="Arial"/>
          <w:bCs/>
          <w:sz w:val="28"/>
          <w:szCs w:val="28"/>
          <w:lang w:val="uk-UA"/>
        </w:rPr>
        <w:t>Composition</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specifications</w:t>
      </w:r>
      <w:proofErr w:type="spellEnd"/>
      <w:r w:rsidRPr="00614322">
        <w:rPr>
          <w:rFonts w:ascii="Arial" w:hAnsi="Arial" w:cs="Arial"/>
          <w:bCs/>
          <w:sz w:val="28"/>
          <w:szCs w:val="28"/>
          <w:lang w:val="uk-UA"/>
        </w:rPr>
        <w:t xml:space="preserve"> and </w:t>
      </w:r>
      <w:proofErr w:type="spellStart"/>
      <w:r w:rsidRPr="00614322">
        <w:rPr>
          <w:rFonts w:ascii="Arial" w:hAnsi="Arial" w:cs="Arial"/>
          <w:bCs/>
          <w:sz w:val="28"/>
          <w:szCs w:val="28"/>
          <w:lang w:val="uk-UA"/>
        </w:rPr>
        <w:t>conformity</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criteria</w:t>
      </w:r>
      <w:proofErr w:type="spellEnd"/>
      <w:r w:rsidRPr="00614322">
        <w:rPr>
          <w:rFonts w:ascii="Arial" w:hAnsi="Arial" w:cs="Arial"/>
          <w:bCs/>
          <w:sz w:val="28"/>
          <w:szCs w:val="28"/>
          <w:lang w:val="uk-UA"/>
        </w:rPr>
        <w:t xml:space="preserve"> for </w:t>
      </w:r>
      <w:proofErr w:type="spellStart"/>
      <w:r w:rsidRPr="00614322">
        <w:rPr>
          <w:rFonts w:ascii="Arial" w:hAnsi="Arial" w:cs="Arial"/>
          <w:bCs/>
          <w:sz w:val="28"/>
          <w:szCs w:val="28"/>
          <w:lang w:val="uk-UA"/>
        </w:rPr>
        <w:t>common</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cements</w:t>
      </w:r>
      <w:proofErr w:type="spellEnd"/>
    </w:p>
    <w:p w14:paraId="2630EC8A" w14:textId="1340C7B4" w:rsidR="00614322" w:rsidRDefault="00614322" w:rsidP="00614322">
      <w:pPr>
        <w:spacing w:after="0" w:line="360" w:lineRule="auto"/>
        <w:ind w:firstLine="709"/>
        <w:jc w:val="both"/>
        <w:rPr>
          <w:rFonts w:ascii="Arial" w:hAnsi="Arial" w:cs="Arial"/>
          <w:bCs/>
          <w:sz w:val="28"/>
          <w:szCs w:val="28"/>
          <w:lang w:val="uk-UA"/>
        </w:rPr>
      </w:pPr>
      <w:r w:rsidRPr="00614322">
        <w:rPr>
          <w:rFonts w:ascii="Arial" w:hAnsi="Arial" w:cs="Arial"/>
          <w:bCs/>
          <w:sz w:val="28"/>
          <w:szCs w:val="28"/>
          <w:lang w:val="uk-UA"/>
        </w:rPr>
        <w:t xml:space="preserve">EN 413-2:2005 </w:t>
      </w:r>
      <w:proofErr w:type="spellStart"/>
      <w:r w:rsidRPr="00614322">
        <w:rPr>
          <w:rFonts w:ascii="Arial" w:hAnsi="Arial" w:cs="Arial"/>
          <w:bCs/>
          <w:sz w:val="28"/>
          <w:szCs w:val="28"/>
          <w:lang w:val="uk-UA"/>
        </w:rPr>
        <w:t>Masonry</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cement</w:t>
      </w:r>
      <w:proofErr w:type="spellEnd"/>
      <w:r w:rsidRPr="00614322">
        <w:rPr>
          <w:rFonts w:ascii="Arial" w:hAnsi="Arial" w:cs="Arial"/>
          <w:bCs/>
          <w:sz w:val="28"/>
          <w:szCs w:val="28"/>
          <w:lang w:val="uk-UA"/>
        </w:rPr>
        <w:t xml:space="preserve"> — Part 2: </w:t>
      </w:r>
      <w:proofErr w:type="spellStart"/>
      <w:r w:rsidRPr="00614322">
        <w:rPr>
          <w:rFonts w:ascii="Arial" w:hAnsi="Arial" w:cs="Arial"/>
          <w:bCs/>
          <w:sz w:val="28"/>
          <w:szCs w:val="28"/>
          <w:lang w:val="uk-UA"/>
        </w:rPr>
        <w:t>Test</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methods</w:t>
      </w:r>
      <w:proofErr w:type="spellEnd"/>
    </w:p>
    <w:p w14:paraId="1ABAF3AD" w14:textId="373A0641" w:rsidR="00614322" w:rsidRDefault="00614322" w:rsidP="00614322">
      <w:pPr>
        <w:spacing w:after="0" w:line="360" w:lineRule="auto"/>
        <w:ind w:firstLine="709"/>
        <w:jc w:val="both"/>
        <w:rPr>
          <w:rFonts w:ascii="Arial" w:hAnsi="Arial" w:cs="Arial"/>
          <w:bCs/>
          <w:sz w:val="28"/>
          <w:szCs w:val="28"/>
          <w:lang w:val="uk-UA"/>
        </w:rPr>
      </w:pPr>
      <w:r w:rsidRPr="00614322">
        <w:rPr>
          <w:rFonts w:ascii="Arial" w:hAnsi="Arial" w:cs="Arial"/>
          <w:bCs/>
          <w:sz w:val="28"/>
          <w:szCs w:val="28"/>
          <w:lang w:val="uk-UA"/>
        </w:rPr>
        <w:t xml:space="preserve">EN 459-1 Building </w:t>
      </w:r>
      <w:proofErr w:type="spellStart"/>
      <w:r w:rsidRPr="00614322">
        <w:rPr>
          <w:rFonts w:ascii="Arial" w:hAnsi="Arial" w:cs="Arial"/>
          <w:bCs/>
          <w:sz w:val="28"/>
          <w:szCs w:val="28"/>
          <w:lang w:val="uk-UA"/>
        </w:rPr>
        <w:t>lime</w:t>
      </w:r>
      <w:proofErr w:type="spellEnd"/>
      <w:r w:rsidRPr="00614322">
        <w:rPr>
          <w:rFonts w:ascii="Arial" w:hAnsi="Arial" w:cs="Arial"/>
          <w:bCs/>
          <w:sz w:val="28"/>
          <w:szCs w:val="28"/>
          <w:lang w:val="uk-UA"/>
        </w:rPr>
        <w:t xml:space="preserve"> — Part 1: </w:t>
      </w:r>
      <w:proofErr w:type="spellStart"/>
      <w:r w:rsidRPr="00614322">
        <w:rPr>
          <w:rFonts w:ascii="Arial" w:hAnsi="Arial" w:cs="Arial"/>
          <w:bCs/>
          <w:sz w:val="28"/>
          <w:szCs w:val="28"/>
          <w:lang w:val="uk-UA"/>
        </w:rPr>
        <w:t>Definitions</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specifications</w:t>
      </w:r>
      <w:proofErr w:type="spellEnd"/>
      <w:r w:rsidRPr="00614322">
        <w:rPr>
          <w:rFonts w:ascii="Arial" w:hAnsi="Arial" w:cs="Arial"/>
          <w:bCs/>
          <w:sz w:val="28"/>
          <w:szCs w:val="28"/>
          <w:lang w:val="uk-UA"/>
        </w:rPr>
        <w:t xml:space="preserve"> and </w:t>
      </w:r>
      <w:proofErr w:type="spellStart"/>
      <w:r w:rsidRPr="00614322">
        <w:rPr>
          <w:rFonts w:ascii="Arial" w:hAnsi="Arial" w:cs="Arial"/>
          <w:bCs/>
          <w:sz w:val="28"/>
          <w:szCs w:val="28"/>
          <w:lang w:val="uk-UA"/>
        </w:rPr>
        <w:t>conformity</w:t>
      </w:r>
      <w:proofErr w:type="spellEnd"/>
      <w:r w:rsidRPr="00614322">
        <w:rPr>
          <w:rFonts w:ascii="Arial" w:hAnsi="Arial" w:cs="Arial"/>
          <w:bCs/>
          <w:sz w:val="28"/>
          <w:szCs w:val="28"/>
          <w:lang w:val="uk-UA"/>
        </w:rPr>
        <w:t xml:space="preserve"> </w:t>
      </w:r>
      <w:proofErr w:type="spellStart"/>
      <w:r w:rsidRPr="00614322">
        <w:rPr>
          <w:rFonts w:ascii="Arial" w:hAnsi="Arial" w:cs="Arial"/>
          <w:bCs/>
          <w:sz w:val="28"/>
          <w:szCs w:val="28"/>
          <w:lang w:val="uk-UA"/>
        </w:rPr>
        <w:t>criteria</w:t>
      </w:r>
      <w:proofErr w:type="spellEnd"/>
    </w:p>
    <w:p w14:paraId="6A957C32" w14:textId="480EB87D" w:rsidR="00DD4EA6" w:rsidRPr="00614322" w:rsidRDefault="00614322" w:rsidP="00614322">
      <w:pPr>
        <w:spacing w:after="0" w:line="360" w:lineRule="auto"/>
        <w:ind w:firstLine="709"/>
        <w:jc w:val="both"/>
        <w:rPr>
          <w:rFonts w:ascii="Arial" w:hAnsi="Arial" w:cs="Arial"/>
          <w:bCs/>
          <w:sz w:val="28"/>
          <w:szCs w:val="28"/>
          <w:lang w:val="uk-UA"/>
        </w:rPr>
      </w:pPr>
      <w:r w:rsidRPr="00614322">
        <w:rPr>
          <w:rFonts w:ascii="Arial" w:hAnsi="Arial" w:cs="Arial"/>
          <w:bCs/>
          <w:sz w:val="28"/>
          <w:szCs w:val="28"/>
          <w:lang w:val="uk-UA"/>
        </w:rPr>
        <w:t xml:space="preserve">EN 459-2:2001 Building </w:t>
      </w:r>
      <w:proofErr w:type="spellStart"/>
      <w:r w:rsidRPr="00614322">
        <w:rPr>
          <w:rFonts w:ascii="Arial" w:hAnsi="Arial" w:cs="Arial"/>
          <w:bCs/>
          <w:sz w:val="28"/>
          <w:szCs w:val="28"/>
          <w:lang w:val="uk-UA"/>
        </w:rPr>
        <w:t>lime</w:t>
      </w:r>
      <w:proofErr w:type="spellEnd"/>
      <w:r w:rsidRPr="00614322">
        <w:rPr>
          <w:rFonts w:ascii="Arial" w:hAnsi="Arial" w:cs="Arial"/>
          <w:bCs/>
          <w:sz w:val="28"/>
          <w:szCs w:val="28"/>
          <w:lang w:val="uk-UA"/>
        </w:rPr>
        <w:t xml:space="preserve"> — Part 2: Test methods</w:t>
      </w:r>
    </w:p>
    <w:p w14:paraId="03CA8666" w14:textId="77777777" w:rsidR="00DD4EA6" w:rsidRDefault="00DD4EA6" w:rsidP="00815354">
      <w:pPr>
        <w:spacing w:after="0" w:line="240" w:lineRule="auto"/>
        <w:ind w:firstLine="709"/>
        <w:jc w:val="both"/>
        <w:rPr>
          <w:rFonts w:ascii="Arial" w:hAnsi="Arial" w:cs="Arial"/>
          <w:sz w:val="24"/>
          <w:szCs w:val="24"/>
          <w:lang w:val="uk-UA"/>
        </w:rPr>
      </w:pPr>
    </w:p>
    <w:tbl>
      <w:tblPr>
        <w:tblStyle w:val="aa"/>
        <w:tblW w:w="0" w:type="auto"/>
        <w:tblLook w:val="04A0" w:firstRow="1" w:lastRow="0" w:firstColumn="1" w:lastColumn="0" w:noHBand="0" w:noVBand="1"/>
      </w:tblPr>
      <w:tblGrid>
        <w:gridCol w:w="10137"/>
      </w:tblGrid>
      <w:tr w:rsidR="001B4ED6" w:rsidRPr="00614322" w14:paraId="768475A3" w14:textId="77777777" w:rsidTr="001B4ED6">
        <w:tc>
          <w:tcPr>
            <w:tcW w:w="10137" w:type="dxa"/>
          </w:tcPr>
          <w:p w14:paraId="25283FF4" w14:textId="45F0E7A6" w:rsidR="001B4ED6" w:rsidRDefault="00B114AC" w:rsidP="00DD4EA6">
            <w:pPr>
              <w:spacing w:line="360" w:lineRule="auto"/>
              <w:jc w:val="center"/>
              <w:rPr>
                <w:rFonts w:ascii="Arial" w:hAnsi="Arial" w:cs="Arial"/>
                <w:b/>
                <w:sz w:val="28"/>
                <w:szCs w:val="28"/>
                <w:lang w:val="uk-UA"/>
              </w:rPr>
            </w:pPr>
            <w:r w:rsidRPr="00B114AC">
              <w:rPr>
                <w:rFonts w:ascii="Arial" w:hAnsi="Arial" w:cs="Arial"/>
                <w:b/>
                <w:sz w:val="28"/>
                <w:szCs w:val="28"/>
                <w:lang w:val="uk-UA"/>
              </w:rPr>
              <w:t>НАЦІОНАЛЬНЕ ПОЯСНЕННЯ</w:t>
            </w:r>
          </w:p>
          <w:p w14:paraId="0A05429E" w14:textId="7FF1601C" w:rsidR="00614322" w:rsidRDefault="00614322" w:rsidP="00614322">
            <w:pPr>
              <w:spacing w:line="360" w:lineRule="auto"/>
              <w:ind w:firstLine="709"/>
              <w:jc w:val="both"/>
              <w:rPr>
                <w:rFonts w:ascii="Arial" w:hAnsi="Arial" w:cs="Arial"/>
                <w:bCs/>
                <w:sz w:val="28"/>
                <w:szCs w:val="28"/>
                <w:lang w:val="uk-UA"/>
              </w:rPr>
            </w:pPr>
            <w:r>
              <w:rPr>
                <w:rFonts w:ascii="Arial" w:hAnsi="Arial" w:cs="Arial"/>
                <w:bCs/>
                <w:sz w:val="28"/>
                <w:szCs w:val="28"/>
                <w:lang w:val="uk-UA"/>
              </w:rPr>
              <w:t>EN 196-1</w:t>
            </w:r>
            <w:r w:rsidRPr="00614322">
              <w:rPr>
                <w:rFonts w:ascii="Arial" w:hAnsi="Arial" w:cs="Arial"/>
                <w:bCs/>
                <w:sz w:val="28"/>
                <w:szCs w:val="28"/>
                <w:lang w:val="uk-UA"/>
              </w:rPr>
              <w:t xml:space="preserve"> Методи випробування цементу. Частина 1. Визначення міцності</w:t>
            </w:r>
          </w:p>
          <w:p w14:paraId="022420ED" w14:textId="77777777" w:rsidR="00614322" w:rsidRDefault="00614322" w:rsidP="00614322">
            <w:pPr>
              <w:spacing w:line="360" w:lineRule="auto"/>
              <w:ind w:firstLine="709"/>
              <w:jc w:val="both"/>
              <w:rPr>
                <w:rFonts w:ascii="Arial" w:hAnsi="Arial" w:cs="Arial"/>
                <w:bCs/>
                <w:sz w:val="28"/>
                <w:szCs w:val="28"/>
                <w:lang w:val="uk-UA"/>
              </w:rPr>
            </w:pPr>
            <w:r>
              <w:rPr>
                <w:rFonts w:ascii="Arial" w:hAnsi="Arial" w:cs="Arial"/>
                <w:bCs/>
                <w:sz w:val="28"/>
                <w:szCs w:val="28"/>
                <w:lang w:val="uk-UA"/>
              </w:rPr>
              <w:t>EN 196-2</w:t>
            </w:r>
            <w:r w:rsidRPr="00614322">
              <w:rPr>
                <w:rFonts w:ascii="Arial" w:hAnsi="Arial" w:cs="Arial"/>
                <w:bCs/>
                <w:sz w:val="28"/>
                <w:szCs w:val="28"/>
                <w:lang w:val="uk-UA"/>
              </w:rPr>
              <w:t xml:space="preserve"> Методи випробування цементу. Частина 2. Хімічне аналізування цемент</w:t>
            </w:r>
          </w:p>
          <w:p w14:paraId="5E6E534B" w14:textId="214DA8B7" w:rsidR="00614322" w:rsidRDefault="00614322" w:rsidP="00614322">
            <w:pPr>
              <w:spacing w:line="360" w:lineRule="auto"/>
              <w:ind w:firstLine="709"/>
              <w:jc w:val="both"/>
              <w:rPr>
                <w:rFonts w:ascii="Arial" w:hAnsi="Arial" w:cs="Arial"/>
                <w:bCs/>
                <w:sz w:val="28"/>
                <w:szCs w:val="28"/>
                <w:lang w:val="uk-UA"/>
              </w:rPr>
            </w:pPr>
            <w:r w:rsidRPr="00614322">
              <w:rPr>
                <w:rFonts w:ascii="Arial" w:hAnsi="Arial" w:cs="Arial"/>
                <w:bCs/>
                <w:sz w:val="28"/>
                <w:szCs w:val="28"/>
                <w:lang w:val="uk-UA"/>
              </w:rPr>
              <w:t xml:space="preserve">EN </w:t>
            </w:r>
            <w:r>
              <w:rPr>
                <w:rFonts w:ascii="Arial" w:hAnsi="Arial" w:cs="Arial"/>
                <w:bCs/>
                <w:sz w:val="28"/>
                <w:szCs w:val="28"/>
                <w:lang w:val="uk-UA"/>
              </w:rPr>
              <w:t>196-3</w:t>
            </w:r>
            <w:r w:rsidRPr="00614322">
              <w:rPr>
                <w:rFonts w:ascii="Arial" w:hAnsi="Arial" w:cs="Arial"/>
                <w:bCs/>
                <w:sz w:val="28"/>
                <w:szCs w:val="28"/>
                <w:lang w:val="uk-UA"/>
              </w:rPr>
              <w:t xml:space="preserve"> Методи випробування цементу. Частина 3. Визначення строків тужавлення та рівномірності зміни об’єму</w:t>
            </w:r>
          </w:p>
          <w:p w14:paraId="497E3C36" w14:textId="4CF293E7" w:rsidR="00614322" w:rsidRDefault="00614322" w:rsidP="00614322">
            <w:pPr>
              <w:spacing w:line="360" w:lineRule="auto"/>
              <w:ind w:firstLine="709"/>
              <w:jc w:val="both"/>
              <w:rPr>
                <w:rFonts w:ascii="Arial" w:hAnsi="Arial" w:cs="Arial"/>
                <w:bCs/>
                <w:sz w:val="28"/>
                <w:szCs w:val="28"/>
                <w:lang w:val="uk-UA"/>
              </w:rPr>
            </w:pPr>
            <w:r>
              <w:rPr>
                <w:rFonts w:ascii="Arial" w:hAnsi="Arial" w:cs="Arial"/>
                <w:bCs/>
                <w:sz w:val="28"/>
                <w:szCs w:val="28"/>
                <w:lang w:val="uk-UA"/>
              </w:rPr>
              <w:t>EN 196-6</w:t>
            </w:r>
            <w:r w:rsidRPr="00614322">
              <w:rPr>
                <w:rFonts w:ascii="Arial" w:hAnsi="Arial" w:cs="Arial"/>
                <w:bCs/>
                <w:sz w:val="28"/>
                <w:szCs w:val="28"/>
                <w:lang w:val="uk-UA"/>
              </w:rPr>
              <w:t xml:space="preserve"> Методи випробування цементу. Частина 6. Визначення тонкості помелу цементу</w:t>
            </w:r>
          </w:p>
          <w:p w14:paraId="0AD8C6E7" w14:textId="7986EDEF" w:rsidR="00614322" w:rsidRDefault="00614322" w:rsidP="00614322">
            <w:pPr>
              <w:spacing w:line="360" w:lineRule="auto"/>
              <w:ind w:firstLine="709"/>
              <w:jc w:val="both"/>
              <w:rPr>
                <w:rFonts w:ascii="Arial" w:hAnsi="Arial" w:cs="Arial"/>
                <w:bCs/>
                <w:sz w:val="28"/>
                <w:szCs w:val="28"/>
                <w:lang w:val="uk-UA"/>
              </w:rPr>
            </w:pPr>
            <w:r w:rsidRPr="00614322">
              <w:rPr>
                <w:rFonts w:ascii="Arial" w:hAnsi="Arial" w:cs="Arial"/>
                <w:bCs/>
                <w:sz w:val="28"/>
                <w:szCs w:val="28"/>
                <w:lang w:val="uk-UA"/>
              </w:rPr>
              <w:t xml:space="preserve">EN 197-1 Цемент. Частина 1. Склад, технічні умови та критерії </w:t>
            </w:r>
            <w:r w:rsidRPr="00614322">
              <w:rPr>
                <w:rFonts w:ascii="Arial" w:hAnsi="Arial" w:cs="Arial"/>
                <w:bCs/>
                <w:sz w:val="28"/>
                <w:szCs w:val="28"/>
                <w:lang w:val="uk-UA"/>
              </w:rPr>
              <w:lastRenderedPageBreak/>
              <w:t>відповідності для звичайних цементів</w:t>
            </w:r>
          </w:p>
          <w:p w14:paraId="395332E2" w14:textId="79C20C9C" w:rsidR="00614322" w:rsidRDefault="00614322" w:rsidP="00614322">
            <w:pPr>
              <w:spacing w:line="360" w:lineRule="auto"/>
              <w:ind w:firstLine="709"/>
              <w:jc w:val="both"/>
              <w:rPr>
                <w:rFonts w:ascii="Arial" w:hAnsi="Arial" w:cs="Arial"/>
                <w:bCs/>
                <w:sz w:val="28"/>
                <w:szCs w:val="28"/>
                <w:lang w:val="uk-UA"/>
              </w:rPr>
            </w:pPr>
            <w:r w:rsidRPr="00614322">
              <w:rPr>
                <w:rFonts w:ascii="Arial" w:hAnsi="Arial" w:cs="Arial"/>
                <w:bCs/>
                <w:sz w:val="28"/>
                <w:szCs w:val="28"/>
                <w:lang w:val="uk-UA"/>
              </w:rPr>
              <w:t xml:space="preserve">EN 413-2:2005 </w:t>
            </w:r>
            <w:r>
              <w:rPr>
                <w:rFonts w:ascii="Arial" w:hAnsi="Arial" w:cs="Arial"/>
                <w:bCs/>
                <w:sz w:val="28"/>
                <w:szCs w:val="28"/>
                <w:lang w:val="uk-UA"/>
              </w:rPr>
              <w:t>Ц</w:t>
            </w:r>
            <w:r w:rsidRPr="00614322">
              <w:rPr>
                <w:rFonts w:ascii="Arial" w:hAnsi="Arial" w:cs="Arial"/>
                <w:bCs/>
                <w:sz w:val="28"/>
                <w:szCs w:val="28"/>
                <w:lang w:val="uk-UA"/>
              </w:rPr>
              <w:t>емент для  мурування</w:t>
            </w:r>
            <w:r>
              <w:rPr>
                <w:rFonts w:ascii="Arial" w:hAnsi="Arial" w:cs="Arial"/>
                <w:bCs/>
                <w:sz w:val="28"/>
                <w:szCs w:val="28"/>
                <w:lang w:val="uk-UA"/>
              </w:rPr>
              <w:t xml:space="preserve">. </w:t>
            </w:r>
            <w:r w:rsidRPr="00614322">
              <w:rPr>
                <w:rFonts w:ascii="Arial" w:hAnsi="Arial" w:cs="Arial"/>
                <w:bCs/>
                <w:sz w:val="28"/>
                <w:szCs w:val="28"/>
                <w:lang w:val="uk-UA"/>
              </w:rPr>
              <w:t>Частина 2.  Методи  випробувань</w:t>
            </w:r>
          </w:p>
          <w:p w14:paraId="0C372DB9" w14:textId="77777777" w:rsidR="00614322" w:rsidRDefault="00614322" w:rsidP="00614322">
            <w:pPr>
              <w:spacing w:line="360" w:lineRule="auto"/>
              <w:ind w:firstLine="709"/>
              <w:jc w:val="both"/>
              <w:rPr>
                <w:rFonts w:ascii="Arial" w:hAnsi="Arial" w:cs="Arial"/>
                <w:bCs/>
                <w:sz w:val="28"/>
                <w:szCs w:val="28"/>
                <w:lang w:val="uk-UA"/>
              </w:rPr>
            </w:pPr>
            <w:r w:rsidRPr="00614322">
              <w:rPr>
                <w:rFonts w:ascii="Arial" w:hAnsi="Arial" w:cs="Arial"/>
                <w:bCs/>
                <w:sz w:val="28"/>
                <w:szCs w:val="28"/>
                <w:lang w:val="uk-UA"/>
              </w:rPr>
              <w:t>EN 459-1 Вапно будівельне. Частина 1. Визначення, специфікації та критерії відповідності</w:t>
            </w:r>
          </w:p>
          <w:p w14:paraId="640A3447" w14:textId="3B871C7E" w:rsidR="00DD4EA6" w:rsidRPr="00D356DA" w:rsidRDefault="00614322" w:rsidP="00614322">
            <w:pPr>
              <w:spacing w:line="360" w:lineRule="auto"/>
              <w:ind w:firstLine="709"/>
              <w:jc w:val="both"/>
              <w:rPr>
                <w:rFonts w:ascii="Arial" w:hAnsi="Arial" w:cs="Arial"/>
                <w:bCs/>
                <w:sz w:val="28"/>
                <w:szCs w:val="28"/>
                <w:lang w:val="uk-UA"/>
              </w:rPr>
            </w:pPr>
            <w:r w:rsidRPr="00614322">
              <w:rPr>
                <w:rFonts w:ascii="Arial" w:hAnsi="Arial" w:cs="Arial"/>
                <w:bCs/>
                <w:sz w:val="28"/>
                <w:szCs w:val="28"/>
                <w:lang w:val="uk-UA"/>
              </w:rPr>
              <w:t>EN 459-2:2001 Вапно будівельне. Частина 2. Методи випробування</w:t>
            </w:r>
          </w:p>
        </w:tc>
      </w:tr>
    </w:tbl>
    <w:p w14:paraId="7F007DF3" w14:textId="77777777" w:rsidR="001B4ED6" w:rsidRDefault="001B4ED6" w:rsidP="00245404">
      <w:pPr>
        <w:spacing w:after="0" w:line="360" w:lineRule="auto"/>
        <w:ind w:firstLine="709"/>
        <w:jc w:val="both"/>
        <w:rPr>
          <w:rFonts w:ascii="Arial" w:hAnsi="Arial" w:cs="Arial"/>
          <w:sz w:val="28"/>
          <w:szCs w:val="28"/>
          <w:lang w:val="uk-UA"/>
        </w:rPr>
      </w:pPr>
    </w:p>
    <w:p w14:paraId="495CE151" w14:textId="52F90E41" w:rsidR="00614322" w:rsidRPr="00614322" w:rsidRDefault="00614322" w:rsidP="00245404">
      <w:pPr>
        <w:spacing w:after="0" w:line="360" w:lineRule="auto"/>
        <w:ind w:firstLine="709"/>
        <w:jc w:val="both"/>
        <w:rPr>
          <w:rFonts w:ascii="Arial" w:hAnsi="Arial" w:cs="Arial"/>
          <w:b/>
          <w:sz w:val="28"/>
          <w:szCs w:val="28"/>
          <w:lang w:val="uk-UA"/>
        </w:rPr>
      </w:pPr>
      <w:r w:rsidRPr="00614322">
        <w:rPr>
          <w:rFonts w:ascii="Arial" w:hAnsi="Arial" w:cs="Arial"/>
          <w:b/>
          <w:sz w:val="28"/>
          <w:szCs w:val="28"/>
          <w:lang w:val="uk-UA"/>
        </w:rPr>
        <w:t>3 ТЕРМІНИ ТА ВИЗНАЧЕННЯ ПОНЯТЬ</w:t>
      </w:r>
    </w:p>
    <w:p w14:paraId="54E9A80E" w14:textId="0CD9F270" w:rsidR="00D356DA" w:rsidRPr="00614322" w:rsidRDefault="00614322" w:rsidP="00614322">
      <w:pPr>
        <w:pStyle w:val="a9"/>
        <w:spacing w:after="0" w:line="360" w:lineRule="auto"/>
        <w:ind w:left="0" w:firstLine="709"/>
        <w:jc w:val="both"/>
        <w:rPr>
          <w:rFonts w:ascii="Arial" w:hAnsi="Arial" w:cs="Arial"/>
          <w:iCs/>
          <w:color w:val="000000"/>
          <w:sz w:val="28"/>
          <w:szCs w:val="28"/>
          <w:lang w:val="uk-UA"/>
        </w:rPr>
      </w:pPr>
      <w:r w:rsidRPr="00614322">
        <w:rPr>
          <w:rFonts w:ascii="Arial" w:hAnsi="Arial" w:cs="Arial"/>
          <w:iCs/>
          <w:color w:val="000000"/>
          <w:sz w:val="28"/>
          <w:szCs w:val="28"/>
          <w:lang w:val="uk-UA"/>
        </w:rPr>
        <w:t>У цьому документі застосовуються наступні терміни та визначення.</w:t>
      </w:r>
    </w:p>
    <w:p w14:paraId="601740A8" w14:textId="77777777" w:rsidR="00614322" w:rsidRDefault="00614322" w:rsidP="0025301F">
      <w:pPr>
        <w:pStyle w:val="a9"/>
        <w:spacing w:after="0" w:line="360" w:lineRule="auto"/>
        <w:ind w:left="0" w:firstLine="709"/>
        <w:jc w:val="both"/>
        <w:rPr>
          <w:rFonts w:ascii="Arial" w:hAnsi="Arial" w:cs="Arial"/>
          <w:iCs/>
          <w:color w:val="000000"/>
          <w:sz w:val="28"/>
          <w:szCs w:val="28"/>
          <w:lang w:val="uk-UA"/>
        </w:rPr>
      </w:pPr>
    </w:p>
    <w:p w14:paraId="1208E488" w14:textId="55B2BB1F" w:rsidR="0025301F" w:rsidRPr="00561BC7" w:rsidRDefault="00614322" w:rsidP="0025301F">
      <w:pPr>
        <w:pStyle w:val="a9"/>
        <w:spacing w:after="0" w:line="360" w:lineRule="auto"/>
        <w:ind w:left="0" w:firstLine="709"/>
        <w:jc w:val="both"/>
        <w:rPr>
          <w:rFonts w:ascii="Arial" w:hAnsi="Arial" w:cs="Arial"/>
          <w:iCs/>
          <w:color w:val="000000"/>
          <w:sz w:val="28"/>
          <w:szCs w:val="28"/>
          <w:lang w:val="uk-UA"/>
        </w:rPr>
      </w:pPr>
      <w:r w:rsidRPr="00561BC7">
        <w:rPr>
          <w:rFonts w:ascii="Arial" w:hAnsi="Arial" w:cs="Arial"/>
          <w:b/>
          <w:iCs/>
          <w:color w:val="000000"/>
          <w:sz w:val="28"/>
          <w:szCs w:val="28"/>
          <w:lang w:val="uk-UA"/>
        </w:rPr>
        <w:t xml:space="preserve">3.1 Гідравлічне в'яжуче для </w:t>
      </w:r>
      <w:proofErr w:type="spellStart"/>
      <w:r w:rsidRPr="00561BC7">
        <w:rPr>
          <w:rFonts w:ascii="Arial" w:hAnsi="Arial" w:cs="Arial"/>
          <w:b/>
          <w:iCs/>
          <w:color w:val="000000"/>
          <w:sz w:val="28"/>
          <w:szCs w:val="28"/>
          <w:lang w:val="uk-UA"/>
        </w:rPr>
        <w:t>не</w:t>
      </w:r>
      <w:r w:rsidR="00561BC7" w:rsidRPr="00561BC7">
        <w:rPr>
          <w:rFonts w:ascii="Arial" w:hAnsi="Arial" w:cs="Arial"/>
          <w:b/>
          <w:iCs/>
          <w:color w:val="000000"/>
          <w:sz w:val="28"/>
          <w:szCs w:val="28"/>
          <w:lang w:val="uk-UA"/>
        </w:rPr>
        <w:t>несного</w:t>
      </w:r>
      <w:proofErr w:type="spellEnd"/>
      <w:r w:rsidR="00561BC7" w:rsidRPr="00561BC7">
        <w:rPr>
          <w:rFonts w:ascii="Arial" w:hAnsi="Arial" w:cs="Arial"/>
          <w:b/>
          <w:iCs/>
          <w:color w:val="000000"/>
          <w:sz w:val="28"/>
          <w:szCs w:val="28"/>
          <w:lang w:val="uk-UA"/>
        </w:rPr>
        <w:t xml:space="preserve"> застосування</w:t>
      </w:r>
      <w:r w:rsidR="00561BC7">
        <w:rPr>
          <w:rFonts w:ascii="Arial" w:hAnsi="Arial" w:cs="Arial"/>
          <w:iCs/>
          <w:color w:val="000000"/>
          <w:sz w:val="28"/>
          <w:szCs w:val="28"/>
          <w:lang w:val="uk-UA"/>
        </w:rPr>
        <w:t xml:space="preserve"> </w:t>
      </w:r>
      <w:r w:rsidR="00561BC7" w:rsidRPr="00561BC7">
        <w:rPr>
          <w:rFonts w:ascii="Arial" w:hAnsi="Arial" w:cs="Arial"/>
          <w:i/>
          <w:iCs/>
          <w:color w:val="000000"/>
          <w:sz w:val="28"/>
          <w:szCs w:val="28"/>
          <w:lang w:val="uk-UA"/>
        </w:rPr>
        <w:t>(</w:t>
      </w:r>
      <w:r w:rsidR="00561BC7" w:rsidRPr="00561BC7">
        <w:rPr>
          <w:rFonts w:ascii="Arial" w:hAnsi="Arial" w:cs="Arial"/>
          <w:bCs/>
          <w:i/>
          <w:color w:val="000000"/>
          <w:sz w:val="28"/>
          <w:szCs w:val="28"/>
          <w:lang w:val="en-US"/>
        </w:rPr>
        <w:t>hydraulic binder for non-structural applications</w:t>
      </w:r>
      <w:r w:rsidR="00561BC7" w:rsidRPr="00561BC7">
        <w:rPr>
          <w:rFonts w:ascii="Arial" w:hAnsi="Arial" w:cs="Arial"/>
          <w:bCs/>
          <w:i/>
          <w:color w:val="000000"/>
          <w:sz w:val="28"/>
          <w:szCs w:val="28"/>
          <w:lang w:val="uk-UA"/>
        </w:rPr>
        <w:t>)</w:t>
      </w:r>
    </w:p>
    <w:p w14:paraId="43F76B30" w14:textId="5DCEB267" w:rsidR="008719D7" w:rsidRDefault="00561BC7" w:rsidP="00561BC7">
      <w:pPr>
        <w:pStyle w:val="a9"/>
        <w:spacing w:after="0" w:line="360" w:lineRule="auto"/>
        <w:ind w:left="0" w:firstLine="709"/>
        <w:jc w:val="both"/>
        <w:rPr>
          <w:rFonts w:ascii="Arial" w:hAnsi="Arial" w:cs="Arial"/>
          <w:iCs/>
          <w:color w:val="000000"/>
          <w:sz w:val="28"/>
          <w:szCs w:val="28"/>
          <w:lang w:val="uk-UA"/>
        </w:rPr>
      </w:pPr>
      <w:r w:rsidRPr="00561BC7">
        <w:rPr>
          <w:rFonts w:ascii="Arial" w:hAnsi="Arial" w:cs="Arial"/>
          <w:iCs/>
          <w:color w:val="000000"/>
          <w:sz w:val="28"/>
          <w:szCs w:val="28"/>
          <w:lang w:val="uk-UA"/>
        </w:rPr>
        <w:t xml:space="preserve">Це тонко подрібнений неорганічний матеріал, який при змішуванні з водою та дрібними заповнювачами утворює розчин з властивостями </w:t>
      </w:r>
      <w:r w:rsidRPr="00561BC7">
        <w:rPr>
          <w:rFonts w:ascii="Arial" w:hAnsi="Arial" w:cs="Arial"/>
          <w:iCs/>
          <w:color w:val="000000"/>
          <w:sz w:val="28"/>
          <w:szCs w:val="28"/>
          <w:highlight w:val="yellow"/>
          <w:lang w:val="uk-UA"/>
        </w:rPr>
        <w:t>оброблюваності</w:t>
      </w:r>
      <w:r w:rsidRPr="00561BC7">
        <w:rPr>
          <w:rFonts w:ascii="Arial" w:hAnsi="Arial" w:cs="Arial"/>
          <w:iCs/>
          <w:color w:val="000000"/>
          <w:sz w:val="28"/>
          <w:szCs w:val="28"/>
          <w:lang w:val="uk-UA"/>
        </w:rPr>
        <w:t xml:space="preserve">, адгезії та міцності, які роблять його придатним для використання у штукатурних, шпаклювальних та </w:t>
      </w:r>
      <w:proofErr w:type="spellStart"/>
      <w:r w:rsidRPr="00561BC7">
        <w:rPr>
          <w:rFonts w:ascii="Arial" w:hAnsi="Arial" w:cs="Arial"/>
          <w:iCs/>
          <w:color w:val="000000"/>
          <w:sz w:val="28"/>
          <w:szCs w:val="28"/>
          <w:lang w:val="uk-UA"/>
        </w:rPr>
        <w:t>кладочних</w:t>
      </w:r>
      <w:proofErr w:type="spellEnd"/>
      <w:r w:rsidRPr="00561BC7">
        <w:rPr>
          <w:rFonts w:ascii="Arial" w:hAnsi="Arial" w:cs="Arial"/>
          <w:iCs/>
          <w:color w:val="000000"/>
          <w:sz w:val="28"/>
          <w:szCs w:val="28"/>
          <w:lang w:val="uk-UA"/>
        </w:rPr>
        <w:t xml:space="preserve"> роботах. Т</w:t>
      </w:r>
      <w:r>
        <w:rPr>
          <w:rFonts w:ascii="Arial" w:hAnsi="Arial" w:cs="Arial"/>
          <w:iCs/>
          <w:color w:val="000000"/>
          <w:sz w:val="28"/>
          <w:szCs w:val="28"/>
          <w:lang w:val="uk-UA"/>
        </w:rPr>
        <w:t>ужавлення</w:t>
      </w:r>
      <w:r w:rsidRPr="00561BC7">
        <w:rPr>
          <w:rFonts w:ascii="Arial" w:hAnsi="Arial" w:cs="Arial"/>
          <w:iCs/>
          <w:color w:val="000000"/>
          <w:sz w:val="28"/>
          <w:szCs w:val="28"/>
          <w:lang w:val="uk-UA"/>
        </w:rPr>
        <w:t xml:space="preserve"> гідравлічного в'яжучого для </w:t>
      </w:r>
      <w:proofErr w:type="spellStart"/>
      <w:r w:rsidRPr="00561BC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561BC7">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561BC7">
        <w:rPr>
          <w:rFonts w:ascii="Arial" w:hAnsi="Arial" w:cs="Arial"/>
          <w:iCs/>
          <w:color w:val="000000"/>
          <w:sz w:val="28"/>
          <w:szCs w:val="28"/>
          <w:lang w:val="uk-UA"/>
        </w:rPr>
        <w:t xml:space="preserve"> відбувається в основному за рахунок</w:t>
      </w:r>
      <w:r>
        <w:rPr>
          <w:rFonts w:ascii="Arial" w:hAnsi="Arial" w:cs="Arial"/>
          <w:iCs/>
          <w:color w:val="000000"/>
          <w:sz w:val="28"/>
          <w:szCs w:val="28"/>
          <w:lang w:val="uk-UA"/>
        </w:rPr>
        <w:t xml:space="preserve"> </w:t>
      </w:r>
      <w:r w:rsidRPr="00561BC7">
        <w:rPr>
          <w:rFonts w:ascii="Arial" w:hAnsi="Arial" w:cs="Arial"/>
          <w:iCs/>
          <w:color w:val="000000"/>
          <w:sz w:val="28"/>
          <w:szCs w:val="28"/>
          <w:lang w:val="uk-UA"/>
        </w:rPr>
        <w:t xml:space="preserve">гідратації силікатів кальцію. Однак інші хімічні сполуки, наприклад, алюмінати, також беруть участь у процесах </w:t>
      </w:r>
      <w:r>
        <w:rPr>
          <w:rFonts w:ascii="Arial" w:hAnsi="Arial" w:cs="Arial"/>
          <w:iCs/>
          <w:color w:val="000000"/>
          <w:sz w:val="28"/>
          <w:szCs w:val="28"/>
          <w:lang w:val="uk-UA"/>
        </w:rPr>
        <w:t>тужавлення</w:t>
      </w:r>
      <w:r w:rsidRPr="00561BC7">
        <w:rPr>
          <w:rFonts w:ascii="Arial" w:hAnsi="Arial" w:cs="Arial"/>
          <w:iCs/>
          <w:color w:val="000000"/>
          <w:sz w:val="28"/>
          <w:szCs w:val="28"/>
          <w:lang w:val="uk-UA"/>
        </w:rPr>
        <w:t xml:space="preserve"> і ранньо</w:t>
      </w:r>
      <w:r>
        <w:rPr>
          <w:rFonts w:ascii="Arial" w:hAnsi="Arial" w:cs="Arial"/>
          <w:iCs/>
          <w:color w:val="000000"/>
          <w:sz w:val="28"/>
          <w:szCs w:val="28"/>
          <w:lang w:val="uk-UA"/>
        </w:rPr>
        <w:t>ї</w:t>
      </w:r>
      <w:r w:rsidRPr="00561BC7">
        <w:rPr>
          <w:rFonts w:ascii="Arial" w:hAnsi="Arial" w:cs="Arial"/>
          <w:iCs/>
          <w:color w:val="000000"/>
          <w:sz w:val="28"/>
          <w:szCs w:val="28"/>
          <w:lang w:val="uk-UA"/>
        </w:rPr>
        <w:t xml:space="preserve"> </w:t>
      </w:r>
      <w:r>
        <w:rPr>
          <w:rFonts w:ascii="Arial" w:hAnsi="Arial" w:cs="Arial"/>
          <w:iCs/>
          <w:color w:val="000000"/>
          <w:sz w:val="28"/>
          <w:szCs w:val="28"/>
          <w:lang w:val="uk-UA"/>
        </w:rPr>
        <w:t>міцності</w:t>
      </w:r>
      <w:r w:rsidRPr="00561BC7">
        <w:rPr>
          <w:rFonts w:ascii="Arial" w:hAnsi="Arial" w:cs="Arial"/>
          <w:iCs/>
          <w:color w:val="000000"/>
          <w:sz w:val="28"/>
          <w:szCs w:val="28"/>
          <w:lang w:val="uk-UA"/>
        </w:rPr>
        <w:t>, утворюючи таким чином затверділу масу, яка зберігає свої властивості міцності навіть п</w:t>
      </w:r>
      <w:r>
        <w:rPr>
          <w:rFonts w:ascii="Arial" w:hAnsi="Arial" w:cs="Arial"/>
          <w:iCs/>
          <w:color w:val="000000"/>
          <w:sz w:val="28"/>
          <w:szCs w:val="28"/>
          <w:lang w:val="uk-UA"/>
        </w:rPr>
        <w:t>ід водою. Незважаючи на те, що г</w:t>
      </w:r>
      <w:r w:rsidRPr="00561BC7">
        <w:rPr>
          <w:rFonts w:ascii="Arial" w:hAnsi="Arial" w:cs="Arial"/>
          <w:iCs/>
          <w:color w:val="000000"/>
          <w:sz w:val="28"/>
          <w:szCs w:val="28"/>
          <w:lang w:val="uk-UA"/>
        </w:rPr>
        <w:t>ідравлічн</w:t>
      </w:r>
      <w:r>
        <w:rPr>
          <w:rFonts w:ascii="Arial" w:hAnsi="Arial" w:cs="Arial"/>
          <w:iCs/>
          <w:color w:val="000000"/>
          <w:sz w:val="28"/>
          <w:szCs w:val="28"/>
          <w:lang w:val="uk-UA"/>
        </w:rPr>
        <w:t>і</w:t>
      </w:r>
      <w:r w:rsidRPr="00561BC7">
        <w:rPr>
          <w:rFonts w:ascii="Arial" w:hAnsi="Arial" w:cs="Arial"/>
          <w:iCs/>
          <w:color w:val="000000"/>
          <w:sz w:val="28"/>
          <w:szCs w:val="28"/>
          <w:lang w:val="uk-UA"/>
        </w:rPr>
        <w:t xml:space="preserve"> в'яжуч</w:t>
      </w:r>
      <w:r>
        <w:rPr>
          <w:rFonts w:ascii="Arial" w:hAnsi="Arial" w:cs="Arial"/>
          <w:iCs/>
          <w:color w:val="000000"/>
          <w:sz w:val="28"/>
          <w:szCs w:val="28"/>
          <w:lang w:val="uk-UA"/>
        </w:rPr>
        <w:t>і</w:t>
      </w:r>
      <w:r w:rsidRPr="00561BC7">
        <w:rPr>
          <w:rFonts w:ascii="Arial" w:hAnsi="Arial" w:cs="Arial"/>
          <w:iCs/>
          <w:color w:val="000000"/>
          <w:sz w:val="28"/>
          <w:szCs w:val="28"/>
          <w:lang w:val="uk-UA"/>
        </w:rPr>
        <w:t xml:space="preserve"> для </w:t>
      </w:r>
      <w:proofErr w:type="spellStart"/>
      <w:r w:rsidRPr="00561BC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561BC7">
        <w:rPr>
          <w:rFonts w:ascii="Arial" w:hAnsi="Arial" w:cs="Arial"/>
          <w:iCs/>
          <w:color w:val="000000"/>
          <w:sz w:val="28"/>
          <w:szCs w:val="28"/>
          <w:lang w:val="uk-UA"/>
        </w:rPr>
        <w:t xml:space="preserve"> застосувань складається з дрібнодисперсних гранул різних матеріалів, воно має статистично однорідний склад.</w:t>
      </w:r>
    </w:p>
    <w:p w14:paraId="05D7D719" w14:textId="56582484" w:rsidR="008719D7" w:rsidRPr="00561BC7" w:rsidRDefault="00561BC7" w:rsidP="008719D7">
      <w:pPr>
        <w:pStyle w:val="a9"/>
        <w:spacing w:after="0" w:line="360" w:lineRule="auto"/>
        <w:ind w:left="0" w:firstLine="709"/>
        <w:jc w:val="both"/>
        <w:rPr>
          <w:rFonts w:ascii="Arial" w:hAnsi="Arial" w:cs="Arial"/>
          <w:iCs/>
          <w:color w:val="000000"/>
          <w:sz w:val="28"/>
          <w:szCs w:val="28"/>
          <w:lang w:val="uk-UA"/>
        </w:rPr>
      </w:pPr>
      <w:r w:rsidRPr="00561BC7">
        <w:rPr>
          <w:rFonts w:ascii="Arial" w:hAnsi="Arial" w:cs="Arial"/>
          <w:b/>
          <w:iCs/>
          <w:color w:val="000000"/>
          <w:sz w:val="28"/>
          <w:szCs w:val="28"/>
          <w:lang w:val="uk-UA"/>
        </w:rPr>
        <w:t>3.2 Добавки</w:t>
      </w:r>
      <w:r>
        <w:rPr>
          <w:rFonts w:ascii="Arial" w:hAnsi="Arial" w:cs="Arial"/>
          <w:iCs/>
          <w:color w:val="000000"/>
          <w:sz w:val="28"/>
          <w:szCs w:val="28"/>
          <w:lang w:val="uk-UA"/>
        </w:rPr>
        <w:t xml:space="preserve"> </w:t>
      </w:r>
      <w:r w:rsidRPr="00561BC7">
        <w:rPr>
          <w:rFonts w:ascii="Arial" w:hAnsi="Arial" w:cs="Arial"/>
          <w:i/>
          <w:iCs/>
          <w:color w:val="000000"/>
          <w:sz w:val="28"/>
          <w:szCs w:val="28"/>
          <w:lang w:val="uk-UA"/>
        </w:rPr>
        <w:t>(</w:t>
      </w:r>
      <w:proofErr w:type="spellStart"/>
      <w:r w:rsidRPr="00561BC7">
        <w:rPr>
          <w:rFonts w:ascii="Arial" w:hAnsi="Arial" w:cs="Arial"/>
          <w:bCs/>
          <w:i/>
          <w:color w:val="000000"/>
          <w:sz w:val="28"/>
          <w:szCs w:val="28"/>
        </w:rPr>
        <w:t>additives</w:t>
      </w:r>
      <w:proofErr w:type="spellEnd"/>
      <w:r w:rsidRPr="00561BC7">
        <w:rPr>
          <w:rFonts w:ascii="Arial" w:hAnsi="Arial" w:cs="Arial"/>
          <w:bCs/>
          <w:i/>
          <w:color w:val="000000"/>
          <w:sz w:val="28"/>
          <w:szCs w:val="28"/>
          <w:lang w:val="uk-UA"/>
        </w:rPr>
        <w:t>)</w:t>
      </w:r>
    </w:p>
    <w:p w14:paraId="0EF22365" w14:textId="429480FF" w:rsidR="008719D7" w:rsidRDefault="00561BC7" w:rsidP="008719D7">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К</w:t>
      </w:r>
      <w:r w:rsidRPr="00561BC7">
        <w:rPr>
          <w:rFonts w:ascii="Arial" w:hAnsi="Arial" w:cs="Arial"/>
          <w:iCs/>
          <w:color w:val="000000"/>
          <w:sz w:val="28"/>
          <w:szCs w:val="28"/>
          <w:lang w:val="uk-UA"/>
        </w:rPr>
        <w:t xml:space="preserve">омпоненти, які додаються для покращення виробництва або властивостей гідравлічного в'яжучого для </w:t>
      </w:r>
      <w:proofErr w:type="spellStart"/>
      <w:r w:rsidRPr="00561BC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561BC7">
        <w:rPr>
          <w:rFonts w:ascii="Arial" w:hAnsi="Arial" w:cs="Arial"/>
          <w:iCs/>
          <w:color w:val="000000"/>
          <w:sz w:val="28"/>
          <w:szCs w:val="28"/>
          <w:lang w:val="uk-UA"/>
        </w:rPr>
        <w:t xml:space="preserve"> застосувань, наприклад, </w:t>
      </w:r>
      <w:r>
        <w:rPr>
          <w:rFonts w:ascii="Arial" w:hAnsi="Arial" w:cs="Arial"/>
          <w:iCs/>
          <w:color w:val="000000"/>
          <w:sz w:val="28"/>
          <w:szCs w:val="28"/>
          <w:lang w:val="uk-UA"/>
        </w:rPr>
        <w:t>добавки для покращення подрібнення</w:t>
      </w:r>
      <w:r w:rsidRPr="00561BC7">
        <w:rPr>
          <w:rFonts w:ascii="Arial" w:hAnsi="Arial" w:cs="Arial"/>
          <w:iCs/>
          <w:color w:val="000000"/>
          <w:sz w:val="28"/>
          <w:szCs w:val="28"/>
          <w:lang w:val="uk-UA"/>
        </w:rPr>
        <w:t xml:space="preserve">, </w:t>
      </w:r>
      <w:proofErr w:type="spellStart"/>
      <w:r>
        <w:rPr>
          <w:rFonts w:ascii="Arial" w:hAnsi="Arial" w:cs="Arial"/>
          <w:iCs/>
          <w:color w:val="000000"/>
          <w:sz w:val="28"/>
          <w:szCs w:val="28"/>
          <w:lang w:val="uk-UA"/>
        </w:rPr>
        <w:t>повітровтягуючі</w:t>
      </w:r>
      <w:proofErr w:type="spellEnd"/>
      <w:r>
        <w:rPr>
          <w:rFonts w:ascii="Arial" w:hAnsi="Arial" w:cs="Arial"/>
          <w:iCs/>
          <w:color w:val="000000"/>
          <w:sz w:val="28"/>
          <w:szCs w:val="28"/>
          <w:lang w:val="uk-UA"/>
        </w:rPr>
        <w:t xml:space="preserve"> добавки</w:t>
      </w:r>
      <w:r w:rsidRPr="00561BC7">
        <w:rPr>
          <w:rFonts w:ascii="Arial" w:hAnsi="Arial" w:cs="Arial"/>
          <w:iCs/>
          <w:color w:val="000000"/>
          <w:sz w:val="28"/>
          <w:szCs w:val="28"/>
          <w:lang w:val="uk-UA"/>
        </w:rPr>
        <w:t xml:space="preserve"> тощо.</w:t>
      </w:r>
    </w:p>
    <w:p w14:paraId="7A44849F"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31A0CB0A" w14:textId="55FB95C7" w:rsidR="008719D7" w:rsidRPr="00561BC7" w:rsidRDefault="00561BC7" w:rsidP="008719D7">
      <w:pPr>
        <w:pStyle w:val="a9"/>
        <w:spacing w:after="0" w:line="360" w:lineRule="auto"/>
        <w:ind w:left="0" w:firstLine="709"/>
        <w:jc w:val="both"/>
        <w:rPr>
          <w:rFonts w:ascii="Arial" w:hAnsi="Arial" w:cs="Arial"/>
          <w:b/>
          <w:iCs/>
          <w:color w:val="000000"/>
          <w:sz w:val="28"/>
          <w:szCs w:val="28"/>
          <w:lang w:val="uk-UA"/>
        </w:rPr>
      </w:pPr>
      <w:r w:rsidRPr="00561BC7">
        <w:rPr>
          <w:rFonts w:ascii="Arial" w:hAnsi="Arial" w:cs="Arial"/>
          <w:b/>
          <w:iCs/>
          <w:color w:val="000000"/>
          <w:sz w:val="28"/>
          <w:szCs w:val="28"/>
          <w:lang w:val="uk-UA"/>
        </w:rPr>
        <w:lastRenderedPageBreak/>
        <w:t>3.3 Допустима ймовірність прийняття CR</w:t>
      </w:r>
      <w:r>
        <w:rPr>
          <w:rFonts w:ascii="Arial" w:hAnsi="Arial" w:cs="Arial"/>
          <w:b/>
          <w:iCs/>
          <w:color w:val="000000"/>
          <w:sz w:val="28"/>
          <w:szCs w:val="28"/>
          <w:lang w:val="uk-UA"/>
        </w:rPr>
        <w:t xml:space="preserve"> </w:t>
      </w:r>
      <w:r w:rsidRPr="00561BC7">
        <w:rPr>
          <w:rFonts w:ascii="Arial" w:hAnsi="Arial" w:cs="Arial"/>
          <w:i/>
          <w:iCs/>
          <w:color w:val="000000"/>
          <w:sz w:val="28"/>
          <w:szCs w:val="28"/>
          <w:lang w:val="uk-UA"/>
        </w:rPr>
        <w:t>(</w:t>
      </w:r>
      <w:r w:rsidRPr="00561BC7">
        <w:rPr>
          <w:rFonts w:ascii="Arial" w:hAnsi="Arial" w:cs="Arial"/>
          <w:bCs/>
          <w:i/>
          <w:color w:val="000000"/>
          <w:sz w:val="28"/>
          <w:szCs w:val="28"/>
          <w:lang w:val="en-US"/>
        </w:rPr>
        <w:t>allowable probability of acceptance CR</w:t>
      </w:r>
      <w:r w:rsidRPr="00561BC7">
        <w:rPr>
          <w:rFonts w:ascii="Arial" w:hAnsi="Arial" w:cs="Arial"/>
          <w:bCs/>
          <w:i/>
          <w:color w:val="000000"/>
          <w:sz w:val="28"/>
          <w:szCs w:val="28"/>
          <w:lang w:val="uk-UA"/>
        </w:rPr>
        <w:t>)</w:t>
      </w:r>
    </w:p>
    <w:p w14:paraId="0099FB1B" w14:textId="6B4307E6" w:rsidR="008719D7" w:rsidRPr="008719D7" w:rsidRDefault="00561BC7" w:rsidP="008719D7">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Д</w:t>
      </w:r>
      <w:r w:rsidRPr="00561BC7">
        <w:rPr>
          <w:rFonts w:ascii="Arial" w:hAnsi="Arial" w:cs="Arial"/>
          <w:iCs/>
          <w:color w:val="000000"/>
          <w:sz w:val="28"/>
          <w:szCs w:val="28"/>
          <w:lang w:val="uk-UA"/>
        </w:rPr>
        <w:t xml:space="preserve">ля заданого плану відбору проб, допустима ймовірність прийняття гідравлічного в'яжучого для </w:t>
      </w:r>
      <w:proofErr w:type="spellStart"/>
      <w:r w:rsidRPr="00561BC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561BC7">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561BC7">
        <w:rPr>
          <w:rFonts w:ascii="Arial" w:hAnsi="Arial" w:cs="Arial"/>
          <w:iCs/>
          <w:color w:val="000000"/>
          <w:sz w:val="28"/>
          <w:szCs w:val="28"/>
          <w:lang w:val="uk-UA"/>
        </w:rPr>
        <w:t xml:space="preserve"> з характеристичним значенням за межами вказаного характеристичного значення</w:t>
      </w:r>
      <w:r>
        <w:rPr>
          <w:rFonts w:ascii="Arial" w:hAnsi="Arial" w:cs="Arial"/>
          <w:iCs/>
          <w:color w:val="000000"/>
          <w:sz w:val="28"/>
          <w:szCs w:val="28"/>
          <w:lang w:val="uk-UA"/>
        </w:rPr>
        <w:t>.</w:t>
      </w:r>
    </w:p>
    <w:p w14:paraId="408B24A0" w14:textId="662D20A8" w:rsidR="00FD5C5E" w:rsidRPr="000A1095" w:rsidRDefault="00561BC7" w:rsidP="00B0697A">
      <w:pPr>
        <w:pStyle w:val="a9"/>
        <w:spacing w:after="0" w:line="360" w:lineRule="auto"/>
        <w:ind w:left="0" w:firstLine="709"/>
        <w:jc w:val="both"/>
        <w:rPr>
          <w:rFonts w:ascii="Arial" w:hAnsi="Arial" w:cs="Arial"/>
          <w:b/>
          <w:iCs/>
          <w:color w:val="000000"/>
          <w:sz w:val="28"/>
          <w:szCs w:val="28"/>
          <w:lang w:val="uk-UA"/>
        </w:rPr>
      </w:pPr>
      <w:r w:rsidRPr="000A1095">
        <w:rPr>
          <w:rFonts w:ascii="Arial" w:hAnsi="Arial" w:cs="Arial"/>
          <w:b/>
          <w:iCs/>
          <w:color w:val="000000"/>
          <w:sz w:val="28"/>
          <w:szCs w:val="28"/>
          <w:lang w:val="uk-UA"/>
        </w:rPr>
        <w:t xml:space="preserve">3.4 План </w:t>
      </w:r>
      <w:r w:rsidR="000A1095" w:rsidRPr="000A1095">
        <w:rPr>
          <w:rFonts w:ascii="Arial" w:hAnsi="Arial" w:cs="Arial"/>
          <w:b/>
          <w:iCs/>
          <w:color w:val="000000"/>
          <w:sz w:val="28"/>
          <w:szCs w:val="28"/>
          <w:lang w:val="uk-UA"/>
        </w:rPr>
        <w:t>відбирання проб</w:t>
      </w:r>
      <w:r w:rsidR="000A1095">
        <w:rPr>
          <w:rFonts w:ascii="Arial" w:hAnsi="Arial" w:cs="Arial"/>
          <w:b/>
          <w:iCs/>
          <w:color w:val="000000"/>
          <w:sz w:val="28"/>
          <w:szCs w:val="28"/>
          <w:lang w:val="uk-UA"/>
        </w:rPr>
        <w:t xml:space="preserve"> </w:t>
      </w:r>
      <w:r w:rsidR="000A1095" w:rsidRPr="000A1095">
        <w:rPr>
          <w:rFonts w:ascii="Arial" w:hAnsi="Arial" w:cs="Arial"/>
          <w:i/>
          <w:iCs/>
          <w:color w:val="000000"/>
          <w:sz w:val="28"/>
          <w:szCs w:val="28"/>
          <w:lang w:val="uk-UA"/>
        </w:rPr>
        <w:t>(</w:t>
      </w:r>
      <w:proofErr w:type="spellStart"/>
      <w:r w:rsidR="000A1095" w:rsidRPr="000A1095">
        <w:rPr>
          <w:rFonts w:ascii="Arial" w:hAnsi="Arial" w:cs="Arial"/>
          <w:bCs/>
          <w:i/>
          <w:color w:val="000000"/>
          <w:sz w:val="28"/>
          <w:szCs w:val="28"/>
        </w:rPr>
        <w:t>sampling</w:t>
      </w:r>
      <w:proofErr w:type="spellEnd"/>
      <w:r w:rsidR="000A1095" w:rsidRPr="000A1095">
        <w:rPr>
          <w:rFonts w:ascii="Arial" w:hAnsi="Arial" w:cs="Arial"/>
          <w:bCs/>
          <w:i/>
          <w:color w:val="000000"/>
          <w:sz w:val="28"/>
          <w:szCs w:val="28"/>
          <w:lang w:val="uk-UA"/>
        </w:rPr>
        <w:t xml:space="preserve"> </w:t>
      </w:r>
      <w:proofErr w:type="spellStart"/>
      <w:r w:rsidR="000A1095" w:rsidRPr="000A1095">
        <w:rPr>
          <w:rFonts w:ascii="Arial" w:hAnsi="Arial" w:cs="Arial"/>
          <w:bCs/>
          <w:i/>
          <w:color w:val="000000"/>
          <w:sz w:val="28"/>
          <w:szCs w:val="28"/>
        </w:rPr>
        <w:t>plan</w:t>
      </w:r>
      <w:proofErr w:type="spellEnd"/>
      <w:r w:rsidR="000A1095" w:rsidRPr="000A1095">
        <w:rPr>
          <w:rFonts w:ascii="Arial" w:hAnsi="Arial" w:cs="Arial"/>
          <w:bCs/>
          <w:i/>
          <w:color w:val="000000"/>
          <w:sz w:val="28"/>
          <w:szCs w:val="28"/>
          <w:lang w:val="uk-UA"/>
        </w:rPr>
        <w:t>)</w:t>
      </w:r>
    </w:p>
    <w:p w14:paraId="3508D382" w14:textId="428F9F7A" w:rsidR="00FD5C5E" w:rsidRPr="00614322" w:rsidRDefault="000A1095"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К</w:t>
      </w:r>
      <w:r w:rsidRPr="000A1095">
        <w:rPr>
          <w:rFonts w:ascii="Arial" w:hAnsi="Arial" w:cs="Arial"/>
          <w:iCs/>
          <w:color w:val="000000"/>
          <w:sz w:val="28"/>
          <w:szCs w:val="28"/>
          <w:lang w:val="uk-UA"/>
        </w:rPr>
        <w:t xml:space="preserve">онкретний план, який визначає (статистичний) розмір(и) вибірки, що буде використовуватися, </w:t>
      </w:r>
      <w:proofErr w:type="spellStart"/>
      <w:r w:rsidRPr="000A1095">
        <w:rPr>
          <w:rFonts w:ascii="Arial" w:hAnsi="Arial" w:cs="Arial"/>
          <w:iCs/>
          <w:color w:val="000000"/>
          <w:sz w:val="28"/>
          <w:szCs w:val="28"/>
          <w:lang w:val="uk-UA"/>
        </w:rPr>
        <w:t>процентиль</w:t>
      </w:r>
      <w:proofErr w:type="spellEnd"/>
      <w:r w:rsidRPr="000A1095">
        <w:rPr>
          <w:rFonts w:ascii="Arial" w:hAnsi="Arial" w:cs="Arial"/>
          <w:iCs/>
          <w:color w:val="000000"/>
          <w:sz w:val="28"/>
          <w:szCs w:val="28"/>
          <w:lang w:val="uk-UA"/>
        </w:rPr>
        <w:t xml:space="preserve"> </w:t>
      </w:r>
      <w:proofErr w:type="spellStart"/>
      <w:r w:rsidRPr="000A1095">
        <w:rPr>
          <w:rFonts w:ascii="Arial" w:hAnsi="Arial" w:cs="Arial"/>
          <w:iCs/>
          <w:color w:val="000000"/>
          <w:sz w:val="28"/>
          <w:szCs w:val="28"/>
          <w:lang w:val="uk-UA"/>
        </w:rPr>
        <w:t>P</w:t>
      </w:r>
      <w:r w:rsidRPr="000A1095">
        <w:rPr>
          <w:rFonts w:ascii="Arial" w:hAnsi="Arial" w:cs="Arial"/>
          <w:iCs/>
          <w:color w:val="000000"/>
          <w:sz w:val="28"/>
          <w:szCs w:val="28"/>
          <w:vertAlign w:val="subscript"/>
          <w:lang w:val="uk-UA"/>
        </w:rPr>
        <w:t>k</w:t>
      </w:r>
      <w:proofErr w:type="spellEnd"/>
      <w:r w:rsidRPr="000A1095">
        <w:rPr>
          <w:rFonts w:ascii="Arial" w:hAnsi="Arial" w:cs="Arial"/>
          <w:iCs/>
          <w:color w:val="000000"/>
          <w:sz w:val="28"/>
          <w:szCs w:val="28"/>
          <w:lang w:val="uk-UA"/>
        </w:rPr>
        <w:t xml:space="preserve"> та допустиму ймовірність прийняття CR</w:t>
      </w:r>
      <w:r>
        <w:rPr>
          <w:rFonts w:ascii="Arial" w:hAnsi="Arial" w:cs="Arial"/>
          <w:iCs/>
          <w:color w:val="000000"/>
          <w:sz w:val="28"/>
          <w:szCs w:val="28"/>
          <w:lang w:val="uk-UA"/>
        </w:rPr>
        <w:t>.</w:t>
      </w:r>
    </w:p>
    <w:p w14:paraId="15010BB0" w14:textId="6D44E8AB" w:rsidR="00517312" w:rsidRPr="000A1095" w:rsidRDefault="000A1095" w:rsidP="00B0697A">
      <w:pPr>
        <w:pStyle w:val="a9"/>
        <w:spacing w:after="0" w:line="360" w:lineRule="auto"/>
        <w:ind w:left="0" w:firstLine="709"/>
        <w:jc w:val="both"/>
        <w:rPr>
          <w:rFonts w:ascii="Arial" w:hAnsi="Arial" w:cs="Arial"/>
          <w:iCs/>
          <w:color w:val="000000"/>
          <w:sz w:val="28"/>
          <w:szCs w:val="28"/>
          <w:lang w:val="uk-UA"/>
        </w:rPr>
      </w:pPr>
      <w:r w:rsidRPr="000A1095">
        <w:rPr>
          <w:rFonts w:ascii="Arial" w:hAnsi="Arial" w:cs="Arial"/>
          <w:b/>
          <w:iCs/>
          <w:color w:val="000000"/>
          <w:sz w:val="28"/>
          <w:szCs w:val="28"/>
          <w:lang w:val="uk-UA"/>
        </w:rPr>
        <w:t>3.5 Характеристичне значення</w:t>
      </w:r>
      <w:r>
        <w:rPr>
          <w:rFonts w:ascii="Arial" w:hAnsi="Arial" w:cs="Arial"/>
          <w:iCs/>
          <w:color w:val="000000"/>
          <w:sz w:val="28"/>
          <w:szCs w:val="28"/>
          <w:lang w:val="uk-UA"/>
        </w:rPr>
        <w:t xml:space="preserve"> </w:t>
      </w:r>
      <w:r w:rsidRPr="000A1095">
        <w:rPr>
          <w:rFonts w:ascii="Arial" w:hAnsi="Arial" w:cs="Arial"/>
          <w:i/>
          <w:iCs/>
          <w:color w:val="000000"/>
          <w:sz w:val="28"/>
          <w:szCs w:val="28"/>
          <w:lang w:val="uk-UA"/>
        </w:rPr>
        <w:t>(</w:t>
      </w:r>
      <w:proofErr w:type="spellStart"/>
      <w:r w:rsidRPr="000A1095">
        <w:rPr>
          <w:rFonts w:ascii="Arial" w:hAnsi="Arial" w:cs="Arial"/>
          <w:bCs/>
          <w:i/>
          <w:color w:val="000000"/>
          <w:sz w:val="28"/>
          <w:szCs w:val="28"/>
        </w:rPr>
        <w:t>characteristic</w:t>
      </w:r>
      <w:proofErr w:type="spellEnd"/>
      <w:r w:rsidRPr="000A1095">
        <w:rPr>
          <w:rFonts w:ascii="Arial" w:hAnsi="Arial" w:cs="Arial"/>
          <w:bCs/>
          <w:i/>
          <w:color w:val="000000"/>
          <w:sz w:val="28"/>
          <w:szCs w:val="28"/>
        </w:rPr>
        <w:t xml:space="preserve"> </w:t>
      </w:r>
      <w:proofErr w:type="spellStart"/>
      <w:r w:rsidRPr="000A1095">
        <w:rPr>
          <w:rFonts w:ascii="Arial" w:hAnsi="Arial" w:cs="Arial"/>
          <w:bCs/>
          <w:i/>
          <w:color w:val="000000"/>
          <w:sz w:val="28"/>
          <w:szCs w:val="28"/>
        </w:rPr>
        <w:t>value</w:t>
      </w:r>
      <w:proofErr w:type="spellEnd"/>
      <w:r w:rsidRPr="000A1095">
        <w:rPr>
          <w:rFonts w:ascii="Arial" w:hAnsi="Arial" w:cs="Arial"/>
          <w:bCs/>
          <w:i/>
          <w:color w:val="000000"/>
          <w:sz w:val="28"/>
          <w:szCs w:val="28"/>
          <w:lang w:val="uk-UA"/>
        </w:rPr>
        <w:t>)</w:t>
      </w:r>
    </w:p>
    <w:p w14:paraId="642A170F" w14:textId="3D34CA21" w:rsidR="00517312" w:rsidRPr="00614322" w:rsidRDefault="000A1095"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З</w:t>
      </w:r>
      <w:r w:rsidRPr="000A1095">
        <w:rPr>
          <w:rFonts w:ascii="Arial" w:hAnsi="Arial" w:cs="Arial"/>
          <w:iCs/>
          <w:color w:val="000000"/>
          <w:sz w:val="28"/>
          <w:szCs w:val="28"/>
          <w:lang w:val="uk-UA"/>
        </w:rPr>
        <w:t xml:space="preserve">начення шуканої властивості, за межами якого лежить заданий відсоток, </w:t>
      </w:r>
      <w:proofErr w:type="spellStart"/>
      <w:r w:rsidRPr="000A1095">
        <w:rPr>
          <w:rFonts w:ascii="Arial" w:hAnsi="Arial" w:cs="Arial"/>
          <w:iCs/>
          <w:color w:val="000000"/>
          <w:sz w:val="28"/>
          <w:szCs w:val="28"/>
          <w:lang w:val="uk-UA"/>
        </w:rPr>
        <w:t>процентиль</w:t>
      </w:r>
      <w:proofErr w:type="spellEnd"/>
      <w:r w:rsidRPr="000A1095">
        <w:rPr>
          <w:rFonts w:ascii="Arial" w:hAnsi="Arial" w:cs="Arial"/>
          <w:iCs/>
          <w:color w:val="000000"/>
          <w:sz w:val="28"/>
          <w:szCs w:val="28"/>
          <w:lang w:val="uk-UA"/>
        </w:rPr>
        <w:t xml:space="preserve"> </w:t>
      </w:r>
      <w:proofErr w:type="spellStart"/>
      <w:r w:rsidRPr="000A1095">
        <w:rPr>
          <w:rFonts w:ascii="Arial" w:hAnsi="Arial" w:cs="Arial"/>
          <w:iCs/>
          <w:color w:val="000000"/>
          <w:sz w:val="28"/>
          <w:szCs w:val="28"/>
          <w:lang w:val="uk-UA"/>
        </w:rPr>
        <w:t>P</w:t>
      </w:r>
      <w:r w:rsidRPr="000A1095">
        <w:rPr>
          <w:rFonts w:ascii="Arial" w:hAnsi="Arial" w:cs="Arial"/>
          <w:iCs/>
          <w:color w:val="000000"/>
          <w:sz w:val="28"/>
          <w:szCs w:val="28"/>
          <w:vertAlign w:val="subscript"/>
          <w:lang w:val="uk-UA"/>
        </w:rPr>
        <w:t>k</w:t>
      </w:r>
      <w:proofErr w:type="spellEnd"/>
      <w:r w:rsidRPr="000A1095">
        <w:rPr>
          <w:rFonts w:ascii="Arial" w:hAnsi="Arial" w:cs="Arial"/>
          <w:iCs/>
          <w:color w:val="000000"/>
          <w:sz w:val="28"/>
          <w:szCs w:val="28"/>
          <w:lang w:val="uk-UA"/>
        </w:rPr>
        <w:t>, від усіх значень генеральної сукупності</w:t>
      </w:r>
      <w:r>
        <w:rPr>
          <w:rFonts w:ascii="Arial" w:hAnsi="Arial" w:cs="Arial"/>
          <w:iCs/>
          <w:color w:val="000000"/>
          <w:sz w:val="28"/>
          <w:szCs w:val="28"/>
          <w:lang w:val="uk-UA"/>
        </w:rPr>
        <w:t>.</w:t>
      </w:r>
    </w:p>
    <w:p w14:paraId="3DC37629" w14:textId="77777777" w:rsidR="00517312" w:rsidRDefault="00517312" w:rsidP="00B0697A">
      <w:pPr>
        <w:pStyle w:val="a9"/>
        <w:spacing w:after="0" w:line="360" w:lineRule="auto"/>
        <w:ind w:left="0" w:firstLine="709"/>
        <w:jc w:val="both"/>
        <w:rPr>
          <w:rFonts w:ascii="Arial" w:hAnsi="Arial" w:cs="Arial"/>
          <w:iCs/>
          <w:color w:val="000000"/>
          <w:sz w:val="28"/>
          <w:szCs w:val="28"/>
          <w:lang w:val="uk-UA"/>
        </w:rPr>
      </w:pPr>
    </w:p>
    <w:p w14:paraId="2D3B347F" w14:textId="5402C06E" w:rsidR="000A1095" w:rsidRPr="00D06B6A" w:rsidRDefault="000A1095" w:rsidP="00B0697A">
      <w:pPr>
        <w:pStyle w:val="a9"/>
        <w:spacing w:after="0" w:line="360" w:lineRule="auto"/>
        <w:ind w:left="0" w:firstLine="709"/>
        <w:jc w:val="both"/>
        <w:rPr>
          <w:rFonts w:ascii="Arial" w:hAnsi="Arial" w:cs="Arial"/>
          <w:iCs/>
          <w:color w:val="000000"/>
          <w:sz w:val="28"/>
          <w:szCs w:val="28"/>
          <w:lang w:val="uk-UA"/>
        </w:rPr>
      </w:pPr>
      <w:r w:rsidRPr="00D06B6A">
        <w:rPr>
          <w:rFonts w:ascii="Arial" w:hAnsi="Arial" w:cs="Arial"/>
          <w:b/>
          <w:iCs/>
          <w:color w:val="000000"/>
          <w:sz w:val="28"/>
          <w:szCs w:val="28"/>
          <w:lang w:val="uk-UA"/>
        </w:rPr>
        <w:t xml:space="preserve">3.6 </w:t>
      </w:r>
      <w:r w:rsidR="00D06B6A" w:rsidRPr="00D06B6A">
        <w:rPr>
          <w:rFonts w:ascii="Arial" w:hAnsi="Arial" w:cs="Arial"/>
          <w:b/>
          <w:iCs/>
          <w:color w:val="000000"/>
          <w:sz w:val="28"/>
          <w:szCs w:val="28"/>
          <w:lang w:val="uk-UA"/>
        </w:rPr>
        <w:t>Вказане характеристичне значення</w:t>
      </w:r>
      <w:r w:rsidR="00D06B6A">
        <w:rPr>
          <w:rFonts w:ascii="Arial" w:hAnsi="Arial" w:cs="Arial"/>
          <w:iCs/>
          <w:color w:val="000000"/>
          <w:sz w:val="28"/>
          <w:szCs w:val="28"/>
          <w:lang w:val="uk-UA"/>
        </w:rPr>
        <w:t xml:space="preserve"> </w:t>
      </w:r>
      <w:r w:rsidR="00D06B6A" w:rsidRPr="00D06B6A">
        <w:rPr>
          <w:rFonts w:ascii="Arial" w:hAnsi="Arial" w:cs="Arial"/>
          <w:i/>
          <w:iCs/>
          <w:color w:val="000000"/>
          <w:sz w:val="28"/>
          <w:szCs w:val="28"/>
          <w:lang w:val="uk-UA"/>
        </w:rPr>
        <w:t>(</w:t>
      </w:r>
      <w:proofErr w:type="spellStart"/>
      <w:r w:rsidR="00D06B6A" w:rsidRPr="00D06B6A">
        <w:rPr>
          <w:rFonts w:ascii="Arial" w:hAnsi="Arial" w:cs="Arial"/>
          <w:bCs/>
          <w:i/>
          <w:color w:val="000000"/>
          <w:sz w:val="28"/>
          <w:szCs w:val="28"/>
        </w:rPr>
        <w:t>specified</w:t>
      </w:r>
      <w:proofErr w:type="spellEnd"/>
      <w:r w:rsidR="00D06B6A" w:rsidRPr="00D06B6A">
        <w:rPr>
          <w:rFonts w:ascii="Arial" w:hAnsi="Arial" w:cs="Arial"/>
          <w:bCs/>
          <w:i/>
          <w:color w:val="000000"/>
          <w:sz w:val="28"/>
          <w:szCs w:val="28"/>
          <w:lang w:val="uk-UA"/>
        </w:rPr>
        <w:t xml:space="preserve"> </w:t>
      </w:r>
      <w:proofErr w:type="spellStart"/>
      <w:r w:rsidR="00D06B6A" w:rsidRPr="00D06B6A">
        <w:rPr>
          <w:rFonts w:ascii="Arial" w:hAnsi="Arial" w:cs="Arial"/>
          <w:bCs/>
          <w:i/>
          <w:color w:val="000000"/>
          <w:sz w:val="28"/>
          <w:szCs w:val="28"/>
        </w:rPr>
        <w:t>characteristic</w:t>
      </w:r>
      <w:proofErr w:type="spellEnd"/>
      <w:r w:rsidR="00D06B6A" w:rsidRPr="00D06B6A">
        <w:rPr>
          <w:rFonts w:ascii="Arial" w:hAnsi="Arial" w:cs="Arial"/>
          <w:bCs/>
          <w:i/>
          <w:color w:val="000000"/>
          <w:sz w:val="28"/>
          <w:szCs w:val="28"/>
          <w:lang w:val="uk-UA"/>
        </w:rPr>
        <w:t xml:space="preserve"> </w:t>
      </w:r>
      <w:proofErr w:type="spellStart"/>
      <w:r w:rsidR="00D06B6A" w:rsidRPr="00D06B6A">
        <w:rPr>
          <w:rFonts w:ascii="Arial" w:hAnsi="Arial" w:cs="Arial"/>
          <w:bCs/>
          <w:i/>
          <w:color w:val="000000"/>
          <w:sz w:val="28"/>
          <w:szCs w:val="28"/>
        </w:rPr>
        <w:t>value</w:t>
      </w:r>
      <w:proofErr w:type="spellEnd"/>
      <w:r w:rsidR="00D06B6A" w:rsidRPr="00D06B6A">
        <w:rPr>
          <w:rFonts w:ascii="Arial" w:hAnsi="Arial" w:cs="Arial"/>
          <w:i/>
          <w:iCs/>
          <w:color w:val="000000"/>
          <w:sz w:val="28"/>
          <w:szCs w:val="28"/>
          <w:lang w:val="uk-UA"/>
        </w:rPr>
        <w:t>)</w:t>
      </w:r>
    </w:p>
    <w:p w14:paraId="7E7C334B" w14:textId="28FA491D" w:rsidR="001D4BE3" w:rsidRDefault="00D06B6A" w:rsidP="00D06B6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Х</w:t>
      </w:r>
      <w:r w:rsidRPr="00D06B6A">
        <w:rPr>
          <w:rFonts w:ascii="Arial" w:hAnsi="Arial" w:cs="Arial"/>
          <w:iCs/>
          <w:color w:val="000000"/>
          <w:sz w:val="28"/>
          <w:szCs w:val="28"/>
          <w:lang w:val="uk-UA"/>
        </w:rPr>
        <w:t>арактер</w:t>
      </w:r>
      <w:r>
        <w:rPr>
          <w:rFonts w:ascii="Arial" w:hAnsi="Arial" w:cs="Arial"/>
          <w:iCs/>
          <w:color w:val="000000"/>
          <w:sz w:val="28"/>
          <w:szCs w:val="28"/>
          <w:lang w:val="uk-UA"/>
        </w:rPr>
        <w:t>истичне</w:t>
      </w:r>
      <w:r w:rsidRPr="00D06B6A">
        <w:rPr>
          <w:rFonts w:ascii="Arial" w:hAnsi="Arial" w:cs="Arial"/>
          <w:iCs/>
          <w:color w:val="000000"/>
          <w:sz w:val="28"/>
          <w:szCs w:val="28"/>
          <w:lang w:val="uk-UA"/>
        </w:rPr>
        <w:t xml:space="preserve"> значення механічної, фізичної або хімічної властивості, яке у випадку верхньої межі не є</w:t>
      </w:r>
      <w:r>
        <w:rPr>
          <w:rFonts w:ascii="Arial" w:hAnsi="Arial" w:cs="Arial"/>
          <w:iCs/>
          <w:color w:val="000000"/>
          <w:sz w:val="28"/>
          <w:szCs w:val="28"/>
          <w:lang w:val="uk-UA"/>
        </w:rPr>
        <w:t xml:space="preserve"> повинно бути</w:t>
      </w:r>
      <w:r w:rsidRPr="00D06B6A">
        <w:rPr>
          <w:rFonts w:ascii="Arial" w:hAnsi="Arial" w:cs="Arial"/>
          <w:iCs/>
          <w:color w:val="000000"/>
          <w:sz w:val="28"/>
          <w:szCs w:val="28"/>
          <w:lang w:val="uk-UA"/>
        </w:rPr>
        <w:t xml:space="preserve"> перевищеним або, у разі нижньої межі, як мінімум, має бути досягнутий</w:t>
      </w:r>
      <w:r>
        <w:rPr>
          <w:rFonts w:ascii="Arial" w:hAnsi="Arial" w:cs="Arial"/>
          <w:iCs/>
          <w:color w:val="000000"/>
          <w:sz w:val="28"/>
          <w:szCs w:val="28"/>
          <w:lang w:val="uk-UA"/>
        </w:rPr>
        <w:t>.</w:t>
      </w:r>
    </w:p>
    <w:p w14:paraId="0F428589" w14:textId="77777777" w:rsidR="00D06B6A" w:rsidRDefault="00D06B6A" w:rsidP="00B0697A">
      <w:pPr>
        <w:pStyle w:val="a9"/>
        <w:spacing w:after="0" w:line="360" w:lineRule="auto"/>
        <w:ind w:left="0" w:firstLine="709"/>
        <w:jc w:val="both"/>
        <w:rPr>
          <w:rFonts w:ascii="Arial" w:hAnsi="Arial" w:cs="Arial"/>
          <w:iCs/>
          <w:color w:val="000000"/>
          <w:sz w:val="28"/>
          <w:szCs w:val="28"/>
          <w:lang w:val="uk-UA"/>
        </w:rPr>
      </w:pPr>
    </w:p>
    <w:p w14:paraId="24D3A206" w14:textId="04878AE7" w:rsidR="00D06B6A" w:rsidRPr="00D06B6A" w:rsidRDefault="00D06B6A" w:rsidP="00B0697A">
      <w:pPr>
        <w:pStyle w:val="a9"/>
        <w:spacing w:after="0" w:line="360" w:lineRule="auto"/>
        <w:ind w:left="0" w:firstLine="709"/>
        <w:jc w:val="both"/>
        <w:rPr>
          <w:rFonts w:ascii="Arial" w:hAnsi="Arial" w:cs="Arial"/>
          <w:iCs/>
          <w:color w:val="000000"/>
          <w:sz w:val="28"/>
          <w:szCs w:val="28"/>
          <w:lang w:val="uk-UA"/>
        </w:rPr>
      </w:pPr>
      <w:r w:rsidRPr="00D06B6A">
        <w:rPr>
          <w:rFonts w:ascii="Arial" w:hAnsi="Arial" w:cs="Arial"/>
          <w:b/>
          <w:iCs/>
          <w:color w:val="000000"/>
          <w:sz w:val="28"/>
          <w:szCs w:val="28"/>
          <w:lang w:val="uk-UA"/>
        </w:rPr>
        <w:t>3.7 Граничне значення одного результату</w:t>
      </w:r>
      <w:r>
        <w:rPr>
          <w:rFonts w:ascii="Arial" w:hAnsi="Arial" w:cs="Arial"/>
          <w:b/>
          <w:iCs/>
          <w:color w:val="000000"/>
          <w:sz w:val="28"/>
          <w:szCs w:val="28"/>
          <w:lang w:val="uk-UA"/>
        </w:rPr>
        <w:t xml:space="preserve"> </w:t>
      </w:r>
      <w:r w:rsidRPr="00D06B6A">
        <w:rPr>
          <w:rFonts w:ascii="Arial" w:hAnsi="Arial" w:cs="Arial"/>
          <w:i/>
          <w:iCs/>
          <w:color w:val="000000"/>
          <w:sz w:val="28"/>
          <w:szCs w:val="28"/>
          <w:lang w:val="uk-UA"/>
        </w:rPr>
        <w:t>(</w:t>
      </w:r>
      <w:proofErr w:type="spellStart"/>
      <w:r w:rsidRPr="00D06B6A">
        <w:rPr>
          <w:rFonts w:ascii="Arial" w:hAnsi="Arial" w:cs="Arial"/>
          <w:bCs/>
          <w:i/>
          <w:color w:val="000000"/>
          <w:sz w:val="28"/>
          <w:szCs w:val="28"/>
        </w:rPr>
        <w:t>single</w:t>
      </w:r>
      <w:proofErr w:type="spellEnd"/>
      <w:r w:rsidRPr="00D06B6A">
        <w:rPr>
          <w:rFonts w:ascii="Arial" w:hAnsi="Arial" w:cs="Arial"/>
          <w:bCs/>
          <w:i/>
          <w:color w:val="000000"/>
          <w:sz w:val="28"/>
          <w:szCs w:val="28"/>
        </w:rPr>
        <w:t xml:space="preserve"> </w:t>
      </w:r>
      <w:proofErr w:type="spellStart"/>
      <w:r w:rsidRPr="00D06B6A">
        <w:rPr>
          <w:rFonts w:ascii="Arial" w:hAnsi="Arial" w:cs="Arial"/>
          <w:bCs/>
          <w:i/>
          <w:color w:val="000000"/>
          <w:sz w:val="28"/>
          <w:szCs w:val="28"/>
        </w:rPr>
        <w:t>result</w:t>
      </w:r>
      <w:proofErr w:type="spellEnd"/>
      <w:r w:rsidRPr="00D06B6A">
        <w:rPr>
          <w:rFonts w:ascii="Arial" w:hAnsi="Arial" w:cs="Arial"/>
          <w:bCs/>
          <w:i/>
          <w:color w:val="000000"/>
          <w:sz w:val="28"/>
          <w:szCs w:val="28"/>
        </w:rPr>
        <w:t xml:space="preserve"> </w:t>
      </w:r>
      <w:proofErr w:type="spellStart"/>
      <w:r w:rsidRPr="00D06B6A">
        <w:rPr>
          <w:rFonts w:ascii="Arial" w:hAnsi="Arial" w:cs="Arial"/>
          <w:bCs/>
          <w:i/>
          <w:color w:val="000000"/>
          <w:sz w:val="28"/>
          <w:szCs w:val="28"/>
        </w:rPr>
        <w:t>limit</w:t>
      </w:r>
      <w:proofErr w:type="spellEnd"/>
      <w:r w:rsidRPr="00D06B6A">
        <w:rPr>
          <w:rFonts w:ascii="Arial" w:hAnsi="Arial" w:cs="Arial"/>
          <w:bCs/>
          <w:i/>
          <w:color w:val="000000"/>
          <w:sz w:val="28"/>
          <w:szCs w:val="28"/>
        </w:rPr>
        <w:t xml:space="preserve"> </w:t>
      </w:r>
      <w:proofErr w:type="spellStart"/>
      <w:r w:rsidRPr="00D06B6A">
        <w:rPr>
          <w:rFonts w:ascii="Arial" w:hAnsi="Arial" w:cs="Arial"/>
          <w:bCs/>
          <w:i/>
          <w:color w:val="000000"/>
          <w:sz w:val="28"/>
          <w:szCs w:val="28"/>
        </w:rPr>
        <w:t>value</w:t>
      </w:r>
      <w:proofErr w:type="spellEnd"/>
      <w:r w:rsidRPr="00D06B6A">
        <w:rPr>
          <w:rFonts w:ascii="Arial" w:hAnsi="Arial" w:cs="Arial"/>
          <w:bCs/>
          <w:i/>
          <w:color w:val="000000"/>
          <w:sz w:val="28"/>
          <w:szCs w:val="28"/>
          <w:lang w:val="uk-UA"/>
        </w:rPr>
        <w:t>)</w:t>
      </w:r>
    </w:p>
    <w:p w14:paraId="0609935E" w14:textId="4B27B3A3" w:rsidR="00D06B6A" w:rsidRDefault="00684F0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З</w:t>
      </w:r>
      <w:r w:rsidRPr="00684F09">
        <w:rPr>
          <w:rFonts w:ascii="Arial" w:hAnsi="Arial" w:cs="Arial"/>
          <w:iCs/>
          <w:color w:val="000000"/>
          <w:sz w:val="28"/>
          <w:szCs w:val="28"/>
          <w:lang w:val="uk-UA"/>
        </w:rPr>
        <w:t>начення механічної, фізичної або хімічної властивості, яке - для/будь-якого окремого результату випробування - у випадку верхньої межі не може бути перевищено або, у випадку нижньої межі, щонайменше, має бути досягнуто.</w:t>
      </w:r>
    </w:p>
    <w:p w14:paraId="38673246" w14:textId="77777777" w:rsidR="00D06B6A" w:rsidRDefault="00D06B6A" w:rsidP="00B0697A">
      <w:pPr>
        <w:pStyle w:val="a9"/>
        <w:spacing w:after="0" w:line="360" w:lineRule="auto"/>
        <w:ind w:left="0" w:firstLine="709"/>
        <w:jc w:val="both"/>
        <w:rPr>
          <w:rFonts w:ascii="Arial" w:hAnsi="Arial" w:cs="Arial"/>
          <w:iCs/>
          <w:color w:val="000000"/>
          <w:sz w:val="28"/>
          <w:szCs w:val="28"/>
          <w:lang w:val="uk-UA"/>
        </w:rPr>
      </w:pPr>
    </w:p>
    <w:p w14:paraId="4D23492F" w14:textId="51D6B5F8" w:rsidR="00684F09" w:rsidRPr="00684F09" w:rsidRDefault="00684F09" w:rsidP="00B0697A">
      <w:pPr>
        <w:pStyle w:val="a9"/>
        <w:spacing w:after="0" w:line="360" w:lineRule="auto"/>
        <w:ind w:left="0" w:firstLine="709"/>
        <w:jc w:val="both"/>
        <w:rPr>
          <w:rFonts w:ascii="Arial" w:hAnsi="Arial" w:cs="Arial"/>
          <w:iCs/>
          <w:color w:val="000000"/>
          <w:sz w:val="28"/>
          <w:szCs w:val="28"/>
          <w:lang w:val="uk-UA"/>
        </w:rPr>
      </w:pPr>
      <w:r w:rsidRPr="00684F09">
        <w:rPr>
          <w:rFonts w:ascii="Arial" w:hAnsi="Arial" w:cs="Arial"/>
          <w:b/>
          <w:iCs/>
          <w:color w:val="000000"/>
          <w:sz w:val="28"/>
          <w:szCs w:val="28"/>
          <w:lang w:val="uk-UA"/>
        </w:rPr>
        <w:t>3.8 Точкова вибірка</w:t>
      </w:r>
      <w:r>
        <w:rPr>
          <w:rFonts w:ascii="Arial" w:hAnsi="Arial" w:cs="Arial"/>
          <w:iCs/>
          <w:color w:val="000000"/>
          <w:sz w:val="28"/>
          <w:szCs w:val="28"/>
          <w:lang w:val="uk-UA"/>
        </w:rPr>
        <w:t xml:space="preserve"> </w:t>
      </w:r>
      <w:r w:rsidRPr="00684F09">
        <w:rPr>
          <w:rFonts w:ascii="Arial" w:hAnsi="Arial" w:cs="Arial"/>
          <w:i/>
          <w:iCs/>
          <w:color w:val="000000"/>
          <w:sz w:val="28"/>
          <w:szCs w:val="28"/>
          <w:lang w:val="uk-UA"/>
        </w:rPr>
        <w:t>(</w:t>
      </w:r>
      <w:proofErr w:type="spellStart"/>
      <w:r w:rsidRPr="00684F09">
        <w:rPr>
          <w:rFonts w:ascii="Arial" w:hAnsi="Arial" w:cs="Arial"/>
          <w:bCs/>
          <w:i/>
          <w:color w:val="000000"/>
          <w:sz w:val="28"/>
          <w:szCs w:val="28"/>
        </w:rPr>
        <w:t>spot</w:t>
      </w:r>
      <w:proofErr w:type="spellEnd"/>
      <w:r w:rsidRPr="00684F09">
        <w:rPr>
          <w:rFonts w:ascii="Arial" w:hAnsi="Arial" w:cs="Arial"/>
          <w:bCs/>
          <w:i/>
          <w:color w:val="000000"/>
          <w:sz w:val="28"/>
          <w:szCs w:val="28"/>
        </w:rPr>
        <w:t xml:space="preserve"> </w:t>
      </w:r>
      <w:proofErr w:type="spellStart"/>
      <w:r w:rsidRPr="00684F09">
        <w:rPr>
          <w:rFonts w:ascii="Arial" w:hAnsi="Arial" w:cs="Arial"/>
          <w:bCs/>
          <w:i/>
          <w:color w:val="000000"/>
          <w:sz w:val="28"/>
          <w:szCs w:val="28"/>
        </w:rPr>
        <w:t>sample</w:t>
      </w:r>
      <w:proofErr w:type="spellEnd"/>
      <w:r w:rsidRPr="00684F09">
        <w:rPr>
          <w:rFonts w:ascii="Arial" w:hAnsi="Arial" w:cs="Arial"/>
          <w:bCs/>
          <w:i/>
          <w:color w:val="000000"/>
          <w:sz w:val="28"/>
          <w:szCs w:val="28"/>
          <w:lang w:val="uk-UA"/>
        </w:rPr>
        <w:t>)</w:t>
      </w:r>
    </w:p>
    <w:p w14:paraId="6A0078F3" w14:textId="204660B7" w:rsidR="00D06B6A" w:rsidRDefault="00684F0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З</w:t>
      </w:r>
      <w:r w:rsidRPr="00684F09">
        <w:rPr>
          <w:rFonts w:ascii="Arial" w:hAnsi="Arial" w:cs="Arial"/>
          <w:iCs/>
          <w:color w:val="000000"/>
          <w:sz w:val="28"/>
          <w:szCs w:val="28"/>
          <w:lang w:val="uk-UA"/>
        </w:rPr>
        <w:t xml:space="preserve">разок, відібраний в один і той же час і з одного і того ж місця, що відноситься до запланованих випробувань. Він може бути отримана шляхом об'єднання одного або декількох послідовних </w:t>
      </w:r>
      <w:proofErr w:type="spellStart"/>
      <w:r w:rsidRPr="00684F09">
        <w:rPr>
          <w:rFonts w:ascii="Arial" w:hAnsi="Arial" w:cs="Arial"/>
          <w:iCs/>
          <w:color w:val="000000"/>
          <w:sz w:val="28"/>
          <w:szCs w:val="28"/>
          <w:lang w:val="uk-UA"/>
        </w:rPr>
        <w:t>інкрементів</w:t>
      </w:r>
      <w:proofErr w:type="spellEnd"/>
      <w:r w:rsidRPr="00684F09">
        <w:rPr>
          <w:rFonts w:ascii="Arial" w:hAnsi="Arial" w:cs="Arial"/>
          <w:iCs/>
          <w:color w:val="000000"/>
          <w:sz w:val="28"/>
          <w:szCs w:val="28"/>
          <w:lang w:val="uk-UA"/>
        </w:rPr>
        <w:t xml:space="preserve"> (див. EN 196-7).</w:t>
      </w:r>
    </w:p>
    <w:p w14:paraId="2F2CF418" w14:textId="3FBD91A8" w:rsidR="00D06B6A" w:rsidRPr="00684F09" w:rsidRDefault="00684F09" w:rsidP="00B0697A">
      <w:pPr>
        <w:pStyle w:val="a9"/>
        <w:spacing w:after="0" w:line="360" w:lineRule="auto"/>
        <w:ind w:left="0" w:firstLine="709"/>
        <w:jc w:val="both"/>
        <w:rPr>
          <w:rFonts w:ascii="Arial" w:hAnsi="Arial" w:cs="Arial"/>
          <w:iCs/>
          <w:color w:val="000000"/>
          <w:sz w:val="28"/>
          <w:szCs w:val="28"/>
          <w:lang w:val="uk-UA"/>
        </w:rPr>
      </w:pPr>
      <w:r w:rsidRPr="00684F09">
        <w:rPr>
          <w:rFonts w:ascii="Arial" w:hAnsi="Arial" w:cs="Arial"/>
          <w:b/>
          <w:iCs/>
          <w:color w:val="000000"/>
          <w:sz w:val="28"/>
          <w:szCs w:val="28"/>
          <w:lang w:val="uk-UA"/>
        </w:rPr>
        <w:lastRenderedPageBreak/>
        <w:t xml:space="preserve">3.9 </w:t>
      </w:r>
      <w:proofErr w:type="spellStart"/>
      <w:r w:rsidRPr="00684F09">
        <w:rPr>
          <w:rFonts w:ascii="Arial" w:hAnsi="Arial" w:cs="Arial"/>
          <w:b/>
          <w:iCs/>
          <w:color w:val="000000"/>
          <w:sz w:val="28"/>
          <w:szCs w:val="28"/>
          <w:lang w:val="uk-UA"/>
        </w:rPr>
        <w:t>Автоконтроль</w:t>
      </w:r>
      <w:proofErr w:type="spellEnd"/>
      <w:r w:rsidRPr="00684F09">
        <w:rPr>
          <w:rFonts w:ascii="Arial" w:hAnsi="Arial" w:cs="Arial"/>
          <w:b/>
          <w:iCs/>
          <w:color w:val="000000"/>
          <w:sz w:val="28"/>
          <w:szCs w:val="28"/>
          <w:lang w:val="uk-UA"/>
        </w:rPr>
        <w:t xml:space="preserve"> випробування </w:t>
      </w:r>
      <w:r>
        <w:rPr>
          <w:rFonts w:ascii="Arial" w:hAnsi="Arial" w:cs="Arial"/>
          <w:iCs/>
          <w:color w:val="000000"/>
          <w:sz w:val="28"/>
          <w:szCs w:val="28"/>
          <w:lang w:val="uk-UA"/>
        </w:rPr>
        <w:t xml:space="preserve"> </w:t>
      </w:r>
      <w:r w:rsidRPr="00684F09">
        <w:rPr>
          <w:rFonts w:ascii="Arial" w:hAnsi="Arial" w:cs="Arial"/>
          <w:i/>
          <w:iCs/>
          <w:color w:val="000000"/>
          <w:sz w:val="28"/>
          <w:szCs w:val="28"/>
          <w:lang w:val="uk-UA"/>
        </w:rPr>
        <w:t>(</w:t>
      </w:r>
      <w:proofErr w:type="spellStart"/>
      <w:r w:rsidRPr="00684F09">
        <w:rPr>
          <w:rFonts w:ascii="Arial" w:hAnsi="Arial" w:cs="Arial"/>
          <w:bCs/>
          <w:i/>
          <w:color w:val="000000"/>
          <w:sz w:val="28"/>
          <w:szCs w:val="28"/>
        </w:rPr>
        <w:t>au</w:t>
      </w:r>
      <w:r w:rsidR="00777B99">
        <w:rPr>
          <w:rFonts w:ascii="Arial" w:hAnsi="Arial" w:cs="Arial"/>
          <w:bCs/>
          <w:i/>
          <w:color w:val="000000"/>
          <w:sz w:val="28"/>
          <w:szCs w:val="28"/>
        </w:rPr>
        <w:t>дo</w:t>
      </w:r>
      <w:r w:rsidRPr="00684F09">
        <w:rPr>
          <w:rFonts w:ascii="Arial" w:hAnsi="Arial" w:cs="Arial"/>
          <w:bCs/>
          <w:i/>
          <w:color w:val="000000"/>
          <w:sz w:val="28"/>
          <w:szCs w:val="28"/>
        </w:rPr>
        <w:t>control</w:t>
      </w:r>
      <w:proofErr w:type="spellEnd"/>
      <w:r w:rsidRPr="00684F09">
        <w:rPr>
          <w:rFonts w:ascii="Arial" w:hAnsi="Arial" w:cs="Arial"/>
          <w:bCs/>
          <w:i/>
          <w:color w:val="000000"/>
          <w:sz w:val="28"/>
          <w:szCs w:val="28"/>
          <w:lang w:val="uk-UA"/>
        </w:rPr>
        <w:t xml:space="preserve"> </w:t>
      </w:r>
      <w:proofErr w:type="spellStart"/>
      <w:r w:rsidRPr="00684F09">
        <w:rPr>
          <w:rFonts w:ascii="Arial" w:hAnsi="Arial" w:cs="Arial"/>
          <w:bCs/>
          <w:i/>
          <w:color w:val="000000"/>
          <w:sz w:val="28"/>
          <w:szCs w:val="28"/>
        </w:rPr>
        <w:t>testing</w:t>
      </w:r>
      <w:proofErr w:type="spellEnd"/>
      <w:r w:rsidRPr="00684F09">
        <w:rPr>
          <w:rFonts w:ascii="Arial" w:hAnsi="Arial" w:cs="Arial"/>
          <w:bCs/>
          <w:i/>
          <w:color w:val="000000"/>
          <w:sz w:val="28"/>
          <w:szCs w:val="28"/>
          <w:lang w:val="uk-UA"/>
        </w:rPr>
        <w:t>)</w:t>
      </w:r>
    </w:p>
    <w:p w14:paraId="6A9D132F" w14:textId="5DE15FC3" w:rsidR="00D06B6A" w:rsidRDefault="00684F0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П</w:t>
      </w:r>
      <w:r w:rsidRPr="00684F09">
        <w:rPr>
          <w:rFonts w:ascii="Arial" w:hAnsi="Arial" w:cs="Arial"/>
          <w:iCs/>
          <w:color w:val="000000"/>
          <w:sz w:val="28"/>
          <w:szCs w:val="28"/>
          <w:lang w:val="uk-UA"/>
        </w:rPr>
        <w:t xml:space="preserve">остійні випробування виробником гідравлічного в'яжучого для </w:t>
      </w:r>
      <w:proofErr w:type="spellStart"/>
      <w:r w:rsidRPr="00684F09">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684F09">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684F09">
        <w:rPr>
          <w:rFonts w:ascii="Arial" w:hAnsi="Arial" w:cs="Arial"/>
          <w:iCs/>
          <w:color w:val="000000"/>
          <w:sz w:val="28"/>
          <w:szCs w:val="28"/>
          <w:lang w:val="uk-UA"/>
        </w:rPr>
        <w:t xml:space="preserve"> точкових зразків, відібраних у точці (точках) випуску з заводу/складу.</w:t>
      </w:r>
    </w:p>
    <w:p w14:paraId="26F5E371" w14:textId="427FAD41" w:rsidR="00D06B6A" w:rsidRPr="00AC450E" w:rsidRDefault="00AC450E" w:rsidP="00B0697A">
      <w:pPr>
        <w:pStyle w:val="a9"/>
        <w:spacing w:after="0" w:line="360" w:lineRule="auto"/>
        <w:ind w:left="0" w:firstLine="709"/>
        <w:jc w:val="both"/>
        <w:rPr>
          <w:rFonts w:ascii="Arial" w:hAnsi="Arial" w:cs="Arial"/>
          <w:iCs/>
          <w:color w:val="000000"/>
          <w:sz w:val="28"/>
          <w:szCs w:val="28"/>
          <w:lang w:val="uk-UA"/>
        </w:rPr>
      </w:pPr>
      <w:r w:rsidRPr="00AC450E">
        <w:rPr>
          <w:rFonts w:ascii="Arial" w:hAnsi="Arial" w:cs="Arial"/>
          <w:b/>
          <w:iCs/>
          <w:color w:val="000000"/>
          <w:sz w:val="28"/>
          <w:szCs w:val="28"/>
          <w:lang w:val="uk-UA"/>
        </w:rPr>
        <w:t xml:space="preserve">3.10 Період контролю </w:t>
      </w:r>
      <w:r w:rsidRPr="00AC450E">
        <w:rPr>
          <w:rFonts w:ascii="Arial" w:hAnsi="Arial" w:cs="Arial"/>
          <w:i/>
          <w:iCs/>
          <w:color w:val="000000"/>
          <w:sz w:val="28"/>
          <w:szCs w:val="28"/>
          <w:lang w:val="uk-UA"/>
        </w:rPr>
        <w:t>(</w:t>
      </w:r>
      <w:proofErr w:type="spellStart"/>
      <w:r w:rsidRPr="00AC450E">
        <w:rPr>
          <w:rFonts w:ascii="Arial" w:hAnsi="Arial" w:cs="Arial"/>
          <w:bCs/>
          <w:i/>
          <w:color w:val="000000"/>
          <w:sz w:val="28"/>
          <w:szCs w:val="28"/>
        </w:rPr>
        <w:t>control</w:t>
      </w:r>
      <w:proofErr w:type="spellEnd"/>
      <w:r w:rsidRPr="00AC450E">
        <w:rPr>
          <w:rFonts w:ascii="Arial" w:hAnsi="Arial" w:cs="Arial"/>
          <w:bCs/>
          <w:i/>
          <w:color w:val="000000"/>
          <w:sz w:val="28"/>
          <w:szCs w:val="28"/>
        </w:rPr>
        <w:t xml:space="preserve"> </w:t>
      </w:r>
      <w:proofErr w:type="spellStart"/>
      <w:r w:rsidRPr="00AC450E">
        <w:rPr>
          <w:rFonts w:ascii="Arial" w:hAnsi="Arial" w:cs="Arial"/>
          <w:bCs/>
          <w:i/>
          <w:color w:val="000000"/>
          <w:sz w:val="28"/>
          <w:szCs w:val="28"/>
        </w:rPr>
        <w:t>period</w:t>
      </w:r>
      <w:proofErr w:type="spellEnd"/>
      <w:r w:rsidRPr="00AC450E">
        <w:rPr>
          <w:rFonts w:ascii="Arial" w:hAnsi="Arial" w:cs="Arial"/>
          <w:bCs/>
          <w:i/>
          <w:color w:val="000000"/>
          <w:sz w:val="28"/>
          <w:szCs w:val="28"/>
          <w:lang w:val="uk-UA"/>
        </w:rPr>
        <w:t>)</w:t>
      </w:r>
    </w:p>
    <w:p w14:paraId="42233912" w14:textId="77A3551D" w:rsidR="00D06B6A" w:rsidRDefault="00AC450E"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П</w:t>
      </w:r>
      <w:r w:rsidRPr="00AC450E">
        <w:rPr>
          <w:rFonts w:ascii="Arial" w:hAnsi="Arial" w:cs="Arial"/>
          <w:iCs/>
          <w:color w:val="000000"/>
          <w:sz w:val="28"/>
          <w:szCs w:val="28"/>
          <w:lang w:val="uk-UA"/>
        </w:rPr>
        <w:t xml:space="preserve">еріод виробництва та відвантаження, визначений для оцінки результатів випробувань </w:t>
      </w:r>
      <w:proofErr w:type="spellStart"/>
      <w:r w:rsidRPr="00AC450E">
        <w:rPr>
          <w:rFonts w:ascii="Arial" w:hAnsi="Arial" w:cs="Arial"/>
          <w:iCs/>
          <w:color w:val="000000"/>
          <w:sz w:val="28"/>
          <w:szCs w:val="28"/>
          <w:lang w:val="uk-UA"/>
        </w:rPr>
        <w:t>автоконтролю</w:t>
      </w:r>
      <w:proofErr w:type="spellEnd"/>
      <w:r>
        <w:rPr>
          <w:rFonts w:ascii="Arial" w:hAnsi="Arial" w:cs="Arial"/>
          <w:iCs/>
          <w:color w:val="000000"/>
          <w:sz w:val="28"/>
          <w:szCs w:val="28"/>
          <w:lang w:val="uk-UA"/>
        </w:rPr>
        <w:t>.</w:t>
      </w:r>
    </w:p>
    <w:p w14:paraId="5C514B44" w14:textId="77777777" w:rsidR="00D06B6A" w:rsidRPr="007B2987" w:rsidRDefault="00D06B6A" w:rsidP="007B2987">
      <w:pPr>
        <w:pStyle w:val="a9"/>
        <w:spacing w:after="0" w:line="360" w:lineRule="auto"/>
        <w:ind w:left="0" w:firstLine="709"/>
        <w:jc w:val="both"/>
        <w:rPr>
          <w:rFonts w:ascii="Arial" w:hAnsi="Arial" w:cs="Arial"/>
          <w:b/>
          <w:iCs/>
          <w:color w:val="000000"/>
          <w:sz w:val="28"/>
          <w:szCs w:val="28"/>
          <w:lang w:val="uk-UA"/>
        </w:rPr>
      </w:pPr>
    </w:p>
    <w:p w14:paraId="70A41F5F" w14:textId="74E8DE70" w:rsidR="007B2987" w:rsidRPr="007B2987" w:rsidRDefault="007B2987" w:rsidP="007B2987">
      <w:pPr>
        <w:pStyle w:val="a9"/>
        <w:spacing w:after="0" w:line="360" w:lineRule="auto"/>
        <w:ind w:left="0" w:firstLine="709"/>
        <w:jc w:val="both"/>
        <w:rPr>
          <w:rFonts w:ascii="Arial" w:hAnsi="Arial" w:cs="Arial"/>
          <w:b/>
          <w:iCs/>
          <w:color w:val="000000"/>
          <w:sz w:val="28"/>
          <w:szCs w:val="28"/>
        </w:rPr>
      </w:pPr>
      <w:r w:rsidRPr="007B2987">
        <w:rPr>
          <w:rFonts w:ascii="Arial" w:hAnsi="Arial" w:cs="Arial"/>
          <w:b/>
          <w:iCs/>
          <w:color w:val="000000"/>
          <w:sz w:val="28"/>
          <w:szCs w:val="28"/>
        </w:rPr>
        <w:t xml:space="preserve">4 </w:t>
      </w:r>
      <w:r w:rsidRPr="007B2987">
        <w:rPr>
          <w:rFonts w:ascii="Arial" w:hAnsi="Arial" w:cs="Arial"/>
          <w:b/>
          <w:sz w:val="28"/>
          <w:szCs w:val="28"/>
          <w:lang w:val="uk-UA"/>
        </w:rPr>
        <w:t>ПОЗНАЧЕННЯ</w:t>
      </w:r>
    </w:p>
    <w:p w14:paraId="35C166D7" w14:textId="61B1D078" w:rsidR="00D06B6A" w:rsidRDefault="007B2987"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Гідравлічне в'яжуче для </w:t>
      </w:r>
      <w:proofErr w:type="spellStart"/>
      <w:r>
        <w:rPr>
          <w:rFonts w:ascii="Arial" w:hAnsi="Arial" w:cs="Arial"/>
          <w:iCs/>
          <w:color w:val="000000"/>
          <w:sz w:val="28"/>
          <w:szCs w:val="28"/>
          <w:lang w:val="uk-UA"/>
        </w:rPr>
        <w:t>ненесного</w:t>
      </w:r>
      <w:proofErr w:type="spellEnd"/>
      <w:r w:rsidRPr="007B2987">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7B2987">
        <w:rPr>
          <w:rFonts w:ascii="Arial" w:hAnsi="Arial" w:cs="Arial"/>
          <w:iCs/>
          <w:color w:val="000000"/>
          <w:sz w:val="28"/>
          <w:szCs w:val="28"/>
          <w:lang w:val="uk-UA"/>
        </w:rPr>
        <w:t xml:space="preserve"> позначається терміном</w:t>
      </w:r>
      <w:r>
        <w:rPr>
          <w:rFonts w:ascii="Arial" w:hAnsi="Arial" w:cs="Arial"/>
          <w:iCs/>
          <w:color w:val="000000"/>
          <w:sz w:val="28"/>
          <w:szCs w:val="28"/>
          <w:lang w:val="uk-UA"/>
        </w:rPr>
        <w:t xml:space="preserve"> HB. Існує два класи міцності гі</w:t>
      </w:r>
      <w:r w:rsidRPr="007B2987">
        <w:rPr>
          <w:rFonts w:ascii="Arial" w:hAnsi="Arial" w:cs="Arial"/>
          <w:iCs/>
          <w:color w:val="000000"/>
          <w:sz w:val="28"/>
          <w:szCs w:val="28"/>
          <w:lang w:val="uk-UA"/>
        </w:rPr>
        <w:t>дравлічн</w:t>
      </w:r>
      <w:r>
        <w:rPr>
          <w:rFonts w:ascii="Arial" w:hAnsi="Arial" w:cs="Arial"/>
          <w:iCs/>
          <w:color w:val="000000"/>
          <w:sz w:val="28"/>
          <w:szCs w:val="28"/>
          <w:lang w:val="uk-UA"/>
        </w:rPr>
        <w:t>ого</w:t>
      </w:r>
      <w:r w:rsidRPr="007B2987">
        <w:rPr>
          <w:rFonts w:ascii="Arial" w:hAnsi="Arial" w:cs="Arial"/>
          <w:iCs/>
          <w:color w:val="000000"/>
          <w:sz w:val="28"/>
          <w:szCs w:val="28"/>
          <w:lang w:val="uk-UA"/>
        </w:rPr>
        <w:t xml:space="preserve"> в'яжуч</w:t>
      </w:r>
      <w:r>
        <w:rPr>
          <w:rFonts w:ascii="Arial" w:hAnsi="Arial" w:cs="Arial"/>
          <w:iCs/>
          <w:color w:val="000000"/>
          <w:sz w:val="28"/>
          <w:szCs w:val="28"/>
          <w:lang w:val="uk-UA"/>
        </w:rPr>
        <w:t>ого</w:t>
      </w:r>
      <w:r w:rsidRPr="007B2987">
        <w:rPr>
          <w:rFonts w:ascii="Arial" w:hAnsi="Arial" w:cs="Arial"/>
          <w:iCs/>
          <w:color w:val="000000"/>
          <w:sz w:val="28"/>
          <w:szCs w:val="28"/>
          <w:lang w:val="uk-UA"/>
        </w:rPr>
        <w:t xml:space="preserve"> для </w:t>
      </w:r>
      <w:proofErr w:type="spellStart"/>
      <w:r w:rsidRPr="007B298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7B2987">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7B2987">
        <w:rPr>
          <w:rFonts w:ascii="Arial" w:hAnsi="Arial" w:cs="Arial"/>
          <w:iCs/>
          <w:color w:val="000000"/>
          <w:sz w:val="28"/>
          <w:szCs w:val="28"/>
          <w:lang w:val="uk-UA"/>
        </w:rPr>
        <w:t>: 1,5 і 3.</w:t>
      </w:r>
    </w:p>
    <w:p w14:paraId="5793189A" w14:textId="77777777" w:rsidR="00D06B6A" w:rsidRDefault="00D06B6A" w:rsidP="00B0697A">
      <w:pPr>
        <w:pStyle w:val="a9"/>
        <w:spacing w:after="0" w:line="360" w:lineRule="auto"/>
        <w:ind w:left="0" w:firstLine="709"/>
        <w:jc w:val="both"/>
        <w:rPr>
          <w:rFonts w:ascii="Arial" w:hAnsi="Arial" w:cs="Arial"/>
          <w:iCs/>
          <w:color w:val="000000"/>
          <w:sz w:val="28"/>
          <w:szCs w:val="28"/>
          <w:lang w:val="uk-UA"/>
        </w:rPr>
      </w:pPr>
    </w:p>
    <w:p w14:paraId="7D976E59" w14:textId="7C95229F" w:rsidR="007B2987" w:rsidRPr="007B2987" w:rsidRDefault="007B2987" w:rsidP="00B0697A">
      <w:pPr>
        <w:pStyle w:val="a9"/>
        <w:spacing w:after="0" w:line="360" w:lineRule="auto"/>
        <w:ind w:left="0" w:firstLine="709"/>
        <w:jc w:val="both"/>
        <w:rPr>
          <w:rFonts w:ascii="Arial" w:hAnsi="Arial" w:cs="Arial"/>
          <w:b/>
          <w:iCs/>
          <w:color w:val="000000"/>
          <w:sz w:val="28"/>
          <w:szCs w:val="28"/>
          <w:lang w:val="uk-UA"/>
        </w:rPr>
      </w:pPr>
      <w:r w:rsidRPr="007B2987">
        <w:rPr>
          <w:rFonts w:ascii="Arial" w:hAnsi="Arial" w:cs="Arial"/>
          <w:b/>
          <w:iCs/>
          <w:color w:val="000000"/>
          <w:sz w:val="28"/>
          <w:szCs w:val="28"/>
          <w:lang w:val="uk-UA"/>
        </w:rPr>
        <w:t>5 ВИМОГИ</w:t>
      </w:r>
    </w:p>
    <w:p w14:paraId="3571359B" w14:textId="33AAAF47" w:rsidR="007B2987" w:rsidRPr="007B2987" w:rsidRDefault="007B2987" w:rsidP="00B0697A">
      <w:pPr>
        <w:pStyle w:val="a9"/>
        <w:spacing w:after="0" w:line="360" w:lineRule="auto"/>
        <w:ind w:left="0" w:firstLine="709"/>
        <w:jc w:val="both"/>
        <w:rPr>
          <w:rFonts w:ascii="Arial" w:hAnsi="Arial" w:cs="Arial"/>
          <w:b/>
          <w:iCs/>
          <w:color w:val="000000"/>
          <w:sz w:val="28"/>
          <w:szCs w:val="28"/>
          <w:lang w:val="uk-UA"/>
        </w:rPr>
      </w:pPr>
      <w:r w:rsidRPr="007B2987">
        <w:rPr>
          <w:rFonts w:ascii="Arial" w:hAnsi="Arial" w:cs="Arial"/>
          <w:b/>
          <w:iCs/>
          <w:color w:val="000000"/>
          <w:sz w:val="28"/>
          <w:szCs w:val="28"/>
          <w:lang w:val="uk-UA"/>
        </w:rPr>
        <w:t>5.1 Загальні положення</w:t>
      </w:r>
    </w:p>
    <w:p w14:paraId="005E2F9E" w14:textId="409E3369" w:rsidR="007B2987" w:rsidRDefault="007B2987" w:rsidP="00B0697A">
      <w:pPr>
        <w:pStyle w:val="a9"/>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 xml:space="preserve">Фізичні, механічні та хімічні властивості гідравлічного в'яжучого для </w:t>
      </w:r>
      <w:proofErr w:type="spellStart"/>
      <w:r w:rsidRPr="007B298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Pr>
          <w:rFonts w:ascii="Arial" w:hAnsi="Arial" w:cs="Arial"/>
          <w:iCs/>
          <w:color w:val="000000"/>
          <w:sz w:val="28"/>
          <w:szCs w:val="28"/>
          <w:lang w:val="uk-UA"/>
        </w:rPr>
        <w:t xml:space="preserve"> застосування</w:t>
      </w:r>
      <w:r w:rsidRPr="007B2987">
        <w:rPr>
          <w:rFonts w:ascii="Arial" w:hAnsi="Arial" w:cs="Arial"/>
          <w:iCs/>
          <w:color w:val="000000"/>
          <w:sz w:val="28"/>
          <w:szCs w:val="28"/>
          <w:lang w:val="uk-UA"/>
        </w:rPr>
        <w:t xml:space="preserve"> повинні вимірюватися методами випробувань, описаними в EN 413-2 та відповідних частинах EN 196. Ці стандарти надають альтернативні методи випробувань для деяких властивостей, але в разі виникнення суперечок слід використовувати тільки еталонні методи. Якщо це дозволено у відповідній частині EN 196, можна використовувати інші методи за умови, що вони дають </w:t>
      </w:r>
      <w:proofErr w:type="spellStart"/>
      <w:r w:rsidRPr="007B2987">
        <w:rPr>
          <w:rFonts w:ascii="Arial" w:hAnsi="Arial" w:cs="Arial"/>
          <w:iCs/>
          <w:color w:val="000000"/>
          <w:sz w:val="28"/>
          <w:szCs w:val="28"/>
          <w:lang w:val="uk-UA"/>
        </w:rPr>
        <w:t>корельовані</w:t>
      </w:r>
      <w:proofErr w:type="spellEnd"/>
      <w:r w:rsidRPr="007B2987">
        <w:rPr>
          <w:rFonts w:ascii="Arial" w:hAnsi="Arial" w:cs="Arial"/>
          <w:iCs/>
          <w:color w:val="000000"/>
          <w:sz w:val="28"/>
          <w:szCs w:val="28"/>
          <w:lang w:val="uk-UA"/>
        </w:rPr>
        <w:t xml:space="preserve"> та еквівалентні значення, отримані за допомогою референтного методу</w:t>
      </w:r>
      <w:r>
        <w:rPr>
          <w:rFonts w:ascii="Arial" w:hAnsi="Arial" w:cs="Arial"/>
          <w:iCs/>
          <w:color w:val="000000"/>
          <w:sz w:val="28"/>
          <w:szCs w:val="28"/>
          <w:lang w:val="uk-UA"/>
        </w:rPr>
        <w:t>.</w:t>
      </w:r>
    </w:p>
    <w:p w14:paraId="439691D0" w14:textId="77777777" w:rsidR="007B2987" w:rsidRPr="007B2987" w:rsidRDefault="007B2987" w:rsidP="007B2987">
      <w:pPr>
        <w:pStyle w:val="a9"/>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Стандартний пісок CEN, що використовується для виготовлення розчинів для випробувань, передбачених пунктами 5.3.4 і 5.3.5, повинен відповідати вимогам стандарту EN 196-1.</w:t>
      </w:r>
    </w:p>
    <w:p w14:paraId="38556BA2" w14:textId="36A91DD8" w:rsidR="007B2987" w:rsidRDefault="007B2987" w:rsidP="007B2987">
      <w:pPr>
        <w:pStyle w:val="a9"/>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 xml:space="preserve">Всі вимоги вказані у вигляді характеристичних значень. Вони слугують для визначення рівня </w:t>
      </w:r>
      <w:r>
        <w:rPr>
          <w:rFonts w:ascii="Arial" w:hAnsi="Arial" w:cs="Arial"/>
          <w:iCs/>
          <w:color w:val="000000"/>
          <w:sz w:val="28"/>
          <w:szCs w:val="28"/>
          <w:lang w:val="uk-UA"/>
        </w:rPr>
        <w:t>відповідності</w:t>
      </w:r>
      <w:r w:rsidRPr="007B2987">
        <w:rPr>
          <w:rFonts w:ascii="Arial" w:hAnsi="Arial" w:cs="Arial"/>
          <w:iCs/>
          <w:color w:val="000000"/>
          <w:sz w:val="28"/>
          <w:szCs w:val="28"/>
          <w:lang w:val="uk-UA"/>
        </w:rPr>
        <w:t xml:space="preserve"> та класифікації гідравлічного в'яжучого для </w:t>
      </w:r>
      <w:proofErr w:type="spellStart"/>
      <w:r w:rsidRPr="007B298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7B2987">
        <w:rPr>
          <w:rFonts w:ascii="Arial" w:hAnsi="Arial" w:cs="Arial"/>
          <w:iCs/>
          <w:color w:val="000000"/>
          <w:sz w:val="28"/>
          <w:szCs w:val="28"/>
          <w:lang w:val="uk-UA"/>
        </w:rPr>
        <w:t xml:space="preserve"> застосувань.</w:t>
      </w:r>
    </w:p>
    <w:p w14:paraId="400EF846" w14:textId="77777777" w:rsidR="007B2987" w:rsidRDefault="007B2987" w:rsidP="00B0697A">
      <w:pPr>
        <w:pStyle w:val="a9"/>
        <w:spacing w:after="0" w:line="360" w:lineRule="auto"/>
        <w:ind w:left="0" w:firstLine="709"/>
        <w:jc w:val="both"/>
        <w:rPr>
          <w:rFonts w:ascii="Arial" w:hAnsi="Arial" w:cs="Arial"/>
          <w:iCs/>
          <w:color w:val="000000"/>
          <w:sz w:val="28"/>
          <w:szCs w:val="28"/>
          <w:lang w:val="uk-UA"/>
        </w:rPr>
      </w:pPr>
    </w:p>
    <w:p w14:paraId="1957762A" w14:textId="2FF587BB" w:rsidR="007B2987" w:rsidRPr="007B2987" w:rsidRDefault="007B2987" w:rsidP="00B0697A">
      <w:pPr>
        <w:pStyle w:val="a9"/>
        <w:spacing w:after="0" w:line="360" w:lineRule="auto"/>
        <w:ind w:left="0" w:firstLine="709"/>
        <w:jc w:val="both"/>
        <w:rPr>
          <w:rFonts w:ascii="Arial" w:hAnsi="Arial" w:cs="Arial"/>
          <w:b/>
          <w:iCs/>
          <w:color w:val="000000"/>
          <w:sz w:val="28"/>
          <w:szCs w:val="28"/>
          <w:lang w:val="uk-UA"/>
        </w:rPr>
      </w:pPr>
      <w:r w:rsidRPr="007B2987">
        <w:rPr>
          <w:rFonts w:ascii="Arial" w:hAnsi="Arial" w:cs="Arial"/>
          <w:b/>
          <w:iCs/>
          <w:color w:val="000000"/>
          <w:sz w:val="28"/>
          <w:szCs w:val="28"/>
          <w:lang w:val="uk-UA"/>
        </w:rPr>
        <w:lastRenderedPageBreak/>
        <w:t xml:space="preserve">5.2 </w:t>
      </w:r>
      <w:r w:rsidRPr="007B2987">
        <w:rPr>
          <w:rFonts w:ascii="Arial" w:hAnsi="Arial" w:cs="Arial"/>
          <w:b/>
          <w:sz w:val="28"/>
          <w:szCs w:val="28"/>
          <w:lang w:val="uk-UA"/>
        </w:rPr>
        <w:t>Складові та структура</w:t>
      </w:r>
    </w:p>
    <w:p w14:paraId="073DA516" w14:textId="1DDBEA0D" w:rsidR="007B2987" w:rsidRPr="007B2987" w:rsidRDefault="007B2987" w:rsidP="007B2987">
      <w:pPr>
        <w:pStyle w:val="a9"/>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 xml:space="preserve">Гідравлічне в'яжуче для </w:t>
      </w:r>
      <w:proofErr w:type="spellStart"/>
      <w:r w:rsidRPr="007B298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7B2987">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7B2987">
        <w:rPr>
          <w:rFonts w:ascii="Arial" w:hAnsi="Arial" w:cs="Arial"/>
          <w:iCs/>
          <w:color w:val="000000"/>
          <w:sz w:val="28"/>
          <w:szCs w:val="28"/>
          <w:lang w:val="uk-UA"/>
        </w:rPr>
        <w:t xml:space="preserve"> повинно складатися з </w:t>
      </w:r>
      <w:proofErr w:type="spellStart"/>
      <w:r w:rsidRPr="007B2987">
        <w:rPr>
          <w:rFonts w:ascii="Arial" w:hAnsi="Arial" w:cs="Arial"/>
          <w:iCs/>
          <w:color w:val="000000"/>
          <w:sz w:val="28"/>
          <w:szCs w:val="28"/>
          <w:lang w:val="uk-UA"/>
        </w:rPr>
        <w:t>портландцементного</w:t>
      </w:r>
      <w:proofErr w:type="spellEnd"/>
      <w:r w:rsidRPr="007B2987">
        <w:rPr>
          <w:rFonts w:ascii="Arial" w:hAnsi="Arial" w:cs="Arial"/>
          <w:iCs/>
          <w:color w:val="000000"/>
          <w:sz w:val="28"/>
          <w:szCs w:val="28"/>
          <w:lang w:val="uk-UA"/>
        </w:rPr>
        <w:t xml:space="preserve"> клінкеру, неорганічних </w:t>
      </w:r>
      <w:r>
        <w:rPr>
          <w:rFonts w:ascii="Arial" w:hAnsi="Arial" w:cs="Arial"/>
          <w:iCs/>
          <w:color w:val="000000"/>
          <w:sz w:val="28"/>
          <w:szCs w:val="28"/>
          <w:lang w:val="uk-UA"/>
        </w:rPr>
        <w:t>складових</w:t>
      </w:r>
      <w:r w:rsidRPr="007B2987">
        <w:rPr>
          <w:rFonts w:ascii="Arial" w:hAnsi="Arial" w:cs="Arial"/>
          <w:iCs/>
          <w:color w:val="000000"/>
          <w:sz w:val="28"/>
          <w:szCs w:val="28"/>
          <w:lang w:val="uk-UA"/>
        </w:rPr>
        <w:t xml:space="preserve"> і, за необхідності, добавок, наведених у Таблиці 1, сульфат кальцію додають у невеликих кількостях до інших компонентів гідравлічного в'яжучого для </w:t>
      </w:r>
      <w:proofErr w:type="spellStart"/>
      <w:r w:rsidRPr="007B298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7B2987">
        <w:rPr>
          <w:rFonts w:ascii="Arial" w:hAnsi="Arial" w:cs="Arial"/>
          <w:iCs/>
          <w:color w:val="000000"/>
          <w:sz w:val="28"/>
          <w:szCs w:val="28"/>
          <w:lang w:val="uk-UA"/>
        </w:rPr>
        <w:t xml:space="preserve"> застосування. Сульфат кальцію додається в невеликих кількостях до інших компонентів гідравлічного в'яжучого для неструктурних застосувань під час його виготовлення для контролю за </w:t>
      </w:r>
      <w:r>
        <w:rPr>
          <w:rFonts w:ascii="Arial" w:hAnsi="Arial" w:cs="Arial"/>
          <w:iCs/>
          <w:color w:val="000000"/>
          <w:sz w:val="28"/>
          <w:szCs w:val="28"/>
          <w:lang w:val="uk-UA"/>
        </w:rPr>
        <w:t>тужавленням</w:t>
      </w:r>
      <w:r w:rsidRPr="007B2987">
        <w:rPr>
          <w:rFonts w:ascii="Arial" w:hAnsi="Arial" w:cs="Arial"/>
          <w:iCs/>
          <w:color w:val="000000"/>
          <w:sz w:val="28"/>
          <w:szCs w:val="28"/>
          <w:lang w:val="uk-UA"/>
        </w:rPr>
        <w:t>.</w:t>
      </w:r>
    </w:p>
    <w:p w14:paraId="10EAB4F3" w14:textId="4496FE2F" w:rsidR="007B2987" w:rsidRDefault="007B2987" w:rsidP="007B2987">
      <w:pPr>
        <w:pStyle w:val="a9"/>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 xml:space="preserve">Неорганічні компоненти гідравлічного в'яжучого для </w:t>
      </w:r>
      <w:proofErr w:type="spellStart"/>
      <w:r w:rsidRPr="007B2987">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Pr>
          <w:rFonts w:ascii="Arial" w:hAnsi="Arial" w:cs="Arial"/>
          <w:iCs/>
          <w:color w:val="000000"/>
          <w:sz w:val="28"/>
          <w:szCs w:val="28"/>
          <w:lang w:val="uk-UA"/>
        </w:rPr>
        <w:t xml:space="preserve"> застосування</w:t>
      </w:r>
      <w:r w:rsidRPr="007B2987">
        <w:rPr>
          <w:rFonts w:ascii="Arial" w:hAnsi="Arial" w:cs="Arial"/>
          <w:iCs/>
          <w:color w:val="000000"/>
          <w:sz w:val="28"/>
          <w:szCs w:val="28"/>
          <w:lang w:val="uk-UA"/>
        </w:rPr>
        <w:t xml:space="preserve">, що відповідають цьому стандарту, повинні бути </w:t>
      </w:r>
      <w:proofErr w:type="spellStart"/>
      <w:r w:rsidRPr="007B2987">
        <w:rPr>
          <w:rFonts w:ascii="Arial" w:hAnsi="Arial" w:cs="Arial"/>
          <w:iCs/>
          <w:color w:val="000000"/>
          <w:sz w:val="28"/>
          <w:szCs w:val="28"/>
          <w:lang w:val="uk-UA"/>
        </w:rPr>
        <w:t>бути</w:t>
      </w:r>
      <w:proofErr w:type="spellEnd"/>
      <w:r w:rsidRPr="007B2987">
        <w:rPr>
          <w:rFonts w:ascii="Arial" w:hAnsi="Arial" w:cs="Arial"/>
          <w:iCs/>
          <w:color w:val="000000"/>
          <w:sz w:val="28"/>
          <w:szCs w:val="28"/>
          <w:lang w:val="uk-UA"/>
        </w:rPr>
        <w:t xml:space="preserve"> вибраними матеріалами:</w:t>
      </w:r>
    </w:p>
    <w:p w14:paraId="20CF93AE" w14:textId="77777777" w:rsidR="007B2987" w:rsidRPr="007B2987" w:rsidRDefault="007B2987" w:rsidP="007B2987">
      <w:pPr>
        <w:pStyle w:val="a9"/>
        <w:numPr>
          <w:ilvl w:val="0"/>
          <w:numId w:val="20"/>
        </w:numPr>
        <w:spacing w:after="0" w:line="360" w:lineRule="auto"/>
        <w:ind w:left="0" w:firstLine="709"/>
        <w:jc w:val="both"/>
        <w:rPr>
          <w:rFonts w:ascii="Arial" w:hAnsi="Arial" w:cs="Arial"/>
          <w:iCs/>
          <w:color w:val="000000"/>
          <w:sz w:val="28"/>
          <w:szCs w:val="28"/>
          <w:lang w:val="uk-UA"/>
        </w:rPr>
      </w:pPr>
      <w:proofErr w:type="spellStart"/>
      <w:r w:rsidRPr="007B2987">
        <w:rPr>
          <w:rFonts w:ascii="Arial" w:hAnsi="Arial" w:cs="Arial"/>
          <w:iCs/>
          <w:color w:val="000000"/>
          <w:sz w:val="28"/>
          <w:szCs w:val="28"/>
          <w:lang w:val="uk-UA"/>
        </w:rPr>
        <w:t>Портландцементний</w:t>
      </w:r>
      <w:proofErr w:type="spellEnd"/>
      <w:r w:rsidRPr="007B2987">
        <w:rPr>
          <w:rFonts w:ascii="Arial" w:hAnsi="Arial" w:cs="Arial"/>
          <w:iCs/>
          <w:color w:val="000000"/>
          <w:sz w:val="28"/>
          <w:szCs w:val="28"/>
          <w:lang w:val="uk-UA"/>
        </w:rPr>
        <w:t xml:space="preserve"> клінкер, що відповідає вимогам стандарту EN 197-1;</w:t>
      </w:r>
    </w:p>
    <w:p w14:paraId="56614DE8" w14:textId="77777777" w:rsidR="007B2987" w:rsidRPr="007B2987" w:rsidRDefault="007B2987" w:rsidP="007B2987">
      <w:pPr>
        <w:pStyle w:val="a9"/>
        <w:numPr>
          <w:ilvl w:val="0"/>
          <w:numId w:val="20"/>
        </w:numPr>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Звичайний цемент, що відповідає вимогам EN 197-1;</w:t>
      </w:r>
    </w:p>
    <w:p w14:paraId="6DF692FF" w14:textId="617F1753" w:rsidR="007B2987" w:rsidRPr="007B2987" w:rsidRDefault="007B2987" w:rsidP="007B2987">
      <w:pPr>
        <w:pStyle w:val="a9"/>
        <w:numPr>
          <w:ilvl w:val="0"/>
          <w:numId w:val="20"/>
        </w:numPr>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Складові</w:t>
      </w:r>
      <w:r w:rsidRPr="007B2987">
        <w:rPr>
          <w:rFonts w:ascii="Arial" w:hAnsi="Arial" w:cs="Arial"/>
          <w:iCs/>
          <w:color w:val="000000"/>
          <w:sz w:val="28"/>
          <w:szCs w:val="28"/>
          <w:lang w:val="uk-UA"/>
        </w:rPr>
        <w:t>, зазначені в EN 197-1;</w:t>
      </w:r>
    </w:p>
    <w:p w14:paraId="2772390C" w14:textId="77777777" w:rsidR="007B2987" w:rsidRPr="007B2987" w:rsidRDefault="007B2987" w:rsidP="007B2987">
      <w:pPr>
        <w:pStyle w:val="a9"/>
        <w:numPr>
          <w:ilvl w:val="0"/>
          <w:numId w:val="20"/>
        </w:numPr>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Сульфат кальцію, що додається при помелі в такій кількості, щоб можна було контролювати процес схоплювання;</w:t>
      </w:r>
    </w:p>
    <w:p w14:paraId="6403574D" w14:textId="70F29BFF" w:rsidR="007B2987" w:rsidRPr="007B2987" w:rsidRDefault="007B2987" w:rsidP="007B2987">
      <w:pPr>
        <w:pStyle w:val="a9"/>
        <w:numPr>
          <w:ilvl w:val="0"/>
          <w:numId w:val="20"/>
        </w:numPr>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 xml:space="preserve">Гідратоване та/або гідравлічне будівельне вапно </w:t>
      </w:r>
      <w:r w:rsidR="00F22D7A">
        <w:rPr>
          <w:rFonts w:ascii="Arial" w:hAnsi="Arial" w:cs="Arial"/>
          <w:iCs/>
          <w:color w:val="000000"/>
          <w:sz w:val="28"/>
          <w:szCs w:val="28"/>
          <w:lang w:val="uk-UA"/>
        </w:rPr>
        <w:t>згідно з</w:t>
      </w:r>
      <w:r w:rsidRPr="007B2987">
        <w:rPr>
          <w:rFonts w:ascii="Arial" w:hAnsi="Arial" w:cs="Arial"/>
          <w:iCs/>
          <w:color w:val="000000"/>
          <w:sz w:val="28"/>
          <w:szCs w:val="28"/>
          <w:lang w:val="uk-UA"/>
        </w:rPr>
        <w:t xml:space="preserve"> EN 459-1;</w:t>
      </w:r>
    </w:p>
    <w:p w14:paraId="206C66F2" w14:textId="6F390BEC" w:rsidR="007B2987" w:rsidRPr="007B2987" w:rsidRDefault="007B2987" w:rsidP="007B2987">
      <w:pPr>
        <w:pStyle w:val="a9"/>
        <w:numPr>
          <w:ilvl w:val="0"/>
          <w:numId w:val="20"/>
        </w:numPr>
        <w:spacing w:after="0" w:line="360" w:lineRule="auto"/>
        <w:ind w:left="0" w:firstLine="709"/>
        <w:jc w:val="both"/>
        <w:rPr>
          <w:rFonts w:ascii="Arial" w:hAnsi="Arial" w:cs="Arial"/>
          <w:iCs/>
          <w:color w:val="000000"/>
          <w:sz w:val="28"/>
          <w:szCs w:val="28"/>
          <w:lang w:val="uk-UA"/>
        </w:rPr>
      </w:pPr>
      <w:r w:rsidRPr="007B2987">
        <w:rPr>
          <w:rFonts w:ascii="Arial" w:hAnsi="Arial" w:cs="Arial"/>
          <w:iCs/>
          <w:color w:val="000000"/>
          <w:sz w:val="28"/>
          <w:szCs w:val="28"/>
          <w:lang w:val="uk-UA"/>
        </w:rPr>
        <w:t>Добавки.</w:t>
      </w:r>
    </w:p>
    <w:p w14:paraId="79B608AF" w14:textId="7BF99EBB" w:rsidR="007B2987" w:rsidRDefault="001E3755" w:rsidP="00B0697A">
      <w:pPr>
        <w:pStyle w:val="a9"/>
        <w:spacing w:after="0" w:line="360" w:lineRule="auto"/>
        <w:ind w:left="0" w:firstLine="709"/>
        <w:jc w:val="both"/>
        <w:rPr>
          <w:rFonts w:ascii="Arial" w:hAnsi="Arial" w:cs="Arial"/>
          <w:iCs/>
          <w:color w:val="000000"/>
          <w:sz w:val="28"/>
          <w:szCs w:val="28"/>
          <w:lang w:val="uk-UA"/>
        </w:rPr>
      </w:pPr>
      <w:r w:rsidRPr="001E3755">
        <w:rPr>
          <w:rFonts w:ascii="Arial" w:hAnsi="Arial" w:cs="Arial"/>
          <w:iCs/>
          <w:color w:val="000000"/>
          <w:sz w:val="28"/>
          <w:szCs w:val="28"/>
          <w:lang w:val="uk-UA"/>
        </w:rPr>
        <w:t xml:space="preserve">Виробничий цикл і система контролю повинні забезпечувати відповідність складу </w:t>
      </w:r>
      <w:r>
        <w:rPr>
          <w:rFonts w:ascii="Arial" w:hAnsi="Arial" w:cs="Arial"/>
          <w:iCs/>
          <w:color w:val="000000"/>
          <w:sz w:val="28"/>
          <w:szCs w:val="28"/>
          <w:lang w:val="uk-UA"/>
        </w:rPr>
        <w:t>Н</w:t>
      </w:r>
      <w:r w:rsidRPr="001E3755">
        <w:rPr>
          <w:rFonts w:ascii="Arial" w:hAnsi="Arial" w:cs="Arial"/>
          <w:iCs/>
          <w:color w:val="000000"/>
          <w:sz w:val="28"/>
          <w:szCs w:val="28"/>
          <w:lang w:val="uk-UA"/>
        </w:rPr>
        <w:t>В обмеженням, наведеним у Таблиці 1 нижче.</w:t>
      </w:r>
    </w:p>
    <w:p w14:paraId="5778194F" w14:textId="298B2583" w:rsidR="007B2987" w:rsidRDefault="001E3755"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Таблиця 1 - </w:t>
      </w:r>
      <w:r w:rsidRPr="001E3755">
        <w:rPr>
          <w:rFonts w:ascii="Arial" w:hAnsi="Arial" w:cs="Arial"/>
          <w:iCs/>
          <w:color w:val="000000"/>
          <w:sz w:val="28"/>
          <w:szCs w:val="28"/>
          <w:lang w:val="uk-UA"/>
        </w:rPr>
        <w:t xml:space="preserve">Склад гідравлічного в'яжучого для </w:t>
      </w:r>
      <w:proofErr w:type="spellStart"/>
      <w:r w:rsidRPr="001E3755">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1E3755">
        <w:rPr>
          <w:rFonts w:ascii="Arial" w:hAnsi="Arial" w:cs="Arial"/>
          <w:iCs/>
          <w:color w:val="000000"/>
          <w:sz w:val="28"/>
          <w:szCs w:val="28"/>
          <w:lang w:val="uk-UA"/>
        </w:rPr>
        <w:t xml:space="preserve"> застосувань (значення наведені у відсотках за масою)</w:t>
      </w:r>
    </w:p>
    <w:tbl>
      <w:tblPr>
        <w:tblStyle w:val="aa"/>
        <w:tblW w:w="0" w:type="auto"/>
        <w:tblLook w:val="04A0" w:firstRow="1" w:lastRow="0" w:firstColumn="1" w:lastColumn="0" w:noHBand="0" w:noVBand="1"/>
      </w:tblPr>
      <w:tblGrid>
        <w:gridCol w:w="5068"/>
        <w:gridCol w:w="5069"/>
      </w:tblGrid>
      <w:tr w:rsidR="001E3755" w14:paraId="135E4F32" w14:textId="77777777" w:rsidTr="001E3755">
        <w:tc>
          <w:tcPr>
            <w:tcW w:w="5068" w:type="dxa"/>
          </w:tcPr>
          <w:p w14:paraId="1B5BB4BE" w14:textId="565802E5" w:rsidR="001E3755" w:rsidRPr="001E3755" w:rsidRDefault="001E3755" w:rsidP="001E3755">
            <w:pPr>
              <w:pStyle w:val="a9"/>
              <w:ind w:left="0"/>
              <w:jc w:val="center"/>
              <w:rPr>
                <w:rFonts w:ascii="Arial" w:hAnsi="Arial" w:cs="Arial"/>
                <w:b/>
                <w:iCs/>
                <w:color w:val="000000"/>
                <w:sz w:val="24"/>
                <w:szCs w:val="24"/>
                <w:lang w:val="uk-UA"/>
              </w:rPr>
            </w:pPr>
            <w:r w:rsidRPr="001E3755">
              <w:rPr>
                <w:rFonts w:ascii="Arial" w:hAnsi="Arial" w:cs="Arial"/>
                <w:b/>
                <w:iCs/>
                <w:color w:val="000000"/>
                <w:sz w:val="24"/>
                <w:szCs w:val="24"/>
                <w:lang w:val="uk-UA"/>
              </w:rPr>
              <w:t>Вміст портланд цементного клінкеру</w:t>
            </w:r>
          </w:p>
        </w:tc>
        <w:tc>
          <w:tcPr>
            <w:tcW w:w="5069" w:type="dxa"/>
          </w:tcPr>
          <w:p w14:paraId="2831A39C" w14:textId="404E1CBF" w:rsidR="001E3755" w:rsidRPr="001E3755" w:rsidRDefault="001E3755" w:rsidP="001E3755">
            <w:pPr>
              <w:pStyle w:val="a9"/>
              <w:ind w:left="0"/>
              <w:jc w:val="center"/>
              <w:rPr>
                <w:rFonts w:ascii="Arial" w:hAnsi="Arial" w:cs="Arial"/>
                <w:b/>
                <w:iCs/>
                <w:color w:val="000000"/>
                <w:sz w:val="24"/>
                <w:szCs w:val="24"/>
                <w:lang w:val="uk-UA"/>
              </w:rPr>
            </w:pPr>
            <w:proofErr w:type="spellStart"/>
            <w:r w:rsidRPr="001E3755">
              <w:rPr>
                <w:rFonts w:ascii="Arial" w:hAnsi="Arial" w:cs="Arial"/>
                <w:b/>
                <w:iCs/>
                <w:color w:val="000000"/>
                <w:sz w:val="24"/>
                <w:szCs w:val="24"/>
                <w:lang w:val="uk-UA"/>
              </w:rPr>
              <w:t>Додбавки</w:t>
            </w:r>
            <w:proofErr w:type="spellEnd"/>
          </w:p>
        </w:tc>
      </w:tr>
      <w:tr w:rsidR="001E3755" w14:paraId="4C254E4B" w14:textId="77777777" w:rsidTr="00120100">
        <w:tc>
          <w:tcPr>
            <w:tcW w:w="5068" w:type="dxa"/>
            <w:vAlign w:val="center"/>
          </w:tcPr>
          <w:p w14:paraId="2410FB7F" w14:textId="018F7ADA" w:rsidR="001E3755" w:rsidRPr="001E3755" w:rsidRDefault="001E3755" w:rsidP="001E3755">
            <w:pPr>
              <w:pStyle w:val="a9"/>
              <w:ind w:left="0"/>
              <w:jc w:val="center"/>
              <w:rPr>
                <w:rFonts w:ascii="Arial" w:hAnsi="Arial" w:cs="Arial"/>
                <w:i/>
                <w:iCs/>
                <w:color w:val="000000"/>
                <w:sz w:val="24"/>
                <w:szCs w:val="24"/>
                <w:lang w:val="uk-UA"/>
              </w:rPr>
            </w:pPr>
            <w:r w:rsidRPr="001E3755">
              <w:rPr>
                <w:rStyle w:val="fontstyle01"/>
                <w:rFonts w:ascii="Arial" w:hAnsi="Arial" w:cs="Arial"/>
                <w:i/>
                <w:sz w:val="24"/>
                <w:szCs w:val="24"/>
              </w:rPr>
              <w:t xml:space="preserve">≥ </w:t>
            </w:r>
            <w:r w:rsidRPr="001E3755">
              <w:rPr>
                <w:rStyle w:val="fontstyle21"/>
                <w:rFonts w:ascii="Arial" w:hAnsi="Arial" w:cs="Arial"/>
                <w:i w:val="0"/>
                <w:sz w:val="24"/>
                <w:szCs w:val="24"/>
              </w:rPr>
              <w:t>20</w:t>
            </w:r>
          </w:p>
        </w:tc>
        <w:tc>
          <w:tcPr>
            <w:tcW w:w="5069" w:type="dxa"/>
            <w:vAlign w:val="center"/>
          </w:tcPr>
          <w:p w14:paraId="3A8CF1CE" w14:textId="68BA3D11" w:rsidR="001E3755" w:rsidRPr="001E3755" w:rsidRDefault="001E3755" w:rsidP="001E3755">
            <w:pPr>
              <w:pStyle w:val="a9"/>
              <w:ind w:left="0"/>
              <w:jc w:val="center"/>
              <w:rPr>
                <w:rFonts w:ascii="Arial" w:hAnsi="Arial" w:cs="Arial"/>
                <w:i/>
                <w:iCs/>
                <w:color w:val="000000"/>
                <w:sz w:val="24"/>
                <w:szCs w:val="24"/>
                <w:lang w:val="uk-UA"/>
              </w:rPr>
            </w:pPr>
            <w:r w:rsidRPr="001E3755">
              <w:rPr>
                <w:rStyle w:val="fontstyle01"/>
                <w:rFonts w:ascii="Arial" w:hAnsi="Arial" w:cs="Arial"/>
                <w:i/>
                <w:sz w:val="24"/>
                <w:szCs w:val="24"/>
              </w:rPr>
              <w:t xml:space="preserve">≤ </w:t>
            </w:r>
            <w:r w:rsidRPr="001E3755">
              <w:rPr>
                <w:rStyle w:val="fontstyle21"/>
                <w:rFonts w:ascii="Arial" w:hAnsi="Arial" w:cs="Arial"/>
                <w:i w:val="0"/>
                <w:sz w:val="24"/>
                <w:szCs w:val="24"/>
              </w:rPr>
              <w:t xml:space="preserve">1,0 </w:t>
            </w:r>
            <w:r w:rsidRPr="001E3755">
              <w:rPr>
                <w:rStyle w:val="fontstyle21"/>
                <w:rFonts w:ascii="Arial" w:hAnsi="Arial" w:cs="Arial"/>
                <w:i w:val="0"/>
                <w:sz w:val="24"/>
                <w:szCs w:val="24"/>
                <w:vertAlign w:val="superscript"/>
              </w:rPr>
              <w:t>a</w:t>
            </w:r>
          </w:p>
        </w:tc>
      </w:tr>
      <w:tr w:rsidR="001E3755" w14:paraId="7635C74B" w14:textId="77777777" w:rsidTr="00120100">
        <w:tc>
          <w:tcPr>
            <w:tcW w:w="10137" w:type="dxa"/>
            <w:gridSpan w:val="2"/>
          </w:tcPr>
          <w:p w14:paraId="0A3D8C23" w14:textId="4DCD645F" w:rsidR="001E3755" w:rsidRPr="001E3755" w:rsidRDefault="001E3755" w:rsidP="003F6D9B">
            <w:pPr>
              <w:pStyle w:val="a9"/>
              <w:ind w:left="0"/>
              <w:jc w:val="both"/>
              <w:rPr>
                <w:rFonts w:ascii="Arial" w:hAnsi="Arial" w:cs="Arial"/>
                <w:iCs/>
                <w:color w:val="000000"/>
                <w:sz w:val="24"/>
                <w:szCs w:val="24"/>
                <w:lang w:val="uk-UA"/>
              </w:rPr>
            </w:pPr>
            <w:r w:rsidRPr="001E3755">
              <w:rPr>
                <w:rFonts w:ascii="Arial" w:hAnsi="Arial" w:cs="Arial"/>
                <w:iCs/>
                <w:color w:val="000000"/>
                <w:sz w:val="24"/>
                <w:szCs w:val="24"/>
                <w:vertAlign w:val="superscript"/>
                <w:lang w:val="uk-UA"/>
              </w:rPr>
              <w:t>а</w:t>
            </w:r>
            <w:r>
              <w:rPr>
                <w:rFonts w:ascii="Arial" w:hAnsi="Arial" w:cs="Arial"/>
                <w:iCs/>
                <w:color w:val="000000"/>
                <w:sz w:val="24"/>
                <w:szCs w:val="24"/>
                <w:lang w:val="uk-UA"/>
              </w:rPr>
              <w:t xml:space="preserve"> </w:t>
            </w:r>
            <w:r w:rsidRPr="001E3755">
              <w:rPr>
                <w:rFonts w:ascii="Arial" w:hAnsi="Arial" w:cs="Arial"/>
                <w:iCs/>
                <w:color w:val="000000"/>
                <w:sz w:val="24"/>
                <w:szCs w:val="24"/>
                <w:lang w:val="uk-UA"/>
              </w:rPr>
              <w:t xml:space="preserve">Кількість органічних добавок у перерахунку на суху речовину не повинна перевищувати 0,2 % від маси </w:t>
            </w:r>
            <w:r w:rsidR="003F6D9B">
              <w:rPr>
                <w:rFonts w:ascii="Arial" w:hAnsi="Arial" w:cs="Arial"/>
                <w:iCs/>
                <w:color w:val="000000"/>
                <w:sz w:val="24"/>
                <w:szCs w:val="24"/>
                <w:lang w:val="uk-UA"/>
              </w:rPr>
              <w:t>НВ</w:t>
            </w:r>
            <w:r w:rsidRPr="001E3755">
              <w:rPr>
                <w:rFonts w:ascii="Arial" w:hAnsi="Arial" w:cs="Arial"/>
                <w:iCs/>
                <w:color w:val="000000"/>
                <w:sz w:val="24"/>
                <w:szCs w:val="24"/>
                <w:lang w:val="uk-UA"/>
              </w:rPr>
              <w:t>.  Якщо вміст перевищує 0,2 %, фактична кількість і типи органічних добавок повинні бути задекларовані.</w:t>
            </w:r>
          </w:p>
        </w:tc>
      </w:tr>
    </w:tbl>
    <w:p w14:paraId="356FCFBB" w14:textId="77777777" w:rsidR="007B2987" w:rsidRDefault="007B2987" w:rsidP="00B0697A">
      <w:pPr>
        <w:pStyle w:val="a9"/>
        <w:spacing w:after="0" w:line="360" w:lineRule="auto"/>
        <w:ind w:left="0" w:firstLine="709"/>
        <w:jc w:val="both"/>
        <w:rPr>
          <w:rFonts w:ascii="Arial" w:hAnsi="Arial" w:cs="Arial"/>
          <w:iCs/>
          <w:color w:val="000000"/>
          <w:sz w:val="28"/>
          <w:szCs w:val="28"/>
          <w:lang w:val="uk-UA"/>
        </w:rPr>
      </w:pPr>
    </w:p>
    <w:p w14:paraId="1D80FF38" w14:textId="77777777" w:rsidR="007B2987" w:rsidRDefault="007B2987" w:rsidP="00B0697A">
      <w:pPr>
        <w:pStyle w:val="a9"/>
        <w:spacing w:after="0" w:line="360" w:lineRule="auto"/>
        <w:ind w:left="0" w:firstLine="709"/>
        <w:jc w:val="both"/>
        <w:rPr>
          <w:rFonts w:ascii="Arial" w:hAnsi="Arial" w:cs="Arial"/>
          <w:iCs/>
          <w:color w:val="000000"/>
          <w:sz w:val="28"/>
          <w:szCs w:val="28"/>
          <w:lang w:val="uk-UA"/>
        </w:rPr>
      </w:pPr>
    </w:p>
    <w:p w14:paraId="78CBC95A" w14:textId="77777777" w:rsidR="007B2987" w:rsidRDefault="007B2987" w:rsidP="00B0697A">
      <w:pPr>
        <w:pStyle w:val="a9"/>
        <w:spacing w:after="0" w:line="360" w:lineRule="auto"/>
        <w:ind w:left="0" w:firstLine="709"/>
        <w:jc w:val="both"/>
        <w:rPr>
          <w:rFonts w:ascii="Arial" w:hAnsi="Arial" w:cs="Arial"/>
          <w:iCs/>
          <w:color w:val="000000"/>
          <w:sz w:val="28"/>
          <w:szCs w:val="28"/>
          <w:lang w:val="uk-UA"/>
        </w:rPr>
      </w:pPr>
    </w:p>
    <w:p w14:paraId="64E42CC1" w14:textId="0C4155E7" w:rsidR="001E3755" w:rsidRPr="003F6D9B" w:rsidRDefault="003F6D9B" w:rsidP="00B0697A">
      <w:pPr>
        <w:pStyle w:val="a9"/>
        <w:spacing w:after="0" w:line="360" w:lineRule="auto"/>
        <w:ind w:left="0" w:firstLine="709"/>
        <w:jc w:val="both"/>
        <w:rPr>
          <w:rFonts w:ascii="Arial" w:hAnsi="Arial" w:cs="Arial"/>
          <w:b/>
          <w:iCs/>
          <w:color w:val="000000"/>
          <w:sz w:val="28"/>
          <w:szCs w:val="28"/>
          <w:lang w:val="uk-UA"/>
        </w:rPr>
      </w:pPr>
      <w:r w:rsidRPr="003F6D9B">
        <w:rPr>
          <w:rFonts w:ascii="Arial" w:hAnsi="Arial" w:cs="Arial"/>
          <w:b/>
          <w:iCs/>
          <w:color w:val="000000"/>
          <w:sz w:val="28"/>
          <w:szCs w:val="28"/>
          <w:lang w:val="uk-UA"/>
        </w:rPr>
        <w:lastRenderedPageBreak/>
        <w:t xml:space="preserve">5.3 </w:t>
      </w:r>
      <w:r>
        <w:rPr>
          <w:rFonts w:ascii="Arial" w:hAnsi="Arial" w:cs="Arial"/>
          <w:b/>
          <w:sz w:val="28"/>
          <w:szCs w:val="28"/>
          <w:lang w:val="uk-UA"/>
        </w:rPr>
        <w:t>Ф</w:t>
      </w:r>
      <w:r w:rsidRPr="003F6D9B">
        <w:rPr>
          <w:rFonts w:ascii="Arial" w:hAnsi="Arial" w:cs="Arial"/>
          <w:b/>
          <w:sz w:val="28"/>
          <w:szCs w:val="28"/>
          <w:lang w:val="uk-UA"/>
        </w:rPr>
        <w:t>ізичні та механічні вимоги</w:t>
      </w:r>
    </w:p>
    <w:p w14:paraId="2095CF4B" w14:textId="236AC2DF" w:rsidR="001E3755" w:rsidRPr="003F6D9B" w:rsidRDefault="003F6D9B" w:rsidP="00B0697A">
      <w:pPr>
        <w:pStyle w:val="a9"/>
        <w:spacing w:after="0" w:line="360" w:lineRule="auto"/>
        <w:ind w:left="0" w:firstLine="709"/>
        <w:jc w:val="both"/>
        <w:rPr>
          <w:rFonts w:ascii="Arial" w:hAnsi="Arial" w:cs="Arial"/>
          <w:i/>
          <w:iCs/>
          <w:color w:val="000000"/>
          <w:sz w:val="28"/>
          <w:szCs w:val="28"/>
          <w:lang w:val="uk-UA"/>
        </w:rPr>
      </w:pPr>
      <w:r w:rsidRPr="003F6D9B">
        <w:rPr>
          <w:rFonts w:ascii="Arial" w:hAnsi="Arial" w:cs="Arial"/>
          <w:i/>
          <w:iCs/>
          <w:color w:val="000000"/>
          <w:sz w:val="28"/>
          <w:szCs w:val="28"/>
          <w:lang w:val="uk-UA"/>
        </w:rPr>
        <w:t xml:space="preserve">5.3.1 </w:t>
      </w:r>
      <w:proofErr w:type="spellStart"/>
      <w:r w:rsidRPr="003F6D9B">
        <w:rPr>
          <w:rFonts w:ascii="Arial" w:hAnsi="Arial" w:cs="Arial"/>
          <w:i/>
          <w:iCs/>
          <w:color w:val="000000"/>
          <w:sz w:val="28"/>
          <w:szCs w:val="28"/>
          <w:lang w:val="uk-UA"/>
        </w:rPr>
        <w:t>Тонинна</w:t>
      </w:r>
      <w:proofErr w:type="spellEnd"/>
      <w:r w:rsidRPr="003F6D9B">
        <w:rPr>
          <w:rFonts w:ascii="Arial" w:hAnsi="Arial" w:cs="Arial"/>
          <w:i/>
          <w:iCs/>
          <w:color w:val="000000"/>
          <w:sz w:val="28"/>
          <w:szCs w:val="28"/>
          <w:lang w:val="uk-UA"/>
        </w:rPr>
        <w:t xml:space="preserve"> помелу  (залишок на ситі)</w:t>
      </w:r>
    </w:p>
    <w:p w14:paraId="2E3E284B" w14:textId="1070116F" w:rsidR="001E3755" w:rsidRDefault="003F6D9B" w:rsidP="00B0697A">
      <w:pPr>
        <w:pStyle w:val="a9"/>
        <w:spacing w:after="0" w:line="360" w:lineRule="auto"/>
        <w:ind w:left="0" w:firstLine="709"/>
        <w:jc w:val="both"/>
        <w:rPr>
          <w:rFonts w:ascii="Arial" w:hAnsi="Arial" w:cs="Arial"/>
          <w:iCs/>
          <w:color w:val="000000"/>
          <w:sz w:val="28"/>
          <w:szCs w:val="28"/>
          <w:lang w:val="uk-UA"/>
        </w:rPr>
      </w:pPr>
      <w:r w:rsidRPr="003F6D9B">
        <w:rPr>
          <w:rFonts w:ascii="Arial" w:hAnsi="Arial" w:cs="Arial"/>
          <w:iCs/>
          <w:color w:val="000000"/>
          <w:sz w:val="28"/>
          <w:szCs w:val="28"/>
          <w:lang w:val="uk-UA"/>
        </w:rPr>
        <w:t xml:space="preserve">Залишок на ситі з розміром отворів 90 </w:t>
      </w:r>
      <w:proofErr w:type="spellStart"/>
      <w:r w:rsidRPr="003F6D9B">
        <w:rPr>
          <w:rFonts w:ascii="Arial" w:hAnsi="Arial" w:cs="Arial"/>
          <w:iCs/>
          <w:color w:val="000000"/>
          <w:sz w:val="28"/>
          <w:szCs w:val="28"/>
          <w:lang w:val="uk-UA"/>
        </w:rPr>
        <w:t>мкм</w:t>
      </w:r>
      <w:proofErr w:type="spellEnd"/>
      <w:r w:rsidRPr="003F6D9B">
        <w:rPr>
          <w:rFonts w:ascii="Arial" w:hAnsi="Arial" w:cs="Arial"/>
          <w:iCs/>
          <w:color w:val="000000"/>
          <w:sz w:val="28"/>
          <w:szCs w:val="28"/>
          <w:lang w:val="uk-UA"/>
        </w:rPr>
        <w:t xml:space="preserve"> повинен становити не більше 15 % за масою при визначенні </w:t>
      </w:r>
      <w:r>
        <w:rPr>
          <w:rFonts w:ascii="Arial" w:hAnsi="Arial" w:cs="Arial"/>
          <w:iCs/>
          <w:color w:val="000000"/>
          <w:sz w:val="28"/>
          <w:szCs w:val="28"/>
          <w:lang w:val="uk-UA"/>
        </w:rPr>
        <w:t>згідно з</w:t>
      </w:r>
      <w:r w:rsidRPr="003F6D9B">
        <w:rPr>
          <w:rFonts w:ascii="Arial" w:hAnsi="Arial" w:cs="Arial"/>
          <w:iCs/>
          <w:color w:val="000000"/>
          <w:sz w:val="28"/>
          <w:szCs w:val="28"/>
          <w:lang w:val="uk-UA"/>
        </w:rPr>
        <w:t xml:space="preserve"> EN 196-6.</w:t>
      </w:r>
    </w:p>
    <w:p w14:paraId="219C99FE" w14:textId="4A1A583D" w:rsidR="001E3755" w:rsidRPr="003F6D9B" w:rsidRDefault="003F6D9B" w:rsidP="00B0697A">
      <w:pPr>
        <w:pStyle w:val="a9"/>
        <w:spacing w:after="0" w:line="360" w:lineRule="auto"/>
        <w:ind w:left="0" w:firstLine="709"/>
        <w:jc w:val="both"/>
        <w:rPr>
          <w:rFonts w:ascii="Arial" w:hAnsi="Arial" w:cs="Arial"/>
          <w:i/>
          <w:iCs/>
          <w:color w:val="000000"/>
          <w:sz w:val="28"/>
          <w:szCs w:val="28"/>
          <w:lang w:val="uk-UA"/>
        </w:rPr>
      </w:pPr>
      <w:r w:rsidRPr="003F6D9B">
        <w:rPr>
          <w:rFonts w:ascii="Arial" w:hAnsi="Arial" w:cs="Arial"/>
          <w:i/>
          <w:iCs/>
          <w:color w:val="000000"/>
          <w:sz w:val="28"/>
          <w:szCs w:val="28"/>
          <w:lang w:val="uk-UA"/>
        </w:rPr>
        <w:t>5.3.2 Час початку тужавлення</w:t>
      </w:r>
    </w:p>
    <w:p w14:paraId="4B5CEFD7" w14:textId="6C7C4A9F" w:rsidR="007B2987" w:rsidRDefault="003F6D9B" w:rsidP="00B0697A">
      <w:pPr>
        <w:pStyle w:val="a9"/>
        <w:spacing w:after="0" w:line="360" w:lineRule="auto"/>
        <w:ind w:left="0" w:firstLine="709"/>
        <w:jc w:val="both"/>
        <w:rPr>
          <w:rFonts w:ascii="Arial" w:hAnsi="Arial" w:cs="Arial"/>
          <w:iCs/>
          <w:color w:val="000000"/>
          <w:sz w:val="28"/>
          <w:szCs w:val="28"/>
          <w:lang w:val="uk-UA"/>
        </w:rPr>
      </w:pPr>
      <w:r w:rsidRPr="003F6D9B">
        <w:rPr>
          <w:rFonts w:ascii="Arial" w:hAnsi="Arial" w:cs="Arial"/>
          <w:iCs/>
          <w:color w:val="000000"/>
          <w:sz w:val="28"/>
          <w:szCs w:val="28"/>
          <w:lang w:val="uk-UA"/>
        </w:rPr>
        <w:t xml:space="preserve">Початковий час </w:t>
      </w:r>
      <w:r>
        <w:rPr>
          <w:rFonts w:ascii="Arial" w:hAnsi="Arial" w:cs="Arial"/>
          <w:iCs/>
          <w:color w:val="000000"/>
          <w:sz w:val="28"/>
          <w:szCs w:val="28"/>
          <w:lang w:val="uk-UA"/>
        </w:rPr>
        <w:t>тужавлення</w:t>
      </w:r>
      <w:r w:rsidRPr="003F6D9B">
        <w:rPr>
          <w:rFonts w:ascii="Arial" w:hAnsi="Arial" w:cs="Arial"/>
          <w:iCs/>
          <w:color w:val="000000"/>
          <w:sz w:val="28"/>
          <w:szCs w:val="28"/>
          <w:lang w:val="uk-UA"/>
        </w:rPr>
        <w:t xml:space="preserve"> повинен становити не менше 60 хвилин, якщо він визначений </w:t>
      </w:r>
      <w:r>
        <w:rPr>
          <w:rFonts w:ascii="Arial" w:hAnsi="Arial" w:cs="Arial"/>
          <w:iCs/>
          <w:color w:val="000000"/>
          <w:sz w:val="28"/>
          <w:szCs w:val="28"/>
          <w:lang w:val="uk-UA"/>
        </w:rPr>
        <w:t>згідно з</w:t>
      </w:r>
      <w:r w:rsidRPr="003F6D9B">
        <w:rPr>
          <w:rFonts w:ascii="Arial" w:hAnsi="Arial" w:cs="Arial"/>
          <w:iCs/>
          <w:color w:val="000000"/>
          <w:sz w:val="28"/>
          <w:szCs w:val="28"/>
          <w:lang w:val="uk-UA"/>
        </w:rPr>
        <w:t xml:space="preserve"> EN 413-2.</w:t>
      </w:r>
    </w:p>
    <w:p w14:paraId="4769E8FE" w14:textId="2E34D3C3" w:rsidR="007B2987" w:rsidRPr="007770AE" w:rsidRDefault="003F6D9B" w:rsidP="00B0697A">
      <w:pPr>
        <w:pStyle w:val="a9"/>
        <w:spacing w:after="0" w:line="360" w:lineRule="auto"/>
        <w:ind w:left="0" w:firstLine="709"/>
        <w:jc w:val="both"/>
        <w:rPr>
          <w:rFonts w:ascii="Arial" w:hAnsi="Arial" w:cs="Arial"/>
          <w:iCs/>
          <w:color w:val="000000"/>
          <w:sz w:val="28"/>
          <w:szCs w:val="28"/>
          <w:lang w:val="uk-UA"/>
        </w:rPr>
      </w:pPr>
      <w:r w:rsidRPr="007770AE">
        <w:rPr>
          <w:rFonts w:ascii="Arial" w:hAnsi="Arial" w:cs="Arial"/>
          <w:iCs/>
          <w:color w:val="000000"/>
          <w:sz w:val="28"/>
          <w:szCs w:val="28"/>
          <w:lang w:val="uk-UA"/>
        </w:rPr>
        <w:t>5.3.3</w:t>
      </w:r>
      <w:r w:rsidRPr="007770AE">
        <w:rPr>
          <w:sz w:val="28"/>
          <w:szCs w:val="28"/>
        </w:rPr>
        <w:t xml:space="preserve"> </w:t>
      </w:r>
      <w:r w:rsidR="007770AE">
        <w:rPr>
          <w:rFonts w:ascii="Arial" w:hAnsi="Arial" w:cs="Arial"/>
          <w:bCs/>
          <w:color w:val="000000"/>
          <w:sz w:val="28"/>
          <w:szCs w:val="28"/>
          <w:lang w:val="uk-UA"/>
        </w:rPr>
        <w:t>Рівномірність зміни об’єму</w:t>
      </w:r>
    </w:p>
    <w:p w14:paraId="795CEC8D" w14:textId="009B3FB9" w:rsidR="003F6D9B" w:rsidRDefault="003F6D9B" w:rsidP="00B0697A">
      <w:pPr>
        <w:pStyle w:val="a9"/>
        <w:spacing w:after="0" w:line="360" w:lineRule="auto"/>
        <w:ind w:left="0" w:firstLine="709"/>
        <w:jc w:val="both"/>
        <w:rPr>
          <w:rFonts w:ascii="Arial" w:hAnsi="Arial" w:cs="Arial"/>
          <w:iCs/>
          <w:color w:val="000000"/>
          <w:sz w:val="28"/>
          <w:szCs w:val="28"/>
          <w:lang w:val="uk-UA"/>
        </w:rPr>
      </w:pPr>
      <w:r w:rsidRPr="003F6D9B">
        <w:rPr>
          <w:rFonts w:ascii="Arial" w:hAnsi="Arial" w:cs="Arial"/>
          <w:iCs/>
          <w:color w:val="000000"/>
          <w:sz w:val="28"/>
          <w:szCs w:val="28"/>
          <w:lang w:val="uk-UA"/>
        </w:rPr>
        <w:t>Розширення не повинно перевищувати 10 мм при визначенні відповідно до EN 196-3.</w:t>
      </w:r>
    </w:p>
    <w:p w14:paraId="53225D17" w14:textId="13EB9606" w:rsidR="007B2987" w:rsidRPr="003F6D9B" w:rsidRDefault="003F6D9B" w:rsidP="00B0697A">
      <w:pPr>
        <w:pStyle w:val="a9"/>
        <w:spacing w:after="0" w:line="360" w:lineRule="auto"/>
        <w:ind w:left="0" w:firstLine="709"/>
        <w:jc w:val="both"/>
        <w:rPr>
          <w:rFonts w:ascii="Arial" w:hAnsi="Arial" w:cs="Arial"/>
          <w:i/>
          <w:iCs/>
          <w:color w:val="000000"/>
          <w:sz w:val="28"/>
          <w:szCs w:val="28"/>
          <w:lang w:val="uk-UA"/>
        </w:rPr>
      </w:pPr>
      <w:r w:rsidRPr="003F6D9B">
        <w:rPr>
          <w:rFonts w:ascii="Arial" w:hAnsi="Arial" w:cs="Arial"/>
          <w:i/>
          <w:iCs/>
          <w:color w:val="000000"/>
          <w:sz w:val="28"/>
          <w:szCs w:val="28"/>
          <w:lang w:val="uk-UA"/>
        </w:rPr>
        <w:t>5.3.4 Вимоги до приготовленого розчину</w:t>
      </w:r>
    </w:p>
    <w:p w14:paraId="77479E5C" w14:textId="3EB3C072" w:rsidR="003F6D9B" w:rsidRDefault="003F6D9B" w:rsidP="00B0697A">
      <w:pPr>
        <w:pStyle w:val="a9"/>
        <w:spacing w:after="0" w:line="360" w:lineRule="auto"/>
        <w:ind w:left="0" w:firstLine="709"/>
        <w:jc w:val="both"/>
        <w:rPr>
          <w:rFonts w:ascii="Arial" w:hAnsi="Arial" w:cs="Arial"/>
          <w:iCs/>
          <w:color w:val="000000"/>
          <w:sz w:val="28"/>
          <w:szCs w:val="28"/>
          <w:lang w:val="uk-UA"/>
        </w:rPr>
      </w:pPr>
      <w:r w:rsidRPr="003F6D9B">
        <w:rPr>
          <w:rFonts w:ascii="Arial" w:hAnsi="Arial" w:cs="Arial"/>
          <w:iCs/>
          <w:color w:val="000000"/>
          <w:sz w:val="28"/>
          <w:szCs w:val="28"/>
          <w:lang w:val="uk-UA"/>
        </w:rPr>
        <w:t xml:space="preserve">Властивості вмісту повітря та </w:t>
      </w:r>
      <w:proofErr w:type="spellStart"/>
      <w:r w:rsidRPr="003F6D9B">
        <w:rPr>
          <w:rFonts w:ascii="Arial" w:hAnsi="Arial" w:cs="Arial"/>
          <w:iCs/>
          <w:color w:val="000000"/>
          <w:sz w:val="28"/>
          <w:szCs w:val="28"/>
          <w:lang w:val="uk-UA"/>
        </w:rPr>
        <w:t>водоутримання</w:t>
      </w:r>
      <w:proofErr w:type="spellEnd"/>
      <w:r w:rsidRPr="003F6D9B">
        <w:rPr>
          <w:rFonts w:ascii="Arial" w:hAnsi="Arial" w:cs="Arial"/>
          <w:iCs/>
          <w:color w:val="000000"/>
          <w:sz w:val="28"/>
          <w:szCs w:val="28"/>
          <w:lang w:val="uk-UA"/>
        </w:rPr>
        <w:t xml:space="preserve"> </w:t>
      </w:r>
      <w:r>
        <w:rPr>
          <w:rFonts w:ascii="Arial" w:hAnsi="Arial" w:cs="Arial"/>
          <w:iCs/>
          <w:color w:val="000000"/>
          <w:sz w:val="28"/>
          <w:szCs w:val="28"/>
          <w:lang w:val="uk-UA"/>
        </w:rPr>
        <w:t>щойно приготовленого</w:t>
      </w:r>
      <w:r w:rsidRPr="003F6D9B">
        <w:rPr>
          <w:rFonts w:ascii="Arial" w:hAnsi="Arial" w:cs="Arial"/>
          <w:iCs/>
          <w:color w:val="000000"/>
          <w:sz w:val="28"/>
          <w:szCs w:val="28"/>
          <w:lang w:val="uk-UA"/>
        </w:rPr>
        <w:t xml:space="preserve"> розчину повинні бути виміряні </w:t>
      </w:r>
      <w:r>
        <w:rPr>
          <w:rFonts w:ascii="Arial" w:hAnsi="Arial" w:cs="Arial"/>
          <w:iCs/>
          <w:color w:val="000000"/>
          <w:sz w:val="28"/>
          <w:szCs w:val="28"/>
          <w:lang w:val="uk-UA"/>
        </w:rPr>
        <w:t>згідно з</w:t>
      </w:r>
      <w:r w:rsidRPr="003F6D9B">
        <w:rPr>
          <w:rFonts w:ascii="Arial" w:hAnsi="Arial" w:cs="Arial"/>
          <w:iCs/>
          <w:color w:val="000000"/>
          <w:sz w:val="28"/>
          <w:szCs w:val="28"/>
          <w:lang w:val="uk-UA"/>
        </w:rPr>
        <w:t xml:space="preserve"> EN 413-2 на розчині стандартної консистенції, який повинен мати значення </w:t>
      </w:r>
      <w:proofErr w:type="spellStart"/>
      <w:r w:rsidRPr="003F6D9B">
        <w:rPr>
          <w:rFonts w:ascii="Arial" w:hAnsi="Arial" w:cs="Arial"/>
          <w:iCs/>
          <w:color w:val="000000"/>
          <w:sz w:val="28"/>
          <w:szCs w:val="28"/>
          <w:lang w:val="uk-UA"/>
        </w:rPr>
        <w:t>пенетрації</w:t>
      </w:r>
      <w:proofErr w:type="spellEnd"/>
      <w:r w:rsidRPr="003F6D9B">
        <w:rPr>
          <w:rFonts w:ascii="Arial" w:hAnsi="Arial" w:cs="Arial"/>
          <w:iCs/>
          <w:color w:val="000000"/>
          <w:sz w:val="28"/>
          <w:szCs w:val="28"/>
          <w:lang w:val="uk-UA"/>
        </w:rPr>
        <w:t xml:space="preserve"> (35 ± 3) мм, використовуючи плунжерного приладу в якості еталонного методу. (Альтернативним методом є випробування за допомогою таблиці). </w:t>
      </w:r>
      <w:proofErr w:type="spellStart"/>
      <w:r w:rsidRPr="003F6D9B">
        <w:rPr>
          <w:rFonts w:ascii="Arial" w:hAnsi="Arial" w:cs="Arial"/>
          <w:iCs/>
          <w:color w:val="000000"/>
          <w:sz w:val="28"/>
          <w:szCs w:val="28"/>
          <w:lang w:val="uk-UA"/>
        </w:rPr>
        <w:t>Водоутримання</w:t>
      </w:r>
      <w:proofErr w:type="spellEnd"/>
      <w:r w:rsidRPr="003F6D9B">
        <w:rPr>
          <w:rFonts w:ascii="Arial" w:hAnsi="Arial" w:cs="Arial"/>
          <w:iCs/>
          <w:color w:val="000000"/>
          <w:sz w:val="28"/>
          <w:szCs w:val="28"/>
          <w:lang w:val="uk-UA"/>
        </w:rPr>
        <w:t xml:space="preserve"> повинно бути не менше 80 %, а вміст повітря - від 6 % до 20 %.</w:t>
      </w:r>
    </w:p>
    <w:p w14:paraId="11931F25" w14:textId="60013C55" w:rsidR="003F6D9B" w:rsidRPr="003F6D9B" w:rsidRDefault="003F6D9B" w:rsidP="00B0697A">
      <w:pPr>
        <w:pStyle w:val="a9"/>
        <w:spacing w:after="0" w:line="360" w:lineRule="auto"/>
        <w:ind w:left="0" w:firstLine="709"/>
        <w:jc w:val="both"/>
        <w:rPr>
          <w:rFonts w:ascii="Arial" w:hAnsi="Arial" w:cs="Arial"/>
          <w:i/>
          <w:iCs/>
          <w:color w:val="000000"/>
          <w:sz w:val="28"/>
          <w:szCs w:val="28"/>
          <w:lang w:val="uk-UA"/>
        </w:rPr>
      </w:pPr>
      <w:r w:rsidRPr="003F6D9B">
        <w:rPr>
          <w:rFonts w:ascii="Arial" w:hAnsi="Arial" w:cs="Arial"/>
          <w:i/>
          <w:iCs/>
          <w:color w:val="000000"/>
          <w:sz w:val="28"/>
          <w:szCs w:val="28"/>
          <w:lang w:val="uk-UA"/>
        </w:rPr>
        <w:t>5.3.5 Міцність при стиску</w:t>
      </w:r>
    </w:p>
    <w:p w14:paraId="5F193BA9" w14:textId="4D1ED1B5" w:rsidR="003F6D9B" w:rsidRPr="003F6D9B" w:rsidRDefault="003F6D9B" w:rsidP="003F6D9B">
      <w:pPr>
        <w:pStyle w:val="a9"/>
        <w:spacing w:after="0" w:line="360" w:lineRule="auto"/>
        <w:ind w:left="0" w:firstLine="709"/>
        <w:jc w:val="both"/>
        <w:rPr>
          <w:rFonts w:ascii="Arial" w:hAnsi="Arial" w:cs="Arial"/>
          <w:iCs/>
          <w:color w:val="000000"/>
          <w:sz w:val="28"/>
          <w:szCs w:val="28"/>
          <w:lang w:val="uk-UA"/>
        </w:rPr>
      </w:pPr>
      <w:r w:rsidRPr="003F6D9B">
        <w:rPr>
          <w:rFonts w:ascii="Arial" w:hAnsi="Arial" w:cs="Arial"/>
          <w:iCs/>
          <w:color w:val="000000"/>
          <w:sz w:val="28"/>
          <w:szCs w:val="28"/>
          <w:lang w:val="uk-UA"/>
        </w:rPr>
        <w:t xml:space="preserve">Міцність </w:t>
      </w:r>
      <w:r>
        <w:rPr>
          <w:rFonts w:ascii="Arial" w:hAnsi="Arial" w:cs="Arial"/>
          <w:iCs/>
          <w:color w:val="000000"/>
          <w:sz w:val="28"/>
          <w:szCs w:val="28"/>
          <w:lang w:val="uk-UA"/>
        </w:rPr>
        <w:t>при</w:t>
      </w:r>
      <w:r w:rsidRPr="003F6D9B">
        <w:rPr>
          <w:rFonts w:ascii="Arial" w:hAnsi="Arial" w:cs="Arial"/>
          <w:iCs/>
          <w:color w:val="000000"/>
          <w:sz w:val="28"/>
          <w:szCs w:val="28"/>
          <w:lang w:val="uk-UA"/>
        </w:rPr>
        <w:t xml:space="preserve"> стиск</w:t>
      </w:r>
      <w:r>
        <w:rPr>
          <w:rFonts w:ascii="Arial" w:hAnsi="Arial" w:cs="Arial"/>
          <w:iCs/>
          <w:color w:val="000000"/>
          <w:sz w:val="28"/>
          <w:szCs w:val="28"/>
          <w:lang w:val="uk-UA"/>
        </w:rPr>
        <w:t>у</w:t>
      </w:r>
      <w:r w:rsidRPr="003F6D9B">
        <w:rPr>
          <w:rFonts w:ascii="Arial" w:hAnsi="Arial" w:cs="Arial"/>
          <w:iCs/>
          <w:color w:val="000000"/>
          <w:sz w:val="28"/>
          <w:szCs w:val="28"/>
          <w:lang w:val="uk-UA"/>
        </w:rPr>
        <w:t xml:space="preserve"> при визначенні згідно з EN 196-1 або згідно з EN 196-1, але з використанням обладнанням і процедурами для ущільнення, наведеними в 5.1.2.2.1 і 5.1.2.2.2 </w:t>
      </w:r>
      <w:r>
        <w:rPr>
          <w:rFonts w:ascii="Arial" w:hAnsi="Arial" w:cs="Arial"/>
          <w:iCs/>
          <w:color w:val="000000"/>
          <w:sz w:val="28"/>
          <w:szCs w:val="28"/>
          <w:lang w:val="uk-UA"/>
        </w:rPr>
        <w:t>згідно з</w:t>
      </w:r>
      <w:r w:rsidRPr="003F6D9B">
        <w:rPr>
          <w:rFonts w:ascii="Arial" w:hAnsi="Arial" w:cs="Arial"/>
          <w:iCs/>
          <w:color w:val="000000"/>
          <w:sz w:val="28"/>
          <w:szCs w:val="28"/>
          <w:lang w:val="uk-UA"/>
        </w:rPr>
        <w:t xml:space="preserve"> EN 459-2:2001, при фіксованому співвідношенні вода/в'яжуче співвідношенні вода/в'яжуче 0,50 повинні мати значення, наведені в Таблиці 2.</w:t>
      </w:r>
    </w:p>
    <w:p w14:paraId="66129ACF" w14:textId="668977E0" w:rsidR="003F6D9B" w:rsidRPr="003F6D9B" w:rsidRDefault="003F6D9B" w:rsidP="003F6D9B">
      <w:pPr>
        <w:pStyle w:val="a9"/>
        <w:spacing w:after="0" w:line="360" w:lineRule="auto"/>
        <w:ind w:left="0" w:firstLine="709"/>
        <w:jc w:val="both"/>
        <w:rPr>
          <w:rFonts w:ascii="Arial" w:hAnsi="Arial" w:cs="Arial"/>
          <w:iCs/>
          <w:color w:val="000000"/>
          <w:sz w:val="28"/>
          <w:szCs w:val="28"/>
          <w:lang w:val="uk-UA"/>
        </w:rPr>
      </w:pPr>
      <w:r w:rsidRPr="003F6D9B">
        <w:rPr>
          <w:rFonts w:ascii="Arial" w:hAnsi="Arial" w:cs="Arial"/>
          <w:iCs/>
          <w:color w:val="000000"/>
          <w:sz w:val="28"/>
          <w:szCs w:val="28"/>
          <w:lang w:val="uk-UA"/>
        </w:rPr>
        <w:t xml:space="preserve">Гідравлічні в'яжучі для </w:t>
      </w:r>
      <w:proofErr w:type="spellStart"/>
      <w:r w:rsidRPr="003F6D9B">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3F6D9B">
        <w:rPr>
          <w:rFonts w:ascii="Arial" w:hAnsi="Arial" w:cs="Arial"/>
          <w:iCs/>
          <w:color w:val="000000"/>
          <w:sz w:val="28"/>
          <w:szCs w:val="28"/>
          <w:lang w:val="uk-UA"/>
        </w:rPr>
        <w:t xml:space="preserve"> застосувань (HB) поділяються на два класи міцності на основі нижньої межі міцності при стиск</w:t>
      </w:r>
      <w:r>
        <w:rPr>
          <w:rFonts w:ascii="Arial" w:hAnsi="Arial" w:cs="Arial"/>
          <w:iCs/>
          <w:color w:val="000000"/>
          <w:sz w:val="28"/>
          <w:szCs w:val="28"/>
          <w:lang w:val="uk-UA"/>
        </w:rPr>
        <w:t>у</w:t>
      </w:r>
      <w:r w:rsidRPr="003F6D9B">
        <w:rPr>
          <w:rFonts w:ascii="Arial" w:hAnsi="Arial" w:cs="Arial"/>
          <w:iCs/>
          <w:color w:val="000000"/>
          <w:sz w:val="28"/>
          <w:szCs w:val="28"/>
          <w:lang w:val="uk-UA"/>
        </w:rPr>
        <w:t xml:space="preserve"> </w:t>
      </w:r>
      <w:r>
        <w:rPr>
          <w:rFonts w:ascii="Arial" w:hAnsi="Arial" w:cs="Arial"/>
          <w:iCs/>
          <w:color w:val="000000"/>
          <w:sz w:val="28"/>
          <w:szCs w:val="28"/>
          <w:lang w:val="uk-UA"/>
        </w:rPr>
        <w:t>н</w:t>
      </w:r>
      <w:r w:rsidRPr="003F6D9B">
        <w:rPr>
          <w:rFonts w:ascii="Arial" w:hAnsi="Arial" w:cs="Arial"/>
          <w:iCs/>
          <w:color w:val="000000"/>
          <w:sz w:val="28"/>
          <w:szCs w:val="28"/>
          <w:lang w:val="uk-UA"/>
        </w:rPr>
        <w:t>а 28 діб, що дорівнює відповідно 1,5 та 3,0 МПа. При випробуванні зразків на стиск слід використовувати швидкість навантаження (400 ± 40) Н/с.</w:t>
      </w:r>
    </w:p>
    <w:p w14:paraId="541E7B53" w14:textId="3B05EAB1" w:rsidR="003F6D9B" w:rsidRDefault="003F6D9B" w:rsidP="003F6D9B">
      <w:pPr>
        <w:pStyle w:val="a9"/>
        <w:spacing w:after="0" w:line="360" w:lineRule="auto"/>
        <w:ind w:left="0" w:firstLine="709"/>
        <w:jc w:val="both"/>
        <w:rPr>
          <w:rFonts w:ascii="Arial" w:hAnsi="Arial" w:cs="Arial"/>
          <w:iCs/>
          <w:color w:val="000000"/>
          <w:sz w:val="28"/>
          <w:szCs w:val="28"/>
          <w:lang w:val="uk-UA"/>
        </w:rPr>
      </w:pPr>
      <w:r w:rsidRPr="003F6D9B">
        <w:rPr>
          <w:rFonts w:ascii="Arial" w:hAnsi="Arial" w:cs="Arial"/>
          <w:iCs/>
          <w:color w:val="000000"/>
          <w:sz w:val="28"/>
          <w:szCs w:val="28"/>
          <w:lang w:val="uk-UA"/>
        </w:rPr>
        <w:lastRenderedPageBreak/>
        <w:t>Якщо неможливо витягти призми з форм через 24 год, допускається витягати їх через 48 год. Якщо призми виймають з форми через 48 год, це повинно бути записано</w:t>
      </w:r>
      <w:r>
        <w:rPr>
          <w:rFonts w:ascii="Arial" w:hAnsi="Arial" w:cs="Arial"/>
          <w:iCs/>
          <w:color w:val="000000"/>
          <w:sz w:val="28"/>
          <w:szCs w:val="28"/>
          <w:lang w:val="uk-UA"/>
        </w:rPr>
        <w:t>.</w:t>
      </w:r>
      <w:r w:rsidR="007C201D">
        <w:rPr>
          <w:rFonts w:ascii="Arial" w:hAnsi="Arial" w:cs="Arial"/>
          <w:iCs/>
          <w:color w:val="000000"/>
          <w:sz w:val="28"/>
          <w:szCs w:val="28"/>
          <w:lang w:val="uk-UA"/>
        </w:rPr>
        <w:t xml:space="preserve"> </w:t>
      </w:r>
    </w:p>
    <w:p w14:paraId="6D095B9E" w14:textId="40C7E489" w:rsidR="007C201D" w:rsidRPr="007C201D" w:rsidRDefault="007C201D" w:rsidP="003F6D9B">
      <w:pPr>
        <w:pStyle w:val="a9"/>
        <w:spacing w:after="0" w:line="360" w:lineRule="auto"/>
        <w:ind w:left="0" w:firstLine="709"/>
        <w:jc w:val="both"/>
        <w:rPr>
          <w:rFonts w:ascii="Arial" w:hAnsi="Arial" w:cs="Arial"/>
          <w:i/>
          <w:iCs/>
          <w:color w:val="000000"/>
          <w:sz w:val="28"/>
          <w:szCs w:val="28"/>
          <w:lang w:val="uk-UA"/>
        </w:rPr>
      </w:pPr>
      <w:r w:rsidRPr="007C201D">
        <w:rPr>
          <w:rFonts w:ascii="Arial" w:hAnsi="Arial" w:cs="Arial"/>
          <w:i/>
          <w:iCs/>
          <w:color w:val="000000"/>
          <w:sz w:val="28"/>
          <w:szCs w:val="28"/>
          <w:lang w:val="uk-UA"/>
        </w:rPr>
        <w:t>5.4 Хімічні вимоги</w:t>
      </w:r>
    </w:p>
    <w:p w14:paraId="4D10D508" w14:textId="622F2DA1" w:rsidR="007C201D" w:rsidRPr="007C201D" w:rsidRDefault="007C201D" w:rsidP="007C201D">
      <w:pPr>
        <w:pStyle w:val="a9"/>
        <w:spacing w:after="0" w:line="360" w:lineRule="auto"/>
        <w:ind w:left="0" w:firstLine="709"/>
        <w:jc w:val="both"/>
        <w:rPr>
          <w:rFonts w:ascii="Arial" w:hAnsi="Arial" w:cs="Arial"/>
          <w:iCs/>
          <w:color w:val="000000"/>
          <w:sz w:val="28"/>
          <w:szCs w:val="28"/>
          <w:lang w:val="uk-UA"/>
        </w:rPr>
      </w:pPr>
      <w:r w:rsidRPr="007C201D">
        <w:rPr>
          <w:rFonts w:ascii="Arial" w:hAnsi="Arial" w:cs="Arial"/>
          <w:iCs/>
          <w:color w:val="000000"/>
          <w:sz w:val="28"/>
          <w:szCs w:val="28"/>
          <w:lang w:val="uk-UA"/>
        </w:rPr>
        <w:t>Властивості</w:t>
      </w:r>
      <w:r>
        <w:rPr>
          <w:rFonts w:ascii="Arial" w:hAnsi="Arial" w:cs="Arial"/>
          <w:iCs/>
          <w:color w:val="000000"/>
          <w:sz w:val="28"/>
          <w:szCs w:val="28"/>
          <w:lang w:val="uk-UA"/>
        </w:rPr>
        <w:t xml:space="preserve"> НВ</w:t>
      </w:r>
      <w:r w:rsidRPr="007C201D">
        <w:rPr>
          <w:rFonts w:ascii="Arial" w:hAnsi="Arial" w:cs="Arial"/>
          <w:iCs/>
          <w:color w:val="000000"/>
          <w:sz w:val="28"/>
          <w:szCs w:val="28"/>
          <w:lang w:val="uk-UA"/>
        </w:rPr>
        <w:t xml:space="preserve"> повинні відповідати вимогам, наведеним у таблиці 2, при визначенні за методом зазначеним у цій таблиці.</w:t>
      </w:r>
    </w:p>
    <w:p w14:paraId="306DF16D" w14:textId="05080276" w:rsidR="003F6D9B" w:rsidRDefault="007C201D" w:rsidP="007C201D">
      <w:pPr>
        <w:pStyle w:val="a9"/>
        <w:spacing w:after="0" w:line="360" w:lineRule="auto"/>
        <w:ind w:left="0" w:firstLine="709"/>
        <w:jc w:val="both"/>
        <w:rPr>
          <w:rFonts w:ascii="Arial" w:hAnsi="Arial" w:cs="Arial"/>
          <w:iCs/>
          <w:color w:val="000000"/>
          <w:sz w:val="28"/>
          <w:szCs w:val="28"/>
          <w:lang w:val="uk-UA"/>
        </w:rPr>
      </w:pPr>
      <w:r w:rsidRPr="007C201D">
        <w:rPr>
          <w:rFonts w:ascii="Arial" w:hAnsi="Arial" w:cs="Arial"/>
          <w:iCs/>
          <w:color w:val="000000"/>
          <w:sz w:val="28"/>
          <w:szCs w:val="28"/>
          <w:lang w:val="uk-UA"/>
        </w:rPr>
        <w:t xml:space="preserve">Фізичні, механічні та хімічні вимоги до </w:t>
      </w:r>
      <w:r>
        <w:rPr>
          <w:rFonts w:ascii="Arial" w:hAnsi="Arial" w:cs="Arial"/>
          <w:iCs/>
          <w:color w:val="000000"/>
          <w:sz w:val="28"/>
          <w:szCs w:val="28"/>
          <w:lang w:val="uk-UA"/>
        </w:rPr>
        <w:t>НВ</w:t>
      </w:r>
      <w:r w:rsidRPr="007C201D">
        <w:rPr>
          <w:rFonts w:ascii="Arial" w:hAnsi="Arial" w:cs="Arial"/>
          <w:iCs/>
          <w:color w:val="000000"/>
          <w:sz w:val="28"/>
          <w:szCs w:val="28"/>
          <w:lang w:val="uk-UA"/>
        </w:rPr>
        <w:t xml:space="preserve"> наведені в Таблиці 2</w:t>
      </w:r>
      <w:r>
        <w:rPr>
          <w:rFonts w:ascii="Arial" w:hAnsi="Arial" w:cs="Arial"/>
          <w:iCs/>
          <w:color w:val="000000"/>
          <w:sz w:val="28"/>
          <w:szCs w:val="28"/>
          <w:lang w:val="uk-UA"/>
        </w:rPr>
        <w:t>.</w:t>
      </w:r>
    </w:p>
    <w:p w14:paraId="04D3A703" w14:textId="52DB06AB" w:rsidR="003F6D9B" w:rsidRDefault="007C201D"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Таблиця 2 - </w:t>
      </w:r>
      <w:r w:rsidRPr="007C201D">
        <w:rPr>
          <w:rFonts w:ascii="Arial" w:hAnsi="Arial" w:cs="Arial"/>
          <w:iCs/>
          <w:color w:val="000000"/>
          <w:sz w:val="28"/>
          <w:szCs w:val="28"/>
          <w:lang w:val="uk-UA"/>
        </w:rPr>
        <w:t>Фізичні, механічні вимоги та хімічні вимоги як характеристичні величини</w:t>
      </w:r>
    </w:p>
    <w:tbl>
      <w:tblPr>
        <w:tblStyle w:val="aa"/>
        <w:tblW w:w="0" w:type="auto"/>
        <w:tblLook w:val="04A0" w:firstRow="1" w:lastRow="0" w:firstColumn="1" w:lastColumn="0" w:noHBand="0" w:noVBand="1"/>
      </w:tblPr>
      <w:tblGrid>
        <w:gridCol w:w="4645"/>
        <w:gridCol w:w="2977"/>
        <w:gridCol w:w="2515"/>
      </w:tblGrid>
      <w:tr w:rsidR="007C201D" w14:paraId="526D7983" w14:textId="77777777" w:rsidTr="007C201D">
        <w:tc>
          <w:tcPr>
            <w:tcW w:w="4645" w:type="dxa"/>
          </w:tcPr>
          <w:p w14:paraId="2FF8C24E" w14:textId="56F2AA10" w:rsidR="007C201D" w:rsidRPr="007C201D" w:rsidRDefault="007C201D" w:rsidP="007C201D">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Властивість</w:t>
            </w:r>
          </w:p>
        </w:tc>
        <w:tc>
          <w:tcPr>
            <w:tcW w:w="2977" w:type="dxa"/>
          </w:tcPr>
          <w:p w14:paraId="7542FFE7" w14:textId="4F858077" w:rsidR="007C201D" w:rsidRPr="007C201D" w:rsidRDefault="007C201D" w:rsidP="007C201D">
            <w:pPr>
              <w:pStyle w:val="a9"/>
              <w:ind w:left="0"/>
              <w:jc w:val="both"/>
              <w:rPr>
                <w:rFonts w:ascii="Arial" w:hAnsi="Arial" w:cs="Arial"/>
                <w:iCs/>
                <w:color w:val="000000"/>
                <w:sz w:val="24"/>
                <w:szCs w:val="24"/>
                <w:lang w:val="uk-UA"/>
              </w:rPr>
            </w:pPr>
            <w:r w:rsidRPr="007C201D">
              <w:rPr>
                <w:rFonts w:ascii="Arial" w:hAnsi="Arial" w:cs="Arial"/>
                <w:iCs/>
                <w:color w:val="000000"/>
                <w:sz w:val="24"/>
                <w:szCs w:val="24"/>
                <w:lang w:val="uk-UA"/>
              </w:rPr>
              <w:t xml:space="preserve">Еталонний стандартний </w:t>
            </w:r>
            <w:r>
              <w:rPr>
                <w:rFonts w:ascii="Arial" w:hAnsi="Arial" w:cs="Arial"/>
                <w:iCs/>
                <w:color w:val="000000"/>
                <w:sz w:val="24"/>
                <w:szCs w:val="24"/>
                <w:lang w:val="uk-UA"/>
              </w:rPr>
              <w:t>метод випробування</w:t>
            </w:r>
          </w:p>
        </w:tc>
        <w:tc>
          <w:tcPr>
            <w:tcW w:w="2515" w:type="dxa"/>
          </w:tcPr>
          <w:p w14:paraId="26602B65" w14:textId="01C2DFC0" w:rsidR="007C201D" w:rsidRPr="007C201D" w:rsidRDefault="007C201D" w:rsidP="007C201D">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Значення</w:t>
            </w:r>
          </w:p>
        </w:tc>
      </w:tr>
      <w:tr w:rsidR="007C201D" w14:paraId="39260F35" w14:textId="77777777" w:rsidTr="00120100">
        <w:tc>
          <w:tcPr>
            <w:tcW w:w="4645" w:type="dxa"/>
          </w:tcPr>
          <w:p w14:paraId="4CDB7CCB" w14:textId="1A8744F3" w:rsidR="007C201D" w:rsidRPr="007C201D" w:rsidRDefault="007C201D" w:rsidP="007C201D">
            <w:pPr>
              <w:pStyle w:val="a9"/>
              <w:ind w:left="0"/>
              <w:jc w:val="both"/>
              <w:rPr>
                <w:rFonts w:ascii="Arial" w:hAnsi="Arial" w:cs="Arial"/>
                <w:iCs/>
                <w:color w:val="000000"/>
                <w:sz w:val="24"/>
                <w:szCs w:val="24"/>
                <w:lang w:val="uk-UA"/>
              </w:rPr>
            </w:pPr>
            <w:proofErr w:type="spellStart"/>
            <w:r w:rsidRPr="007C201D">
              <w:rPr>
                <w:rFonts w:ascii="Arial" w:hAnsi="Arial" w:cs="Arial"/>
                <w:iCs/>
                <w:color w:val="000000"/>
                <w:sz w:val="24"/>
                <w:szCs w:val="24"/>
                <w:lang w:val="uk-UA"/>
              </w:rPr>
              <w:t>Тон</w:t>
            </w:r>
            <w:r>
              <w:rPr>
                <w:rFonts w:ascii="Arial" w:hAnsi="Arial" w:cs="Arial"/>
                <w:iCs/>
                <w:color w:val="000000"/>
                <w:sz w:val="24"/>
                <w:szCs w:val="24"/>
                <w:lang w:val="uk-UA"/>
              </w:rPr>
              <w:t>инна</w:t>
            </w:r>
            <w:proofErr w:type="spellEnd"/>
            <w:r>
              <w:rPr>
                <w:rFonts w:ascii="Arial" w:hAnsi="Arial" w:cs="Arial"/>
                <w:iCs/>
                <w:color w:val="000000"/>
                <w:sz w:val="24"/>
                <w:szCs w:val="24"/>
                <w:lang w:val="uk-UA"/>
              </w:rPr>
              <w:t xml:space="preserve"> помелу як залишок на ситі 90 </w:t>
            </w:r>
            <w:proofErr w:type="spellStart"/>
            <w:r>
              <w:rPr>
                <w:rFonts w:ascii="Arial" w:hAnsi="Arial" w:cs="Arial"/>
                <w:iCs/>
                <w:color w:val="000000"/>
                <w:sz w:val="24"/>
                <w:szCs w:val="24"/>
                <w:lang w:val="uk-UA"/>
              </w:rPr>
              <w:t>мкм</w:t>
            </w:r>
            <w:proofErr w:type="spellEnd"/>
            <w:r>
              <w:rPr>
                <w:rFonts w:ascii="Arial" w:hAnsi="Arial" w:cs="Arial"/>
                <w:iCs/>
                <w:color w:val="000000"/>
                <w:sz w:val="24"/>
                <w:szCs w:val="24"/>
                <w:lang w:val="uk-UA"/>
              </w:rPr>
              <w:t xml:space="preserve"> (</w:t>
            </w:r>
            <w:r w:rsidRPr="007C201D">
              <w:rPr>
                <w:rFonts w:ascii="Arial" w:hAnsi="Arial" w:cs="Arial"/>
                <w:iCs/>
                <w:color w:val="000000"/>
                <w:sz w:val="24"/>
                <w:szCs w:val="24"/>
                <w:lang w:val="uk-UA"/>
              </w:rPr>
              <w:t xml:space="preserve"> % за масою)</w:t>
            </w:r>
          </w:p>
        </w:tc>
        <w:tc>
          <w:tcPr>
            <w:tcW w:w="2977" w:type="dxa"/>
            <w:vAlign w:val="center"/>
          </w:tcPr>
          <w:p w14:paraId="1B4F484C" w14:textId="41A22E99" w:rsidR="007C201D" w:rsidRPr="007C201D" w:rsidRDefault="007C201D" w:rsidP="007C201D">
            <w:pPr>
              <w:pStyle w:val="a9"/>
              <w:ind w:left="0"/>
              <w:jc w:val="both"/>
              <w:rPr>
                <w:rFonts w:ascii="Arial" w:hAnsi="Arial" w:cs="Arial"/>
                <w:iCs/>
                <w:color w:val="000000"/>
                <w:sz w:val="24"/>
                <w:szCs w:val="24"/>
                <w:lang w:val="uk-UA"/>
              </w:rPr>
            </w:pPr>
            <w:r w:rsidRPr="007C201D">
              <w:rPr>
                <w:rStyle w:val="fontstyle01"/>
                <w:rFonts w:ascii="Arial" w:hAnsi="Arial" w:cs="Arial"/>
                <w:sz w:val="24"/>
                <w:szCs w:val="24"/>
              </w:rPr>
              <w:t xml:space="preserve">EN 196-6 </w:t>
            </w:r>
          </w:p>
        </w:tc>
        <w:tc>
          <w:tcPr>
            <w:tcW w:w="2515" w:type="dxa"/>
            <w:vAlign w:val="center"/>
          </w:tcPr>
          <w:p w14:paraId="4B954933" w14:textId="05E28811" w:rsidR="007C201D" w:rsidRPr="007C201D" w:rsidRDefault="007C201D" w:rsidP="007C201D">
            <w:pPr>
              <w:pStyle w:val="a9"/>
              <w:ind w:left="0"/>
              <w:jc w:val="both"/>
              <w:rPr>
                <w:rFonts w:ascii="Arial" w:hAnsi="Arial" w:cs="Arial"/>
                <w:iCs/>
                <w:color w:val="000000"/>
                <w:sz w:val="24"/>
                <w:szCs w:val="24"/>
                <w:lang w:val="uk-UA"/>
              </w:rPr>
            </w:pPr>
            <w:r w:rsidRPr="007C201D">
              <w:rPr>
                <w:rStyle w:val="fontstyle21"/>
                <w:rFonts w:ascii="Arial" w:hAnsi="Arial" w:cs="Arial"/>
                <w:sz w:val="24"/>
                <w:szCs w:val="24"/>
              </w:rPr>
              <w:t xml:space="preserve">≤ </w:t>
            </w:r>
            <w:r w:rsidRPr="007C201D">
              <w:rPr>
                <w:rStyle w:val="fontstyle01"/>
                <w:rFonts w:ascii="Arial" w:hAnsi="Arial" w:cs="Arial"/>
                <w:sz w:val="24"/>
                <w:szCs w:val="24"/>
              </w:rPr>
              <w:t>15 %</w:t>
            </w:r>
          </w:p>
        </w:tc>
      </w:tr>
      <w:tr w:rsidR="007C201D" w14:paraId="15BCCCBF" w14:textId="77777777" w:rsidTr="00120100">
        <w:tc>
          <w:tcPr>
            <w:tcW w:w="4645" w:type="dxa"/>
          </w:tcPr>
          <w:p w14:paraId="04222A64" w14:textId="37854AB1" w:rsidR="007C201D" w:rsidRPr="007C201D" w:rsidRDefault="007C201D" w:rsidP="007C201D">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Початок тужавлення</w:t>
            </w:r>
          </w:p>
        </w:tc>
        <w:tc>
          <w:tcPr>
            <w:tcW w:w="2977" w:type="dxa"/>
            <w:vAlign w:val="center"/>
          </w:tcPr>
          <w:p w14:paraId="2DC0F268" w14:textId="02469260" w:rsidR="007C201D" w:rsidRPr="007C201D" w:rsidRDefault="007C201D" w:rsidP="007C201D">
            <w:pPr>
              <w:pStyle w:val="a9"/>
              <w:ind w:left="0"/>
              <w:jc w:val="both"/>
              <w:rPr>
                <w:rFonts w:ascii="Arial" w:hAnsi="Arial" w:cs="Arial"/>
                <w:iCs/>
                <w:color w:val="000000"/>
                <w:sz w:val="24"/>
                <w:szCs w:val="24"/>
                <w:lang w:val="uk-UA"/>
              </w:rPr>
            </w:pPr>
            <w:r w:rsidRPr="007C201D">
              <w:rPr>
                <w:rStyle w:val="fontstyle01"/>
                <w:rFonts w:ascii="Arial" w:hAnsi="Arial" w:cs="Arial"/>
                <w:sz w:val="24"/>
                <w:szCs w:val="24"/>
              </w:rPr>
              <w:t xml:space="preserve">EN 413-2 </w:t>
            </w:r>
          </w:p>
        </w:tc>
        <w:tc>
          <w:tcPr>
            <w:tcW w:w="2515" w:type="dxa"/>
            <w:vAlign w:val="center"/>
          </w:tcPr>
          <w:p w14:paraId="5E203C79" w14:textId="4CF8CF20" w:rsidR="007C201D" w:rsidRPr="007C201D" w:rsidRDefault="007C201D" w:rsidP="007C201D">
            <w:pPr>
              <w:pStyle w:val="a9"/>
              <w:ind w:left="0"/>
              <w:jc w:val="both"/>
              <w:rPr>
                <w:rFonts w:ascii="Arial" w:hAnsi="Arial" w:cs="Arial"/>
                <w:iCs/>
                <w:color w:val="000000"/>
                <w:sz w:val="24"/>
                <w:szCs w:val="24"/>
                <w:lang w:val="uk-UA"/>
              </w:rPr>
            </w:pPr>
            <w:r w:rsidRPr="007C201D">
              <w:rPr>
                <w:rStyle w:val="fontstyle21"/>
                <w:rFonts w:ascii="Arial" w:hAnsi="Arial" w:cs="Arial"/>
                <w:sz w:val="24"/>
                <w:szCs w:val="24"/>
              </w:rPr>
              <w:t xml:space="preserve">≥ </w:t>
            </w:r>
            <w:r w:rsidRPr="007C201D">
              <w:rPr>
                <w:rStyle w:val="fontstyle01"/>
                <w:rFonts w:ascii="Arial" w:hAnsi="Arial" w:cs="Arial"/>
                <w:sz w:val="24"/>
                <w:szCs w:val="24"/>
              </w:rPr>
              <w:t xml:space="preserve">60 </w:t>
            </w:r>
            <w:proofErr w:type="spellStart"/>
            <w:r w:rsidRPr="007C201D">
              <w:rPr>
                <w:rStyle w:val="fontstyle01"/>
                <w:rFonts w:ascii="Arial" w:hAnsi="Arial" w:cs="Arial"/>
                <w:sz w:val="24"/>
                <w:szCs w:val="24"/>
              </w:rPr>
              <w:t>хв</w:t>
            </w:r>
            <w:proofErr w:type="spellEnd"/>
          </w:p>
        </w:tc>
      </w:tr>
      <w:tr w:rsidR="007C201D" w14:paraId="08CE069A" w14:textId="77777777" w:rsidTr="00120100">
        <w:tc>
          <w:tcPr>
            <w:tcW w:w="4645" w:type="dxa"/>
          </w:tcPr>
          <w:p w14:paraId="45F33C02" w14:textId="77777777" w:rsidR="007C201D" w:rsidRDefault="007C201D" w:rsidP="007C201D">
            <w:pPr>
              <w:jc w:val="both"/>
            </w:pPr>
            <w:proofErr w:type="spellStart"/>
            <w:r w:rsidRPr="007C201D">
              <w:rPr>
                <w:rStyle w:val="fontstyle01"/>
                <w:highlight w:val="yellow"/>
              </w:rPr>
              <w:t>Soundness</w:t>
            </w:r>
            <w:proofErr w:type="spellEnd"/>
          </w:p>
          <w:p w14:paraId="07076640" w14:textId="77777777" w:rsidR="007C201D" w:rsidRPr="007C201D" w:rsidRDefault="007C201D" w:rsidP="007C201D">
            <w:pPr>
              <w:pStyle w:val="a9"/>
              <w:ind w:left="0"/>
              <w:jc w:val="both"/>
              <w:rPr>
                <w:rFonts w:ascii="Arial" w:hAnsi="Arial" w:cs="Arial"/>
                <w:iCs/>
                <w:color w:val="000000"/>
                <w:sz w:val="24"/>
                <w:szCs w:val="24"/>
                <w:lang w:val="uk-UA"/>
              </w:rPr>
            </w:pPr>
          </w:p>
        </w:tc>
        <w:tc>
          <w:tcPr>
            <w:tcW w:w="2977" w:type="dxa"/>
            <w:vAlign w:val="center"/>
          </w:tcPr>
          <w:p w14:paraId="41EA54D4" w14:textId="3A98FA56" w:rsidR="007C201D" w:rsidRPr="007C201D" w:rsidRDefault="007C201D" w:rsidP="007C201D">
            <w:pPr>
              <w:pStyle w:val="a9"/>
              <w:ind w:left="0"/>
              <w:jc w:val="both"/>
              <w:rPr>
                <w:rFonts w:ascii="Arial" w:hAnsi="Arial" w:cs="Arial"/>
                <w:iCs/>
                <w:color w:val="000000"/>
                <w:sz w:val="24"/>
                <w:szCs w:val="24"/>
                <w:lang w:val="uk-UA"/>
              </w:rPr>
            </w:pPr>
            <w:r w:rsidRPr="007C201D">
              <w:rPr>
                <w:rStyle w:val="fontstyle01"/>
                <w:rFonts w:ascii="Arial" w:hAnsi="Arial" w:cs="Arial"/>
                <w:sz w:val="24"/>
                <w:szCs w:val="24"/>
              </w:rPr>
              <w:t xml:space="preserve">EN 196-3 </w:t>
            </w:r>
          </w:p>
        </w:tc>
        <w:tc>
          <w:tcPr>
            <w:tcW w:w="2515" w:type="dxa"/>
            <w:vAlign w:val="center"/>
          </w:tcPr>
          <w:p w14:paraId="55C52FF7" w14:textId="19C89B39" w:rsidR="007C201D" w:rsidRPr="007C201D" w:rsidRDefault="007C201D" w:rsidP="007C201D">
            <w:pPr>
              <w:pStyle w:val="a9"/>
              <w:ind w:left="0"/>
              <w:jc w:val="both"/>
              <w:rPr>
                <w:rFonts w:ascii="Arial" w:hAnsi="Arial" w:cs="Arial"/>
                <w:iCs/>
                <w:color w:val="000000"/>
                <w:sz w:val="24"/>
                <w:szCs w:val="24"/>
                <w:lang w:val="uk-UA"/>
              </w:rPr>
            </w:pPr>
            <w:r w:rsidRPr="007C201D">
              <w:rPr>
                <w:rStyle w:val="fontstyle21"/>
                <w:rFonts w:ascii="Arial" w:hAnsi="Arial" w:cs="Arial"/>
                <w:sz w:val="24"/>
                <w:szCs w:val="24"/>
              </w:rPr>
              <w:t xml:space="preserve">≤ </w:t>
            </w:r>
            <w:r w:rsidRPr="007C201D">
              <w:rPr>
                <w:rStyle w:val="fontstyle01"/>
                <w:rFonts w:ascii="Arial" w:hAnsi="Arial" w:cs="Arial"/>
                <w:sz w:val="24"/>
                <w:szCs w:val="24"/>
              </w:rPr>
              <w:t xml:space="preserve">10 </w:t>
            </w:r>
            <w:proofErr w:type="spellStart"/>
            <w:r w:rsidRPr="007C201D">
              <w:rPr>
                <w:rStyle w:val="fontstyle01"/>
                <w:rFonts w:ascii="Arial" w:hAnsi="Arial" w:cs="Arial"/>
                <w:sz w:val="24"/>
                <w:szCs w:val="24"/>
              </w:rPr>
              <w:t>mm</w:t>
            </w:r>
            <w:proofErr w:type="spellEnd"/>
          </w:p>
        </w:tc>
      </w:tr>
      <w:tr w:rsidR="007C201D" w14:paraId="5437CA60" w14:textId="77777777" w:rsidTr="00120100">
        <w:tc>
          <w:tcPr>
            <w:tcW w:w="4645" w:type="dxa"/>
          </w:tcPr>
          <w:p w14:paraId="62DFFCB0" w14:textId="5C54EAA2" w:rsidR="007C201D" w:rsidRPr="007C201D" w:rsidRDefault="007C201D" w:rsidP="007C201D">
            <w:pPr>
              <w:pStyle w:val="a9"/>
              <w:ind w:left="0"/>
              <w:jc w:val="both"/>
              <w:rPr>
                <w:rFonts w:ascii="Arial" w:hAnsi="Arial" w:cs="Arial"/>
                <w:iCs/>
                <w:color w:val="000000"/>
                <w:sz w:val="24"/>
                <w:szCs w:val="24"/>
                <w:lang w:val="uk-UA"/>
              </w:rPr>
            </w:pPr>
            <w:proofErr w:type="spellStart"/>
            <w:r w:rsidRPr="007C201D">
              <w:rPr>
                <w:rFonts w:ascii="Arial" w:hAnsi="Arial" w:cs="Arial"/>
                <w:iCs/>
                <w:color w:val="000000"/>
                <w:sz w:val="24"/>
                <w:szCs w:val="24"/>
                <w:lang w:val="uk-UA"/>
              </w:rPr>
              <w:t>Водоутримання</w:t>
            </w:r>
            <w:proofErr w:type="spellEnd"/>
            <w:r w:rsidRPr="007C201D">
              <w:rPr>
                <w:rFonts w:ascii="Arial" w:hAnsi="Arial" w:cs="Arial"/>
                <w:iCs/>
                <w:color w:val="000000"/>
                <w:sz w:val="24"/>
                <w:szCs w:val="24"/>
                <w:lang w:val="uk-UA"/>
              </w:rPr>
              <w:t xml:space="preserve"> (% в масі)</w:t>
            </w:r>
          </w:p>
        </w:tc>
        <w:tc>
          <w:tcPr>
            <w:tcW w:w="2977" w:type="dxa"/>
            <w:vAlign w:val="center"/>
          </w:tcPr>
          <w:p w14:paraId="45EDD55D" w14:textId="1C2CA963" w:rsidR="007C201D" w:rsidRPr="007C201D" w:rsidRDefault="007C201D" w:rsidP="007C201D">
            <w:pPr>
              <w:pStyle w:val="a9"/>
              <w:ind w:left="0"/>
              <w:jc w:val="both"/>
              <w:rPr>
                <w:rFonts w:ascii="Arial" w:hAnsi="Arial" w:cs="Arial"/>
                <w:iCs/>
                <w:color w:val="000000"/>
                <w:sz w:val="24"/>
                <w:szCs w:val="24"/>
                <w:lang w:val="uk-UA"/>
              </w:rPr>
            </w:pPr>
            <w:r w:rsidRPr="007C201D">
              <w:rPr>
                <w:rStyle w:val="fontstyle01"/>
                <w:rFonts w:ascii="Arial" w:hAnsi="Arial" w:cs="Arial"/>
                <w:sz w:val="24"/>
                <w:szCs w:val="24"/>
              </w:rPr>
              <w:t xml:space="preserve">EN 413-2 </w:t>
            </w:r>
          </w:p>
        </w:tc>
        <w:tc>
          <w:tcPr>
            <w:tcW w:w="2515" w:type="dxa"/>
            <w:vAlign w:val="center"/>
          </w:tcPr>
          <w:p w14:paraId="501F1A10" w14:textId="786B0750" w:rsidR="007C201D" w:rsidRPr="007C201D" w:rsidRDefault="007C201D" w:rsidP="007C201D">
            <w:pPr>
              <w:pStyle w:val="a9"/>
              <w:ind w:left="0"/>
              <w:jc w:val="both"/>
              <w:rPr>
                <w:rFonts w:ascii="Arial" w:hAnsi="Arial" w:cs="Arial"/>
                <w:iCs/>
                <w:color w:val="000000"/>
                <w:sz w:val="24"/>
                <w:szCs w:val="24"/>
                <w:lang w:val="uk-UA"/>
              </w:rPr>
            </w:pPr>
            <w:r w:rsidRPr="007C201D">
              <w:rPr>
                <w:rStyle w:val="fontstyle21"/>
                <w:rFonts w:ascii="Arial" w:hAnsi="Arial" w:cs="Arial"/>
                <w:sz w:val="24"/>
                <w:szCs w:val="24"/>
              </w:rPr>
              <w:t xml:space="preserve">≥ </w:t>
            </w:r>
            <w:r w:rsidRPr="007C201D">
              <w:rPr>
                <w:rStyle w:val="fontstyle01"/>
                <w:rFonts w:ascii="Arial" w:hAnsi="Arial" w:cs="Arial"/>
                <w:sz w:val="24"/>
                <w:szCs w:val="24"/>
              </w:rPr>
              <w:t>80 %</w:t>
            </w:r>
          </w:p>
        </w:tc>
      </w:tr>
      <w:tr w:rsidR="007C201D" w14:paraId="05FF08AE" w14:textId="77777777" w:rsidTr="00120100">
        <w:tc>
          <w:tcPr>
            <w:tcW w:w="4645" w:type="dxa"/>
          </w:tcPr>
          <w:p w14:paraId="7B5BBAA9" w14:textId="527BEDFE" w:rsidR="007C201D" w:rsidRPr="007C201D" w:rsidRDefault="007C201D" w:rsidP="007C201D">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Вміст повітря</w:t>
            </w:r>
            <w:r>
              <w:t xml:space="preserve"> </w:t>
            </w:r>
            <w:r>
              <w:rPr>
                <w:lang w:val="uk-UA"/>
              </w:rPr>
              <w:t>(</w:t>
            </w:r>
            <w:r w:rsidRPr="007C201D">
              <w:rPr>
                <w:rFonts w:ascii="Arial" w:hAnsi="Arial" w:cs="Arial"/>
                <w:iCs/>
                <w:color w:val="000000"/>
                <w:sz w:val="24"/>
                <w:szCs w:val="24"/>
                <w:lang w:val="uk-UA"/>
              </w:rPr>
              <w:t>% за об'ємом)</w:t>
            </w:r>
          </w:p>
        </w:tc>
        <w:tc>
          <w:tcPr>
            <w:tcW w:w="2977" w:type="dxa"/>
            <w:vAlign w:val="center"/>
          </w:tcPr>
          <w:p w14:paraId="0914D3EB" w14:textId="3BE852F8" w:rsidR="007C201D" w:rsidRPr="007C201D" w:rsidRDefault="007C201D" w:rsidP="007C201D">
            <w:pPr>
              <w:pStyle w:val="a9"/>
              <w:ind w:left="0"/>
              <w:jc w:val="both"/>
              <w:rPr>
                <w:rFonts w:ascii="Arial" w:hAnsi="Arial" w:cs="Arial"/>
                <w:iCs/>
                <w:color w:val="000000"/>
                <w:sz w:val="24"/>
                <w:szCs w:val="24"/>
                <w:lang w:val="uk-UA"/>
              </w:rPr>
            </w:pPr>
            <w:r w:rsidRPr="007C201D">
              <w:rPr>
                <w:rStyle w:val="fontstyle01"/>
                <w:rFonts w:ascii="Arial" w:hAnsi="Arial" w:cs="Arial"/>
                <w:sz w:val="24"/>
                <w:szCs w:val="24"/>
              </w:rPr>
              <w:t xml:space="preserve">EN 413-2 </w:t>
            </w:r>
          </w:p>
        </w:tc>
        <w:tc>
          <w:tcPr>
            <w:tcW w:w="2515" w:type="dxa"/>
            <w:vAlign w:val="center"/>
          </w:tcPr>
          <w:p w14:paraId="7F128ED9" w14:textId="148ACB36" w:rsidR="007C201D" w:rsidRPr="007C201D" w:rsidRDefault="007C201D" w:rsidP="007C201D">
            <w:pPr>
              <w:pStyle w:val="a9"/>
              <w:ind w:left="0"/>
              <w:jc w:val="both"/>
              <w:rPr>
                <w:rFonts w:ascii="Arial" w:hAnsi="Arial" w:cs="Arial"/>
                <w:iCs/>
                <w:color w:val="000000"/>
                <w:sz w:val="24"/>
                <w:szCs w:val="24"/>
                <w:lang w:val="uk-UA"/>
              </w:rPr>
            </w:pPr>
            <w:r w:rsidRPr="007C201D">
              <w:rPr>
                <w:rStyle w:val="fontstyle21"/>
                <w:rFonts w:ascii="Arial" w:hAnsi="Arial" w:cs="Arial"/>
                <w:sz w:val="24"/>
                <w:szCs w:val="24"/>
              </w:rPr>
              <w:t xml:space="preserve">≥ </w:t>
            </w:r>
            <w:r w:rsidRPr="007C201D">
              <w:rPr>
                <w:rStyle w:val="fontstyle01"/>
                <w:rFonts w:ascii="Arial" w:hAnsi="Arial" w:cs="Arial"/>
                <w:sz w:val="24"/>
                <w:szCs w:val="24"/>
              </w:rPr>
              <w:t xml:space="preserve">6 % </w:t>
            </w:r>
            <w:r>
              <w:rPr>
                <w:rStyle w:val="fontstyle01"/>
                <w:rFonts w:ascii="Arial" w:hAnsi="Arial" w:cs="Arial"/>
                <w:sz w:val="24"/>
                <w:szCs w:val="24"/>
                <w:lang w:val="uk-UA"/>
              </w:rPr>
              <w:t>та</w:t>
            </w:r>
            <w:r w:rsidRPr="007C201D">
              <w:rPr>
                <w:rStyle w:val="fontstyle01"/>
                <w:rFonts w:ascii="Arial" w:hAnsi="Arial" w:cs="Arial"/>
                <w:sz w:val="24"/>
                <w:szCs w:val="24"/>
              </w:rPr>
              <w:t xml:space="preserve"> </w:t>
            </w:r>
            <w:r w:rsidRPr="007C201D">
              <w:rPr>
                <w:rStyle w:val="fontstyle21"/>
                <w:rFonts w:ascii="Arial" w:hAnsi="Arial" w:cs="Arial"/>
                <w:sz w:val="24"/>
                <w:szCs w:val="24"/>
              </w:rPr>
              <w:t xml:space="preserve">≤ </w:t>
            </w:r>
            <w:r w:rsidRPr="007C201D">
              <w:rPr>
                <w:rStyle w:val="fontstyle01"/>
                <w:rFonts w:ascii="Arial" w:hAnsi="Arial" w:cs="Arial"/>
                <w:sz w:val="24"/>
                <w:szCs w:val="24"/>
              </w:rPr>
              <w:t>20 %</w:t>
            </w:r>
          </w:p>
        </w:tc>
      </w:tr>
      <w:tr w:rsidR="00127FBD" w14:paraId="15C4830D" w14:textId="77777777" w:rsidTr="00120100">
        <w:tc>
          <w:tcPr>
            <w:tcW w:w="10137" w:type="dxa"/>
            <w:gridSpan w:val="3"/>
          </w:tcPr>
          <w:p w14:paraId="2A36DCE2" w14:textId="1B282948" w:rsidR="00127FBD" w:rsidRPr="007C201D" w:rsidRDefault="00127FBD" w:rsidP="00127FBD">
            <w:pPr>
              <w:pStyle w:val="a9"/>
              <w:ind w:left="0"/>
              <w:jc w:val="both"/>
              <w:rPr>
                <w:rFonts w:ascii="Arial" w:hAnsi="Arial" w:cs="Arial"/>
                <w:iCs/>
                <w:color w:val="000000"/>
                <w:sz w:val="24"/>
                <w:szCs w:val="24"/>
                <w:lang w:val="uk-UA"/>
              </w:rPr>
            </w:pPr>
            <w:r w:rsidRPr="00127FBD">
              <w:rPr>
                <w:rFonts w:ascii="Arial" w:hAnsi="Arial" w:cs="Arial"/>
                <w:iCs/>
                <w:color w:val="000000"/>
                <w:sz w:val="24"/>
                <w:szCs w:val="24"/>
                <w:lang w:val="uk-UA"/>
              </w:rPr>
              <w:t xml:space="preserve">Міцність </w:t>
            </w:r>
            <w:r>
              <w:rPr>
                <w:rFonts w:ascii="Arial" w:hAnsi="Arial" w:cs="Arial"/>
                <w:iCs/>
                <w:color w:val="000000"/>
                <w:sz w:val="24"/>
                <w:szCs w:val="24"/>
                <w:lang w:val="uk-UA"/>
              </w:rPr>
              <w:t>при</w:t>
            </w:r>
            <w:r w:rsidRPr="00127FBD">
              <w:rPr>
                <w:rFonts w:ascii="Arial" w:hAnsi="Arial" w:cs="Arial"/>
                <w:iCs/>
                <w:color w:val="000000"/>
                <w:sz w:val="24"/>
                <w:szCs w:val="24"/>
                <w:lang w:val="uk-UA"/>
              </w:rPr>
              <w:t xml:space="preserve"> стиск</w:t>
            </w:r>
            <w:r>
              <w:rPr>
                <w:rFonts w:ascii="Arial" w:hAnsi="Arial" w:cs="Arial"/>
                <w:iCs/>
                <w:color w:val="000000"/>
                <w:sz w:val="24"/>
                <w:szCs w:val="24"/>
                <w:lang w:val="uk-UA"/>
              </w:rPr>
              <w:t>у</w:t>
            </w:r>
            <w:r w:rsidRPr="00127FBD">
              <w:rPr>
                <w:rFonts w:ascii="Arial" w:hAnsi="Arial" w:cs="Arial"/>
                <w:iCs/>
                <w:color w:val="000000"/>
                <w:sz w:val="24"/>
                <w:szCs w:val="24"/>
                <w:lang w:val="uk-UA"/>
              </w:rPr>
              <w:t xml:space="preserve"> </w:t>
            </w:r>
            <w:r>
              <w:rPr>
                <w:rFonts w:ascii="Arial" w:hAnsi="Arial" w:cs="Arial"/>
                <w:iCs/>
                <w:color w:val="000000"/>
                <w:sz w:val="24"/>
                <w:szCs w:val="24"/>
                <w:lang w:val="uk-UA"/>
              </w:rPr>
              <w:t>на</w:t>
            </w:r>
            <w:r w:rsidRPr="00127FBD">
              <w:rPr>
                <w:rFonts w:ascii="Arial" w:hAnsi="Arial" w:cs="Arial"/>
                <w:iCs/>
                <w:color w:val="000000"/>
                <w:sz w:val="24"/>
                <w:szCs w:val="24"/>
                <w:lang w:val="uk-UA"/>
              </w:rPr>
              <w:t xml:space="preserve"> 28 </w:t>
            </w:r>
            <w:proofErr w:type="spellStart"/>
            <w:r w:rsidRPr="00127FBD">
              <w:rPr>
                <w:rFonts w:ascii="Arial" w:hAnsi="Arial" w:cs="Arial"/>
                <w:iCs/>
                <w:color w:val="000000"/>
                <w:sz w:val="24"/>
                <w:szCs w:val="24"/>
                <w:lang w:val="uk-UA"/>
              </w:rPr>
              <w:t>діб</w:t>
            </w:r>
            <w:r>
              <w:rPr>
                <w:rFonts w:ascii="Arial" w:hAnsi="Arial" w:cs="Arial"/>
                <w:iCs/>
                <w:color w:val="000000"/>
                <w:sz w:val="24"/>
                <w:szCs w:val="24"/>
                <w:lang w:val="uk-UA"/>
              </w:rPr>
              <w:t>у</w:t>
            </w:r>
            <w:proofErr w:type="spellEnd"/>
            <w:r w:rsidRPr="00127FBD">
              <w:rPr>
                <w:rFonts w:ascii="Arial" w:hAnsi="Arial" w:cs="Arial"/>
                <w:iCs/>
                <w:color w:val="000000"/>
                <w:sz w:val="24"/>
                <w:szCs w:val="24"/>
                <w:lang w:val="uk-UA"/>
              </w:rPr>
              <w:t xml:space="preserve"> (МПа)</w:t>
            </w:r>
          </w:p>
        </w:tc>
      </w:tr>
      <w:tr w:rsidR="00127FBD" w14:paraId="34A2CA77" w14:textId="77777777" w:rsidTr="00127FBD">
        <w:trPr>
          <w:trHeight w:val="189"/>
        </w:trPr>
        <w:tc>
          <w:tcPr>
            <w:tcW w:w="4645" w:type="dxa"/>
          </w:tcPr>
          <w:p w14:paraId="2EE43EFF" w14:textId="51479CF3" w:rsidR="00127FBD" w:rsidRPr="00127FBD" w:rsidRDefault="00127FBD" w:rsidP="00127FBD">
            <w:pPr>
              <w:rPr>
                <w:rFonts w:ascii="Arial" w:hAnsi="Arial" w:cs="Arial"/>
                <w:iCs/>
                <w:color w:val="000000"/>
                <w:sz w:val="24"/>
                <w:szCs w:val="24"/>
                <w:lang w:val="uk-UA"/>
              </w:rPr>
            </w:pPr>
            <w:r w:rsidRPr="00127FBD">
              <w:rPr>
                <w:rStyle w:val="fontstyle01"/>
                <w:rFonts w:ascii="Arial" w:hAnsi="Arial" w:cs="Arial"/>
                <w:sz w:val="24"/>
                <w:szCs w:val="24"/>
                <w:lang w:val="uk-UA"/>
              </w:rPr>
              <w:t xml:space="preserve">клас </w:t>
            </w:r>
            <w:r w:rsidRPr="00127FBD">
              <w:rPr>
                <w:rStyle w:val="fontstyle01"/>
                <w:rFonts w:ascii="Arial" w:hAnsi="Arial" w:cs="Arial"/>
                <w:sz w:val="24"/>
                <w:szCs w:val="24"/>
              </w:rPr>
              <w:t>HB 1.5</w:t>
            </w:r>
          </w:p>
        </w:tc>
        <w:tc>
          <w:tcPr>
            <w:tcW w:w="2977" w:type="dxa"/>
            <w:vAlign w:val="center"/>
          </w:tcPr>
          <w:p w14:paraId="05519C19" w14:textId="244D2B02" w:rsidR="00127FBD" w:rsidRPr="00127FBD" w:rsidRDefault="00127FBD" w:rsidP="00127FBD">
            <w:pPr>
              <w:pStyle w:val="a9"/>
              <w:ind w:left="0"/>
              <w:jc w:val="center"/>
              <w:rPr>
                <w:rFonts w:ascii="Arial" w:hAnsi="Arial" w:cs="Arial"/>
                <w:iCs/>
                <w:color w:val="000000"/>
                <w:sz w:val="24"/>
                <w:szCs w:val="24"/>
                <w:lang w:val="uk-UA"/>
              </w:rPr>
            </w:pPr>
            <w:r w:rsidRPr="00127FBD">
              <w:rPr>
                <w:rStyle w:val="fontstyle01"/>
                <w:rFonts w:ascii="Arial" w:hAnsi="Arial" w:cs="Arial"/>
                <w:sz w:val="24"/>
                <w:szCs w:val="24"/>
              </w:rPr>
              <w:t>EN 196-1</w:t>
            </w:r>
          </w:p>
        </w:tc>
        <w:tc>
          <w:tcPr>
            <w:tcW w:w="2515" w:type="dxa"/>
            <w:vAlign w:val="center"/>
          </w:tcPr>
          <w:p w14:paraId="26DE2E4B" w14:textId="156564F4" w:rsidR="00127FBD" w:rsidRPr="00127FBD" w:rsidRDefault="00127FBD" w:rsidP="00127FBD">
            <w:pPr>
              <w:pStyle w:val="a9"/>
              <w:ind w:left="0"/>
              <w:jc w:val="center"/>
              <w:rPr>
                <w:rFonts w:ascii="Arial" w:hAnsi="Arial" w:cs="Arial"/>
                <w:iCs/>
                <w:color w:val="000000"/>
                <w:sz w:val="24"/>
                <w:szCs w:val="24"/>
                <w:lang w:val="uk-UA"/>
              </w:rPr>
            </w:pPr>
            <w:r w:rsidRPr="00127FBD">
              <w:rPr>
                <w:rStyle w:val="fontstyle21"/>
                <w:rFonts w:ascii="Arial" w:hAnsi="Arial" w:cs="Arial"/>
                <w:sz w:val="24"/>
                <w:szCs w:val="24"/>
              </w:rPr>
              <w:t xml:space="preserve">≥ </w:t>
            </w:r>
            <w:r w:rsidRPr="00127FBD">
              <w:rPr>
                <w:rStyle w:val="fontstyle01"/>
                <w:rFonts w:ascii="Arial" w:hAnsi="Arial" w:cs="Arial"/>
                <w:sz w:val="24"/>
                <w:szCs w:val="24"/>
              </w:rPr>
              <w:t xml:space="preserve">1,5 </w:t>
            </w:r>
            <w:r w:rsidRPr="00127FBD">
              <w:rPr>
                <w:rStyle w:val="fontstyle01"/>
                <w:rFonts w:ascii="Arial" w:hAnsi="Arial" w:cs="Arial"/>
                <w:sz w:val="24"/>
                <w:szCs w:val="24"/>
                <w:lang w:val="uk-UA"/>
              </w:rPr>
              <w:t>та</w:t>
            </w:r>
            <w:r w:rsidRPr="00127FBD">
              <w:rPr>
                <w:rStyle w:val="fontstyle01"/>
                <w:rFonts w:ascii="Arial" w:hAnsi="Arial" w:cs="Arial"/>
                <w:sz w:val="24"/>
                <w:szCs w:val="24"/>
              </w:rPr>
              <w:t xml:space="preserve"> </w:t>
            </w:r>
            <w:r w:rsidRPr="00127FBD">
              <w:rPr>
                <w:rStyle w:val="fontstyle21"/>
                <w:rFonts w:ascii="Arial" w:hAnsi="Arial" w:cs="Arial"/>
                <w:sz w:val="24"/>
                <w:szCs w:val="24"/>
              </w:rPr>
              <w:t xml:space="preserve">≤ </w:t>
            </w:r>
            <w:r w:rsidRPr="00127FBD">
              <w:rPr>
                <w:rStyle w:val="fontstyle01"/>
                <w:rFonts w:ascii="Arial" w:hAnsi="Arial" w:cs="Arial"/>
                <w:sz w:val="24"/>
                <w:szCs w:val="24"/>
              </w:rPr>
              <w:t>10</w:t>
            </w:r>
          </w:p>
        </w:tc>
      </w:tr>
      <w:tr w:rsidR="00127FBD" w14:paraId="7CAD381B" w14:textId="77777777" w:rsidTr="00120100">
        <w:tc>
          <w:tcPr>
            <w:tcW w:w="4645" w:type="dxa"/>
            <w:vAlign w:val="center"/>
          </w:tcPr>
          <w:p w14:paraId="73E16CB6" w14:textId="46BB39F9" w:rsidR="00127FBD" w:rsidRPr="00127FBD" w:rsidRDefault="00127FBD" w:rsidP="00127FBD">
            <w:pPr>
              <w:pStyle w:val="a9"/>
              <w:ind w:left="0"/>
              <w:jc w:val="both"/>
              <w:rPr>
                <w:rFonts w:ascii="Arial" w:hAnsi="Arial" w:cs="Arial"/>
                <w:color w:val="000000"/>
                <w:sz w:val="24"/>
                <w:szCs w:val="24"/>
                <w:lang w:val="uk-UA"/>
              </w:rPr>
            </w:pPr>
            <w:r w:rsidRPr="00127FBD">
              <w:rPr>
                <w:rStyle w:val="fontstyle01"/>
                <w:rFonts w:ascii="Arial" w:hAnsi="Arial" w:cs="Arial"/>
                <w:sz w:val="24"/>
                <w:szCs w:val="24"/>
                <w:lang w:val="uk-UA"/>
              </w:rPr>
              <w:t xml:space="preserve">клас </w:t>
            </w:r>
            <w:r w:rsidRPr="00127FBD">
              <w:rPr>
                <w:rStyle w:val="fontstyle01"/>
                <w:rFonts w:ascii="Arial" w:hAnsi="Arial" w:cs="Arial"/>
                <w:sz w:val="24"/>
                <w:szCs w:val="24"/>
              </w:rPr>
              <w:t xml:space="preserve">HB  3.0 </w:t>
            </w:r>
          </w:p>
        </w:tc>
        <w:tc>
          <w:tcPr>
            <w:tcW w:w="2977" w:type="dxa"/>
            <w:vAlign w:val="center"/>
          </w:tcPr>
          <w:p w14:paraId="2A14870B" w14:textId="718B797B" w:rsidR="00127FBD" w:rsidRPr="00127FBD" w:rsidRDefault="00127FBD" w:rsidP="00127FBD">
            <w:pPr>
              <w:pStyle w:val="a9"/>
              <w:ind w:left="0"/>
              <w:jc w:val="both"/>
              <w:rPr>
                <w:rFonts w:ascii="Arial" w:hAnsi="Arial" w:cs="Arial"/>
                <w:iCs/>
                <w:color w:val="000000"/>
                <w:sz w:val="24"/>
                <w:szCs w:val="24"/>
                <w:lang w:val="uk-UA"/>
              </w:rPr>
            </w:pPr>
            <w:r w:rsidRPr="00127FBD">
              <w:rPr>
                <w:rStyle w:val="fontstyle01"/>
                <w:rFonts w:ascii="Arial" w:hAnsi="Arial" w:cs="Arial"/>
                <w:sz w:val="24"/>
                <w:szCs w:val="24"/>
              </w:rPr>
              <w:t xml:space="preserve">EN 196-1 </w:t>
            </w:r>
          </w:p>
        </w:tc>
        <w:tc>
          <w:tcPr>
            <w:tcW w:w="2515" w:type="dxa"/>
            <w:vAlign w:val="center"/>
          </w:tcPr>
          <w:p w14:paraId="708D6D76" w14:textId="41665AE6" w:rsidR="00127FBD" w:rsidRPr="00127FBD" w:rsidRDefault="00127FBD" w:rsidP="00127FBD">
            <w:pPr>
              <w:pStyle w:val="a9"/>
              <w:ind w:left="0"/>
              <w:jc w:val="both"/>
              <w:rPr>
                <w:rFonts w:ascii="Arial" w:hAnsi="Arial" w:cs="Arial"/>
                <w:iCs/>
                <w:color w:val="000000"/>
                <w:sz w:val="24"/>
                <w:szCs w:val="24"/>
                <w:lang w:val="uk-UA"/>
              </w:rPr>
            </w:pPr>
            <w:r w:rsidRPr="00127FBD">
              <w:rPr>
                <w:rStyle w:val="fontstyle21"/>
                <w:rFonts w:ascii="Arial" w:hAnsi="Arial" w:cs="Arial"/>
                <w:sz w:val="24"/>
                <w:szCs w:val="24"/>
              </w:rPr>
              <w:t xml:space="preserve">≥ </w:t>
            </w:r>
            <w:r w:rsidRPr="00127FBD">
              <w:rPr>
                <w:rStyle w:val="fontstyle01"/>
                <w:rFonts w:ascii="Arial" w:hAnsi="Arial" w:cs="Arial"/>
                <w:sz w:val="24"/>
                <w:szCs w:val="24"/>
              </w:rPr>
              <w:t xml:space="preserve">3 </w:t>
            </w:r>
            <w:r w:rsidRPr="00127FBD">
              <w:rPr>
                <w:rStyle w:val="fontstyle01"/>
                <w:rFonts w:ascii="Arial" w:hAnsi="Arial" w:cs="Arial"/>
                <w:sz w:val="24"/>
                <w:szCs w:val="24"/>
                <w:lang w:val="uk-UA"/>
              </w:rPr>
              <w:t>та</w:t>
            </w:r>
            <w:r w:rsidRPr="00127FBD">
              <w:rPr>
                <w:rStyle w:val="fontstyle01"/>
                <w:rFonts w:ascii="Arial" w:hAnsi="Arial" w:cs="Arial"/>
                <w:sz w:val="24"/>
                <w:szCs w:val="24"/>
              </w:rPr>
              <w:t xml:space="preserve"> </w:t>
            </w:r>
            <w:r w:rsidRPr="00127FBD">
              <w:rPr>
                <w:rStyle w:val="fontstyle21"/>
                <w:rFonts w:ascii="Arial" w:hAnsi="Arial" w:cs="Arial"/>
                <w:sz w:val="24"/>
                <w:szCs w:val="24"/>
              </w:rPr>
              <w:t xml:space="preserve">≤ </w:t>
            </w:r>
            <w:r w:rsidRPr="00127FBD">
              <w:rPr>
                <w:rStyle w:val="fontstyle01"/>
                <w:rFonts w:ascii="Arial" w:hAnsi="Arial" w:cs="Arial"/>
                <w:sz w:val="24"/>
                <w:szCs w:val="24"/>
              </w:rPr>
              <w:t>15</w:t>
            </w:r>
          </w:p>
        </w:tc>
      </w:tr>
      <w:tr w:rsidR="00127FBD" w14:paraId="7BE1AD28" w14:textId="77777777" w:rsidTr="00120100">
        <w:tc>
          <w:tcPr>
            <w:tcW w:w="4645" w:type="dxa"/>
          </w:tcPr>
          <w:p w14:paraId="70F582D4" w14:textId="5BCBF461" w:rsidR="00127FBD" w:rsidRPr="007C201D" w:rsidRDefault="00127FBD" w:rsidP="00127FBD">
            <w:pPr>
              <w:pStyle w:val="a9"/>
              <w:ind w:left="0"/>
              <w:jc w:val="both"/>
              <w:rPr>
                <w:rFonts w:ascii="Arial" w:hAnsi="Arial" w:cs="Arial"/>
                <w:iCs/>
                <w:color w:val="000000"/>
                <w:sz w:val="24"/>
                <w:szCs w:val="24"/>
                <w:lang w:val="uk-UA"/>
              </w:rPr>
            </w:pPr>
            <w:r w:rsidRPr="00127FBD">
              <w:rPr>
                <w:rFonts w:ascii="Arial" w:hAnsi="Arial" w:cs="Arial"/>
                <w:iCs/>
                <w:color w:val="000000"/>
                <w:sz w:val="24"/>
                <w:szCs w:val="24"/>
                <w:lang w:val="uk-UA"/>
              </w:rPr>
              <w:t xml:space="preserve">Вміст сульфатів у </w:t>
            </w:r>
            <w:r>
              <w:rPr>
                <w:rFonts w:ascii="Arial" w:hAnsi="Arial" w:cs="Arial"/>
                <w:iCs/>
                <w:color w:val="000000"/>
                <w:sz w:val="24"/>
                <w:szCs w:val="24"/>
                <w:lang w:val="uk-UA"/>
              </w:rPr>
              <w:t>перерахунку</w:t>
            </w:r>
            <w:r w:rsidRPr="00127FBD">
              <w:rPr>
                <w:rFonts w:ascii="Arial" w:hAnsi="Arial" w:cs="Arial"/>
                <w:iCs/>
                <w:color w:val="000000"/>
                <w:sz w:val="24"/>
                <w:szCs w:val="24"/>
                <w:lang w:val="uk-UA"/>
              </w:rPr>
              <w:t xml:space="preserve"> SO</w:t>
            </w:r>
            <w:r w:rsidRPr="00127FBD">
              <w:rPr>
                <w:rFonts w:ascii="Arial" w:hAnsi="Arial" w:cs="Arial"/>
                <w:iCs/>
                <w:color w:val="000000"/>
                <w:sz w:val="24"/>
                <w:szCs w:val="24"/>
                <w:vertAlign w:val="subscript"/>
                <w:lang w:val="uk-UA"/>
              </w:rPr>
              <w:t>3</w:t>
            </w:r>
          </w:p>
        </w:tc>
        <w:tc>
          <w:tcPr>
            <w:tcW w:w="2977" w:type="dxa"/>
            <w:vAlign w:val="center"/>
          </w:tcPr>
          <w:p w14:paraId="15A8E705" w14:textId="7ACE9C7D" w:rsidR="00127FBD" w:rsidRPr="00127FBD" w:rsidRDefault="00127FBD" w:rsidP="00127FBD">
            <w:pPr>
              <w:pStyle w:val="a9"/>
              <w:ind w:left="0"/>
              <w:jc w:val="both"/>
              <w:rPr>
                <w:rFonts w:ascii="Arial" w:hAnsi="Arial" w:cs="Arial"/>
                <w:iCs/>
                <w:color w:val="000000"/>
                <w:sz w:val="24"/>
                <w:szCs w:val="24"/>
                <w:lang w:val="uk-UA"/>
              </w:rPr>
            </w:pPr>
            <w:r w:rsidRPr="00127FBD">
              <w:rPr>
                <w:rStyle w:val="fontstyle01"/>
                <w:rFonts w:ascii="Arial" w:hAnsi="Arial" w:cs="Arial"/>
                <w:sz w:val="24"/>
                <w:szCs w:val="24"/>
              </w:rPr>
              <w:t xml:space="preserve">EN 196-2 </w:t>
            </w:r>
          </w:p>
        </w:tc>
        <w:tc>
          <w:tcPr>
            <w:tcW w:w="2515" w:type="dxa"/>
            <w:vAlign w:val="center"/>
          </w:tcPr>
          <w:p w14:paraId="0BB362CB" w14:textId="63566FDA" w:rsidR="00127FBD" w:rsidRPr="00127FBD" w:rsidRDefault="00127FBD" w:rsidP="00127FBD">
            <w:pPr>
              <w:pStyle w:val="a9"/>
              <w:ind w:left="0"/>
              <w:jc w:val="both"/>
              <w:rPr>
                <w:rFonts w:ascii="Arial" w:hAnsi="Arial" w:cs="Arial"/>
                <w:iCs/>
                <w:color w:val="000000"/>
                <w:sz w:val="24"/>
                <w:szCs w:val="24"/>
                <w:lang w:val="uk-UA"/>
              </w:rPr>
            </w:pPr>
            <w:r w:rsidRPr="00127FBD">
              <w:rPr>
                <w:rStyle w:val="fontstyle21"/>
                <w:rFonts w:ascii="Arial" w:hAnsi="Arial" w:cs="Arial"/>
                <w:sz w:val="24"/>
                <w:szCs w:val="24"/>
              </w:rPr>
              <w:t xml:space="preserve">≤ </w:t>
            </w:r>
            <w:r w:rsidRPr="00127FBD">
              <w:rPr>
                <w:rStyle w:val="fontstyle01"/>
                <w:rFonts w:ascii="Arial" w:hAnsi="Arial" w:cs="Arial"/>
                <w:sz w:val="24"/>
                <w:szCs w:val="24"/>
              </w:rPr>
              <w:t>3 %</w:t>
            </w:r>
          </w:p>
        </w:tc>
      </w:tr>
    </w:tbl>
    <w:p w14:paraId="46BACB59" w14:textId="77777777" w:rsidR="003F6D9B" w:rsidRDefault="003F6D9B" w:rsidP="00B0697A">
      <w:pPr>
        <w:pStyle w:val="a9"/>
        <w:spacing w:after="0" w:line="360" w:lineRule="auto"/>
        <w:ind w:left="0" w:firstLine="709"/>
        <w:jc w:val="both"/>
        <w:rPr>
          <w:rFonts w:ascii="Arial" w:hAnsi="Arial" w:cs="Arial"/>
          <w:iCs/>
          <w:color w:val="000000"/>
          <w:sz w:val="28"/>
          <w:szCs w:val="28"/>
          <w:lang w:val="uk-UA"/>
        </w:rPr>
      </w:pPr>
    </w:p>
    <w:p w14:paraId="0717E416" w14:textId="3172D288" w:rsidR="003F6D9B" w:rsidRDefault="00127FBD" w:rsidP="00B0697A">
      <w:pPr>
        <w:pStyle w:val="a9"/>
        <w:spacing w:after="0" w:line="360" w:lineRule="auto"/>
        <w:ind w:left="0" w:firstLine="709"/>
        <w:jc w:val="both"/>
        <w:rPr>
          <w:rFonts w:ascii="Arial" w:hAnsi="Arial" w:cs="Arial"/>
          <w:iCs/>
          <w:color w:val="000000"/>
          <w:sz w:val="28"/>
          <w:szCs w:val="28"/>
          <w:lang w:val="uk-UA"/>
        </w:rPr>
      </w:pPr>
      <w:r w:rsidRPr="00127FBD">
        <w:rPr>
          <w:rFonts w:ascii="Arial" w:hAnsi="Arial" w:cs="Arial"/>
          <w:b/>
          <w:iCs/>
          <w:color w:val="000000"/>
          <w:sz w:val="28"/>
          <w:szCs w:val="28"/>
          <w:lang w:val="uk-UA"/>
        </w:rPr>
        <w:t xml:space="preserve">5.5 </w:t>
      </w:r>
      <w:r w:rsidRPr="00127FBD">
        <w:rPr>
          <w:rFonts w:ascii="Arial" w:hAnsi="Arial" w:cs="Arial"/>
          <w:b/>
          <w:sz w:val="28"/>
          <w:szCs w:val="28"/>
          <w:lang w:val="uk-UA"/>
        </w:rPr>
        <w:t>Додаткові вимоги</w:t>
      </w:r>
    </w:p>
    <w:p w14:paraId="74AE683B" w14:textId="77777777" w:rsidR="00127FBD" w:rsidRPr="00127FBD" w:rsidRDefault="00127FBD" w:rsidP="00127FBD">
      <w:pPr>
        <w:pStyle w:val="a9"/>
        <w:spacing w:after="0" w:line="360" w:lineRule="auto"/>
        <w:ind w:left="0" w:firstLine="709"/>
        <w:jc w:val="both"/>
        <w:rPr>
          <w:rFonts w:ascii="Arial" w:hAnsi="Arial" w:cs="Arial"/>
          <w:iCs/>
          <w:color w:val="000000"/>
          <w:sz w:val="28"/>
          <w:szCs w:val="28"/>
          <w:lang w:val="uk-UA"/>
        </w:rPr>
      </w:pPr>
      <w:r w:rsidRPr="00127FBD">
        <w:rPr>
          <w:rFonts w:ascii="Arial" w:hAnsi="Arial" w:cs="Arial"/>
          <w:iCs/>
          <w:color w:val="000000"/>
          <w:sz w:val="28"/>
          <w:szCs w:val="28"/>
          <w:lang w:val="uk-UA"/>
        </w:rPr>
        <w:t>На вимогу замовника постачальник повинен задекларувати типові значення для</w:t>
      </w:r>
    </w:p>
    <w:p w14:paraId="61E1A747" w14:textId="1B997577" w:rsidR="00127FBD" w:rsidRPr="00127FBD" w:rsidRDefault="00127FBD" w:rsidP="00127FBD">
      <w:pPr>
        <w:pStyle w:val="a9"/>
        <w:spacing w:after="0" w:line="360" w:lineRule="auto"/>
        <w:ind w:left="0" w:firstLine="709"/>
        <w:jc w:val="both"/>
        <w:rPr>
          <w:rFonts w:ascii="Arial" w:hAnsi="Arial" w:cs="Arial"/>
          <w:iCs/>
          <w:color w:val="000000"/>
          <w:sz w:val="28"/>
          <w:szCs w:val="28"/>
          <w:lang w:val="uk-UA"/>
        </w:rPr>
      </w:pPr>
      <w:r w:rsidRPr="00127FBD">
        <w:rPr>
          <w:rFonts w:ascii="Arial" w:hAnsi="Arial" w:cs="Arial"/>
          <w:iCs/>
          <w:color w:val="000000"/>
          <w:sz w:val="28"/>
          <w:szCs w:val="28"/>
          <w:lang w:val="uk-UA"/>
        </w:rPr>
        <w:t xml:space="preserve">a) </w:t>
      </w:r>
      <w:proofErr w:type="spellStart"/>
      <w:r w:rsidR="00C44B89">
        <w:rPr>
          <w:rFonts w:ascii="Arial" w:hAnsi="Arial" w:cs="Arial"/>
          <w:iCs/>
          <w:color w:val="000000"/>
          <w:sz w:val="28"/>
          <w:szCs w:val="28"/>
          <w:lang w:val="uk-UA"/>
        </w:rPr>
        <w:t>Водопотребі</w:t>
      </w:r>
      <w:proofErr w:type="spellEnd"/>
      <w:r w:rsidRPr="00127FBD">
        <w:rPr>
          <w:rFonts w:ascii="Arial" w:hAnsi="Arial" w:cs="Arial"/>
          <w:iCs/>
          <w:color w:val="000000"/>
          <w:sz w:val="28"/>
          <w:szCs w:val="28"/>
          <w:lang w:val="uk-UA"/>
        </w:rPr>
        <w:t xml:space="preserve"> для отримання стандартного розчину (визначається </w:t>
      </w:r>
      <w:r w:rsidR="00C44B89">
        <w:rPr>
          <w:rFonts w:ascii="Arial" w:hAnsi="Arial" w:cs="Arial"/>
          <w:iCs/>
          <w:color w:val="000000"/>
          <w:sz w:val="28"/>
          <w:szCs w:val="28"/>
          <w:lang w:val="uk-UA"/>
        </w:rPr>
        <w:t>згідно з</w:t>
      </w:r>
      <w:r w:rsidRPr="00127FBD">
        <w:rPr>
          <w:rFonts w:ascii="Arial" w:hAnsi="Arial" w:cs="Arial"/>
          <w:iCs/>
          <w:color w:val="000000"/>
          <w:sz w:val="28"/>
          <w:szCs w:val="28"/>
          <w:lang w:val="uk-UA"/>
        </w:rPr>
        <w:t xml:space="preserve"> п. 5 EN 413-2:2005);</w:t>
      </w:r>
    </w:p>
    <w:p w14:paraId="28DB34C6" w14:textId="43DF21CA" w:rsidR="00127FBD" w:rsidRPr="00127FBD" w:rsidRDefault="00127FBD" w:rsidP="00127FBD">
      <w:pPr>
        <w:pStyle w:val="a9"/>
        <w:spacing w:after="0" w:line="360" w:lineRule="auto"/>
        <w:ind w:left="0" w:firstLine="709"/>
        <w:jc w:val="both"/>
        <w:rPr>
          <w:rFonts w:ascii="Arial" w:hAnsi="Arial" w:cs="Arial"/>
          <w:iCs/>
          <w:color w:val="000000"/>
          <w:sz w:val="28"/>
          <w:szCs w:val="28"/>
          <w:lang w:val="uk-UA"/>
        </w:rPr>
      </w:pPr>
      <w:r w:rsidRPr="00127FBD">
        <w:rPr>
          <w:rFonts w:ascii="Arial" w:hAnsi="Arial" w:cs="Arial"/>
          <w:iCs/>
          <w:color w:val="000000"/>
          <w:sz w:val="28"/>
          <w:szCs w:val="28"/>
          <w:lang w:val="uk-UA"/>
        </w:rPr>
        <w:t xml:space="preserve">b) насипної </w:t>
      </w:r>
      <w:r w:rsidR="00C44B89">
        <w:rPr>
          <w:rFonts w:ascii="Arial" w:hAnsi="Arial" w:cs="Arial"/>
          <w:iCs/>
          <w:color w:val="000000"/>
          <w:sz w:val="28"/>
          <w:szCs w:val="28"/>
          <w:lang w:val="uk-UA"/>
        </w:rPr>
        <w:t>густини сухого в'яжучого, в кг/</w:t>
      </w:r>
      <w:r w:rsidRPr="00127FBD">
        <w:rPr>
          <w:rFonts w:ascii="Arial" w:hAnsi="Arial" w:cs="Arial"/>
          <w:iCs/>
          <w:color w:val="000000"/>
          <w:sz w:val="28"/>
          <w:szCs w:val="28"/>
          <w:lang w:val="uk-UA"/>
        </w:rPr>
        <w:t>м</w:t>
      </w:r>
      <w:r w:rsidRPr="00C44B89">
        <w:rPr>
          <w:rFonts w:ascii="Arial" w:hAnsi="Arial" w:cs="Arial"/>
          <w:iCs/>
          <w:color w:val="000000"/>
          <w:sz w:val="28"/>
          <w:szCs w:val="28"/>
          <w:vertAlign w:val="superscript"/>
          <w:lang w:val="uk-UA"/>
        </w:rPr>
        <w:t>3</w:t>
      </w:r>
      <w:r w:rsidRPr="00127FBD">
        <w:rPr>
          <w:rFonts w:ascii="Arial" w:hAnsi="Arial" w:cs="Arial"/>
          <w:iCs/>
          <w:color w:val="000000"/>
          <w:sz w:val="28"/>
          <w:szCs w:val="28"/>
          <w:lang w:val="uk-UA"/>
        </w:rPr>
        <w:t xml:space="preserve"> (рекомендований метод згідно з п. 5.8 EN 459-2:2001);</w:t>
      </w:r>
    </w:p>
    <w:p w14:paraId="3A95CFCC" w14:textId="7C844B92" w:rsidR="003F6D9B" w:rsidRDefault="00127FBD" w:rsidP="00127FBD">
      <w:pPr>
        <w:pStyle w:val="a9"/>
        <w:spacing w:after="0" w:line="360" w:lineRule="auto"/>
        <w:ind w:left="0" w:firstLine="709"/>
        <w:jc w:val="both"/>
        <w:rPr>
          <w:rFonts w:ascii="Arial" w:hAnsi="Arial" w:cs="Arial"/>
          <w:iCs/>
          <w:color w:val="000000"/>
          <w:sz w:val="28"/>
          <w:szCs w:val="28"/>
          <w:lang w:val="uk-UA"/>
        </w:rPr>
      </w:pPr>
      <w:r w:rsidRPr="00127FBD">
        <w:rPr>
          <w:rFonts w:ascii="Arial" w:hAnsi="Arial" w:cs="Arial"/>
          <w:iCs/>
          <w:color w:val="000000"/>
          <w:sz w:val="28"/>
          <w:szCs w:val="28"/>
          <w:lang w:val="uk-UA"/>
        </w:rPr>
        <w:t xml:space="preserve">c) Хлорид у вигляді </w:t>
      </w:r>
      <w:proofErr w:type="spellStart"/>
      <w:r w:rsidRPr="00127FBD">
        <w:rPr>
          <w:rFonts w:ascii="Arial" w:hAnsi="Arial" w:cs="Arial"/>
          <w:iCs/>
          <w:color w:val="000000"/>
          <w:sz w:val="28"/>
          <w:szCs w:val="28"/>
          <w:lang w:val="uk-UA"/>
        </w:rPr>
        <w:t>Cl</w:t>
      </w:r>
      <w:proofErr w:type="spellEnd"/>
      <w:r w:rsidRPr="00C44B89">
        <w:rPr>
          <w:rFonts w:ascii="Arial" w:hAnsi="Arial" w:cs="Arial"/>
          <w:iCs/>
          <w:color w:val="000000"/>
          <w:sz w:val="28"/>
          <w:szCs w:val="28"/>
          <w:vertAlign w:val="superscript"/>
          <w:lang w:val="uk-UA"/>
        </w:rPr>
        <w:t>-</w:t>
      </w:r>
      <w:r w:rsidRPr="00127FBD">
        <w:rPr>
          <w:rFonts w:ascii="Arial" w:hAnsi="Arial" w:cs="Arial"/>
          <w:iCs/>
          <w:color w:val="000000"/>
          <w:sz w:val="28"/>
          <w:szCs w:val="28"/>
          <w:lang w:val="uk-UA"/>
        </w:rPr>
        <w:t xml:space="preserve"> (рекомендований метод згідно з EN 196-2).</w:t>
      </w:r>
    </w:p>
    <w:p w14:paraId="20519A9B" w14:textId="77777777" w:rsidR="003F6D9B" w:rsidRDefault="003F6D9B" w:rsidP="00B0697A">
      <w:pPr>
        <w:pStyle w:val="a9"/>
        <w:spacing w:after="0" w:line="360" w:lineRule="auto"/>
        <w:ind w:left="0" w:firstLine="709"/>
        <w:jc w:val="both"/>
        <w:rPr>
          <w:rFonts w:ascii="Arial" w:hAnsi="Arial" w:cs="Arial"/>
          <w:iCs/>
          <w:color w:val="000000"/>
          <w:sz w:val="28"/>
          <w:szCs w:val="28"/>
          <w:lang w:val="uk-UA"/>
        </w:rPr>
      </w:pPr>
    </w:p>
    <w:p w14:paraId="6B6161A3" w14:textId="77777777" w:rsidR="001509AC" w:rsidRDefault="001509AC" w:rsidP="00B0697A">
      <w:pPr>
        <w:pStyle w:val="a9"/>
        <w:spacing w:after="0" w:line="360" w:lineRule="auto"/>
        <w:ind w:left="0" w:firstLine="709"/>
        <w:jc w:val="both"/>
        <w:rPr>
          <w:rFonts w:ascii="Arial" w:hAnsi="Arial" w:cs="Arial"/>
          <w:iCs/>
          <w:color w:val="000000"/>
          <w:sz w:val="28"/>
          <w:szCs w:val="28"/>
          <w:lang w:val="uk-UA"/>
        </w:rPr>
      </w:pPr>
    </w:p>
    <w:p w14:paraId="11EB9B23" w14:textId="77777777" w:rsidR="001509AC" w:rsidRDefault="001509AC" w:rsidP="00B0697A">
      <w:pPr>
        <w:pStyle w:val="a9"/>
        <w:spacing w:after="0" w:line="360" w:lineRule="auto"/>
        <w:ind w:left="0" w:firstLine="709"/>
        <w:jc w:val="both"/>
        <w:rPr>
          <w:rFonts w:ascii="Arial" w:hAnsi="Arial" w:cs="Arial"/>
          <w:iCs/>
          <w:color w:val="000000"/>
          <w:sz w:val="28"/>
          <w:szCs w:val="28"/>
          <w:lang w:val="uk-UA"/>
        </w:rPr>
      </w:pPr>
    </w:p>
    <w:p w14:paraId="16AB3701" w14:textId="77777777" w:rsidR="001509AC" w:rsidRDefault="001509AC" w:rsidP="00B0697A">
      <w:pPr>
        <w:pStyle w:val="a9"/>
        <w:spacing w:after="0" w:line="360" w:lineRule="auto"/>
        <w:ind w:left="0" w:firstLine="709"/>
        <w:jc w:val="both"/>
        <w:rPr>
          <w:rFonts w:ascii="Arial" w:hAnsi="Arial" w:cs="Arial"/>
          <w:iCs/>
          <w:color w:val="000000"/>
          <w:sz w:val="28"/>
          <w:szCs w:val="28"/>
          <w:lang w:val="uk-UA"/>
        </w:rPr>
      </w:pPr>
    </w:p>
    <w:p w14:paraId="2F9989C9" w14:textId="0EF32107" w:rsidR="001509AC" w:rsidRPr="001509AC" w:rsidRDefault="001509AC" w:rsidP="00B0697A">
      <w:pPr>
        <w:pStyle w:val="a9"/>
        <w:spacing w:after="0" w:line="360" w:lineRule="auto"/>
        <w:ind w:left="0" w:firstLine="709"/>
        <w:jc w:val="both"/>
        <w:rPr>
          <w:rFonts w:ascii="Arial" w:hAnsi="Arial" w:cs="Arial"/>
          <w:b/>
          <w:iCs/>
          <w:color w:val="000000"/>
          <w:sz w:val="28"/>
          <w:szCs w:val="28"/>
          <w:lang w:val="uk-UA"/>
        </w:rPr>
      </w:pPr>
      <w:r w:rsidRPr="001509AC">
        <w:rPr>
          <w:rFonts w:ascii="Arial" w:hAnsi="Arial" w:cs="Arial"/>
          <w:b/>
          <w:iCs/>
          <w:color w:val="000000"/>
          <w:sz w:val="28"/>
          <w:szCs w:val="28"/>
          <w:lang w:val="uk-UA"/>
        </w:rPr>
        <w:lastRenderedPageBreak/>
        <w:t xml:space="preserve">6 </w:t>
      </w:r>
      <w:r w:rsidRPr="001509AC">
        <w:rPr>
          <w:rFonts w:ascii="Arial" w:hAnsi="Arial" w:cs="Arial"/>
          <w:b/>
          <w:sz w:val="28"/>
          <w:szCs w:val="28"/>
          <w:lang w:val="uk-UA"/>
        </w:rPr>
        <w:t>ВИМОГИ ДО ДОВГОВІЧНОСТІ</w:t>
      </w:r>
    </w:p>
    <w:p w14:paraId="75A4E972" w14:textId="77777777" w:rsidR="003F6D9B" w:rsidRDefault="003F6D9B" w:rsidP="00B0697A">
      <w:pPr>
        <w:pStyle w:val="a9"/>
        <w:spacing w:after="0" w:line="360" w:lineRule="auto"/>
        <w:ind w:left="0" w:firstLine="709"/>
        <w:jc w:val="both"/>
        <w:rPr>
          <w:rFonts w:ascii="Arial" w:hAnsi="Arial" w:cs="Arial"/>
          <w:iCs/>
          <w:color w:val="000000"/>
          <w:sz w:val="28"/>
          <w:szCs w:val="28"/>
          <w:lang w:val="uk-UA"/>
        </w:rPr>
      </w:pPr>
    </w:p>
    <w:p w14:paraId="2046C7E3" w14:textId="1ED088FC" w:rsidR="001509AC" w:rsidRDefault="001509AC" w:rsidP="00B0697A">
      <w:pPr>
        <w:pStyle w:val="a9"/>
        <w:spacing w:after="0" w:line="360" w:lineRule="auto"/>
        <w:ind w:left="0" w:firstLine="709"/>
        <w:jc w:val="both"/>
        <w:rPr>
          <w:rFonts w:ascii="Arial" w:hAnsi="Arial" w:cs="Arial"/>
          <w:iCs/>
          <w:color w:val="000000"/>
          <w:sz w:val="28"/>
          <w:szCs w:val="28"/>
          <w:lang w:val="uk-UA"/>
        </w:rPr>
      </w:pPr>
      <w:r w:rsidRPr="001509AC">
        <w:rPr>
          <w:rFonts w:ascii="Arial" w:hAnsi="Arial" w:cs="Arial"/>
          <w:iCs/>
          <w:color w:val="000000"/>
          <w:sz w:val="28"/>
          <w:szCs w:val="28"/>
          <w:lang w:val="uk-UA"/>
        </w:rPr>
        <w:t xml:space="preserve">У багатьох випадках, особливо в суворих умовах навколишнього середовища, вибір гідравлічного в'яжучого для </w:t>
      </w:r>
      <w:proofErr w:type="spellStart"/>
      <w:r w:rsidRPr="001509AC">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1509AC">
        <w:rPr>
          <w:rFonts w:ascii="Arial" w:hAnsi="Arial" w:cs="Arial"/>
          <w:iCs/>
          <w:color w:val="000000"/>
          <w:sz w:val="28"/>
          <w:szCs w:val="28"/>
          <w:lang w:val="uk-UA"/>
        </w:rPr>
        <w:t xml:space="preserve"> застосувань з цього стандарту впливає на довговічність будівельного розчину. Вибір типу гідравлічного в'яжучого для різних застосувань і класів впливу повинен відповідати відповідним стандартам та/або нормам, що діють у місці застосування розчину.</w:t>
      </w:r>
    </w:p>
    <w:p w14:paraId="566F07BC" w14:textId="77777777" w:rsidR="001509AC" w:rsidRDefault="001509AC" w:rsidP="00B0697A">
      <w:pPr>
        <w:pStyle w:val="a9"/>
        <w:spacing w:after="0" w:line="360" w:lineRule="auto"/>
        <w:ind w:left="0" w:firstLine="709"/>
        <w:jc w:val="both"/>
        <w:rPr>
          <w:rFonts w:ascii="Arial" w:hAnsi="Arial" w:cs="Arial"/>
          <w:iCs/>
          <w:color w:val="000000"/>
          <w:sz w:val="28"/>
          <w:szCs w:val="28"/>
          <w:lang w:val="uk-UA"/>
        </w:rPr>
      </w:pPr>
    </w:p>
    <w:p w14:paraId="7C88A0F1" w14:textId="76C33162" w:rsidR="001509AC" w:rsidRPr="001509AC" w:rsidRDefault="001509AC" w:rsidP="00B0697A">
      <w:pPr>
        <w:pStyle w:val="a9"/>
        <w:spacing w:after="0" w:line="360" w:lineRule="auto"/>
        <w:ind w:left="0" w:firstLine="709"/>
        <w:jc w:val="both"/>
        <w:rPr>
          <w:rFonts w:ascii="Arial" w:hAnsi="Arial" w:cs="Arial"/>
          <w:b/>
          <w:iCs/>
          <w:color w:val="000000"/>
          <w:sz w:val="28"/>
          <w:szCs w:val="28"/>
          <w:lang w:val="uk-UA"/>
        </w:rPr>
      </w:pPr>
      <w:r w:rsidRPr="001509AC">
        <w:rPr>
          <w:rFonts w:ascii="Arial" w:hAnsi="Arial" w:cs="Arial"/>
          <w:b/>
          <w:iCs/>
          <w:color w:val="000000"/>
          <w:sz w:val="28"/>
          <w:szCs w:val="28"/>
          <w:lang w:val="uk-UA"/>
        </w:rPr>
        <w:t xml:space="preserve">7 </w:t>
      </w:r>
      <w:r w:rsidRPr="001509AC">
        <w:rPr>
          <w:rFonts w:ascii="Arial" w:hAnsi="Arial" w:cs="Arial"/>
          <w:b/>
          <w:sz w:val="28"/>
          <w:szCs w:val="28"/>
          <w:lang w:val="uk-UA"/>
        </w:rPr>
        <w:t>СТАНДАРТНЕ ПОЗНАЧЕННЯ</w:t>
      </w:r>
    </w:p>
    <w:p w14:paraId="7E901413" w14:textId="0E4076F7" w:rsidR="001509AC" w:rsidRPr="001509AC" w:rsidRDefault="001509AC" w:rsidP="001509AC">
      <w:pPr>
        <w:pStyle w:val="a9"/>
        <w:spacing w:after="0" w:line="360" w:lineRule="auto"/>
        <w:ind w:left="0" w:firstLine="709"/>
        <w:jc w:val="both"/>
        <w:rPr>
          <w:rFonts w:ascii="Arial" w:hAnsi="Arial" w:cs="Arial"/>
          <w:iCs/>
          <w:color w:val="000000"/>
          <w:sz w:val="28"/>
          <w:szCs w:val="28"/>
          <w:lang w:val="uk-UA"/>
        </w:rPr>
      </w:pPr>
      <w:r w:rsidRPr="001509AC">
        <w:rPr>
          <w:rFonts w:ascii="Arial" w:hAnsi="Arial" w:cs="Arial"/>
          <w:iCs/>
          <w:color w:val="000000"/>
          <w:sz w:val="28"/>
          <w:szCs w:val="28"/>
          <w:lang w:val="uk-UA"/>
        </w:rPr>
        <w:t xml:space="preserve">Гідравлічне в'яжуче для </w:t>
      </w:r>
      <w:proofErr w:type="spellStart"/>
      <w:r w:rsidRPr="001509AC">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Pr>
          <w:rFonts w:ascii="Arial" w:hAnsi="Arial" w:cs="Arial"/>
          <w:iCs/>
          <w:color w:val="000000"/>
          <w:sz w:val="28"/>
          <w:szCs w:val="28"/>
          <w:lang w:val="uk-UA"/>
        </w:rPr>
        <w:t xml:space="preserve"> застосування</w:t>
      </w:r>
      <w:r w:rsidRPr="001509AC">
        <w:rPr>
          <w:rFonts w:ascii="Arial" w:hAnsi="Arial" w:cs="Arial"/>
          <w:iCs/>
          <w:color w:val="000000"/>
          <w:sz w:val="28"/>
          <w:szCs w:val="28"/>
          <w:lang w:val="uk-UA"/>
        </w:rPr>
        <w:t>, що відповідає цьому стандарту, повинно мати позначенням "EN 15368 HB" ", за яким слідує 1,5 або 3,0 для ідентифікації класу міцності.</w:t>
      </w:r>
    </w:p>
    <w:p w14:paraId="5A20950E" w14:textId="77777777" w:rsidR="001509AC" w:rsidRDefault="001509AC" w:rsidP="001509AC">
      <w:pPr>
        <w:pStyle w:val="a9"/>
        <w:spacing w:after="0" w:line="360" w:lineRule="auto"/>
        <w:ind w:left="0" w:firstLine="709"/>
        <w:jc w:val="both"/>
        <w:rPr>
          <w:rFonts w:ascii="Arial" w:hAnsi="Arial" w:cs="Arial"/>
          <w:iCs/>
          <w:color w:val="000000"/>
          <w:sz w:val="28"/>
          <w:szCs w:val="28"/>
          <w:lang w:val="uk-UA"/>
        </w:rPr>
      </w:pPr>
      <w:r w:rsidRPr="001509AC">
        <w:rPr>
          <w:rFonts w:ascii="Arial" w:hAnsi="Arial" w:cs="Arial"/>
          <w:i/>
          <w:iCs/>
          <w:color w:val="000000"/>
          <w:sz w:val="28"/>
          <w:szCs w:val="28"/>
          <w:lang w:val="uk-UA"/>
        </w:rPr>
        <w:t>ПРИКЛАД</w:t>
      </w:r>
      <w:r w:rsidRPr="001509AC">
        <w:rPr>
          <w:rFonts w:ascii="Arial" w:hAnsi="Arial" w:cs="Arial"/>
          <w:iCs/>
          <w:color w:val="000000"/>
          <w:sz w:val="28"/>
          <w:szCs w:val="28"/>
          <w:lang w:val="uk-UA"/>
        </w:rPr>
        <w:t xml:space="preserve"> </w:t>
      </w:r>
    </w:p>
    <w:p w14:paraId="2093421A" w14:textId="3C9F0A0F" w:rsidR="001509AC" w:rsidRDefault="001509AC" w:rsidP="001509AC">
      <w:pPr>
        <w:pStyle w:val="a9"/>
        <w:spacing w:after="0" w:line="360" w:lineRule="auto"/>
        <w:ind w:left="0" w:firstLine="709"/>
        <w:jc w:val="both"/>
        <w:rPr>
          <w:rFonts w:ascii="Arial" w:hAnsi="Arial" w:cs="Arial"/>
          <w:iCs/>
          <w:color w:val="000000"/>
          <w:sz w:val="28"/>
          <w:szCs w:val="28"/>
          <w:lang w:val="uk-UA"/>
        </w:rPr>
      </w:pPr>
      <w:r w:rsidRPr="001509AC">
        <w:rPr>
          <w:rFonts w:ascii="Arial" w:hAnsi="Arial" w:cs="Arial"/>
          <w:iCs/>
          <w:color w:val="000000"/>
          <w:sz w:val="28"/>
          <w:szCs w:val="28"/>
          <w:lang w:val="uk-UA"/>
        </w:rPr>
        <w:t xml:space="preserve">Гідравлічне в'яжуче для </w:t>
      </w:r>
      <w:proofErr w:type="spellStart"/>
      <w:r w:rsidRPr="001509AC">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Pr>
          <w:rFonts w:ascii="Arial" w:hAnsi="Arial" w:cs="Arial"/>
          <w:iCs/>
          <w:color w:val="000000"/>
          <w:sz w:val="28"/>
          <w:szCs w:val="28"/>
          <w:lang w:val="uk-UA"/>
        </w:rPr>
        <w:t xml:space="preserve"> застосування</w:t>
      </w:r>
      <w:r w:rsidRPr="001509AC">
        <w:rPr>
          <w:rFonts w:ascii="Arial" w:hAnsi="Arial" w:cs="Arial"/>
          <w:iCs/>
          <w:color w:val="000000"/>
          <w:sz w:val="28"/>
          <w:szCs w:val="28"/>
          <w:lang w:val="uk-UA"/>
        </w:rPr>
        <w:t xml:space="preserve"> EN 15368 HB 3.0.</w:t>
      </w:r>
    </w:p>
    <w:p w14:paraId="4C5B9F5C" w14:textId="77777777" w:rsidR="001509AC" w:rsidRDefault="001509AC" w:rsidP="00B0697A">
      <w:pPr>
        <w:pStyle w:val="a9"/>
        <w:spacing w:after="0" w:line="360" w:lineRule="auto"/>
        <w:ind w:left="0" w:firstLine="709"/>
        <w:jc w:val="both"/>
        <w:rPr>
          <w:rFonts w:ascii="Arial" w:hAnsi="Arial" w:cs="Arial"/>
          <w:iCs/>
          <w:color w:val="000000"/>
          <w:sz w:val="28"/>
          <w:szCs w:val="28"/>
          <w:lang w:val="uk-UA"/>
        </w:rPr>
      </w:pPr>
    </w:p>
    <w:p w14:paraId="71FD63EF" w14:textId="3295802C" w:rsidR="001509AC" w:rsidRPr="005F0989" w:rsidRDefault="005F0989" w:rsidP="00B0697A">
      <w:pPr>
        <w:pStyle w:val="a9"/>
        <w:spacing w:after="0" w:line="360" w:lineRule="auto"/>
        <w:ind w:left="0" w:firstLine="709"/>
        <w:jc w:val="both"/>
        <w:rPr>
          <w:rFonts w:ascii="Arial" w:hAnsi="Arial" w:cs="Arial"/>
          <w:b/>
          <w:iCs/>
          <w:color w:val="000000"/>
          <w:sz w:val="28"/>
          <w:szCs w:val="28"/>
          <w:lang w:val="uk-UA"/>
        </w:rPr>
      </w:pPr>
      <w:r w:rsidRPr="005F0989">
        <w:rPr>
          <w:rFonts w:ascii="Arial" w:hAnsi="Arial" w:cs="Arial"/>
          <w:b/>
          <w:iCs/>
          <w:color w:val="000000"/>
          <w:sz w:val="28"/>
          <w:szCs w:val="28"/>
          <w:lang w:val="uk-UA"/>
        </w:rPr>
        <w:t xml:space="preserve">8 </w:t>
      </w:r>
      <w:r w:rsidRPr="005F0989">
        <w:rPr>
          <w:rFonts w:ascii="Arial" w:hAnsi="Arial" w:cs="Arial"/>
          <w:b/>
          <w:sz w:val="28"/>
          <w:szCs w:val="28"/>
          <w:lang w:val="uk-UA"/>
        </w:rPr>
        <w:t>КРИТЕРІЇ ВІДПОВІДНОСТІ</w:t>
      </w:r>
    </w:p>
    <w:p w14:paraId="20EFCE06" w14:textId="77777777" w:rsidR="001509AC" w:rsidRDefault="001509AC" w:rsidP="00B0697A">
      <w:pPr>
        <w:pStyle w:val="a9"/>
        <w:spacing w:after="0" w:line="360" w:lineRule="auto"/>
        <w:ind w:left="0" w:firstLine="709"/>
        <w:jc w:val="both"/>
        <w:rPr>
          <w:rFonts w:ascii="Arial" w:hAnsi="Arial" w:cs="Arial"/>
          <w:iCs/>
          <w:color w:val="000000"/>
          <w:sz w:val="28"/>
          <w:szCs w:val="28"/>
          <w:lang w:val="uk-UA"/>
        </w:rPr>
      </w:pPr>
    </w:p>
    <w:p w14:paraId="529CC302" w14:textId="6BBE486F" w:rsidR="003F6D9B" w:rsidRPr="005F0989" w:rsidRDefault="005F0989" w:rsidP="00B0697A">
      <w:pPr>
        <w:pStyle w:val="a9"/>
        <w:spacing w:after="0" w:line="360" w:lineRule="auto"/>
        <w:ind w:left="0" w:firstLine="709"/>
        <w:jc w:val="both"/>
        <w:rPr>
          <w:rFonts w:ascii="Arial" w:hAnsi="Arial" w:cs="Arial"/>
          <w:b/>
          <w:iCs/>
          <w:color w:val="000000"/>
          <w:sz w:val="28"/>
          <w:szCs w:val="28"/>
          <w:lang w:val="uk-UA"/>
        </w:rPr>
      </w:pPr>
      <w:r w:rsidRPr="005F0989">
        <w:rPr>
          <w:rFonts w:ascii="Arial" w:hAnsi="Arial" w:cs="Arial"/>
          <w:b/>
          <w:iCs/>
          <w:color w:val="000000"/>
          <w:sz w:val="28"/>
          <w:szCs w:val="28"/>
          <w:lang w:val="uk-UA"/>
        </w:rPr>
        <w:t xml:space="preserve">8.1 </w:t>
      </w:r>
      <w:r w:rsidRPr="005F0989">
        <w:rPr>
          <w:rFonts w:ascii="Arial" w:hAnsi="Arial" w:cs="Arial"/>
          <w:b/>
          <w:sz w:val="28"/>
          <w:szCs w:val="28"/>
          <w:lang w:val="uk-UA"/>
        </w:rPr>
        <w:t>Загальні вимоги</w:t>
      </w:r>
    </w:p>
    <w:p w14:paraId="69CAD624" w14:textId="20EC4639" w:rsidR="005F0989" w:rsidRDefault="005F0989" w:rsidP="005F0989">
      <w:pPr>
        <w:pStyle w:val="a9"/>
        <w:spacing w:after="0" w:line="360" w:lineRule="auto"/>
        <w:ind w:left="0" w:firstLine="709"/>
        <w:jc w:val="both"/>
        <w:rPr>
          <w:rFonts w:ascii="Arial" w:hAnsi="Arial" w:cs="Arial"/>
          <w:iCs/>
          <w:color w:val="000000"/>
          <w:sz w:val="28"/>
          <w:szCs w:val="28"/>
          <w:lang w:val="uk-UA"/>
        </w:rPr>
      </w:pPr>
      <w:r w:rsidRPr="005F0989">
        <w:rPr>
          <w:rFonts w:ascii="Arial" w:hAnsi="Arial" w:cs="Arial"/>
          <w:iCs/>
          <w:color w:val="000000"/>
          <w:sz w:val="28"/>
          <w:szCs w:val="28"/>
          <w:lang w:val="uk-UA"/>
        </w:rPr>
        <w:t xml:space="preserve">Відповідність гідравлічного в'яжучого для </w:t>
      </w:r>
      <w:proofErr w:type="spellStart"/>
      <w:r w:rsidRPr="005F0989">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5F0989">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5F0989">
        <w:rPr>
          <w:rFonts w:ascii="Arial" w:hAnsi="Arial" w:cs="Arial"/>
          <w:iCs/>
          <w:color w:val="000000"/>
          <w:sz w:val="28"/>
          <w:szCs w:val="28"/>
          <w:lang w:val="uk-UA"/>
        </w:rPr>
        <w:t xml:space="preserve"> повинна постійно</w:t>
      </w:r>
      <w:r>
        <w:rPr>
          <w:rFonts w:ascii="Arial" w:hAnsi="Arial" w:cs="Arial"/>
          <w:iCs/>
          <w:color w:val="000000"/>
          <w:sz w:val="28"/>
          <w:szCs w:val="28"/>
          <w:lang w:val="uk-UA"/>
        </w:rPr>
        <w:t xml:space="preserve"> </w:t>
      </w:r>
      <w:r w:rsidRPr="005F0989">
        <w:rPr>
          <w:rFonts w:ascii="Arial" w:hAnsi="Arial" w:cs="Arial"/>
          <w:iCs/>
          <w:color w:val="000000"/>
          <w:sz w:val="28"/>
          <w:szCs w:val="28"/>
          <w:lang w:val="uk-UA"/>
        </w:rPr>
        <w:t>оцінювати</w:t>
      </w:r>
      <w:r>
        <w:rPr>
          <w:rFonts w:ascii="Arial" w:hAnsi="Arial" w:cs="Arial"/>
          <w:iCs/>
          <w:color w:val="000000"/>
          <w:sz w:val="28"/>
          <w:szCs w:val="28"/>
          <w:lang w:val="uk-UA"/>
        </w:rPr>
        <w:t>ся</w:t>
      </w:r>
      <w:r w:rsidRPr="005F0989">
        <w:rPr>
          <w:rFonts w:ascii="Arial" w:hAnsi="Arial" w:cs="Arial"/>
          <w:iCs/>
          <w:color w:val="000000"/>
          <w:sz w:val="28"/>
          <w:szCs w:val="28"/>
          <w:lang w:val="uk-UA"/>
        </w:rPr>
        <w:t xml:space="preserve"> на основі випробувань точкових зразків. Властивості, що підлягають випробуванню, методи випробування та мінімальна частота випробувань для </w:t>
      </w:r>
      <w:proofErr w:type="spellStart"/>
      <w:r w:rsidRPr="005F0989">
        <w:rPr>
          <w:rFonts w:ascii="Arial" w:hAnsi="Arial" w:cs="Arial"/>
          <w:iCs/>
          <w:color w:val="000000"/>
          <w:sz w:val="28"/>
          <w:szCs w:val="28"/>
          <w:lang w:val="uk-UA"/>
        </w:rPr>
        <w:t>автоконтролю</w:t>
      </w:r>
      <w:proofErr w:type="spellEnd"/>
      <w:r w:rsidRPr="005F0989">
        <w:rPr>
          <w:rFonts w:ascii="Arial" w:hAnsi="Arial" w:cs="Arial"/>
          <w:iCs/>
          <w:color w:val="000000"/>
          <w:sz w:val="28"/>
          <w:szCs w:val="28"/>
          <w:lang w:val="uk-UA"/>
        </w:rPr>
        <w:t xml:space="preserve">, що проводиться виробником, наведені в таблиці 3. Щодо </w:t>
      </w:r>
      <w:r>
        <w:rPr>
          <w:rFonts w:ascii="Arial" w:hAnsi="Arial" w:cs="Arial"/>
          <w:iCs/>
          <w:color w:val="000000"/>
          <w:sz w:val="28"/>
          <w:szCs w:val="28"/>
          <w:lang w:val="uk-UA"/>
        </w:rPr>
        <w:t>частоти випробування</w:t>
      </w:r>
      <w:r w:rsidRPr="005F0989">
        <w:rPr>
          <w:rFonts w:ascii="Arial" w:hAnsi="Arial" w:cs="Arial"/>
          <w:iCs/>
          <w:color w:val="000000"/>
          <w:sz w:val="28"/>
          <w:szCs w:val="28"/>
          <w:lang w:val="uk-UA"/>
        </w:rPr>
        <w:t xml:space="preserve"> для </w:t>
      </w:r>
      <w:r>
        <w:rPr>
          <w:rFonts w:ascii="Arial" w:hAnsi="Arial" w:cs="Arial"/>
          <w:iCs/>
          <w:color w:val="000000"/>
          <w:sz w:val="28"/>
          <w:szCs w:val="28"/>
          <w:lang w:val="uk-UA"/>
        </w:rPr>
        <w:t>Н</w:t>
      </w:r>
      <w:r w:rsidRPr="005F0989">
        <w:rPr>
          <w:rFonts w:ascii="Arial" w:hAnsi="Arial" w:cs="Arial"/>
          <w:iCs/>
          <w:color w:val="000000"/>
          <w:sz w:val="28"/>
          <w:szCs w:val="28"/>
          <w:lang w:val="uk-UA"/>
        </w:rPr>
        <w:t>В, що не відвантажуються безперервно, та інших деталей див. у EN 197-2</w:t>
      </w:r>
      <w:r>
        <w:rPr>
          <w:rFonts w:ascii="Arial" w:hAnsi="Arial" w:cs="Arial"/>
          <w:iCs/>
          <w:color w:val="000000"/>
          <w:sz w:val="28"/>
          <w:szCs w:val="28"/>
          <w:lang w:val="uk-UA"/>
        </w:rPr>
        <w:t>.</w:t>
      </w:r>
    </w:p>
    <w:p w14:paraId="0A52AE10" w14:textId="71620476" w:rsidR="005F0989" w:rsidRPr="005F0989" w:rsidRDefault="005F0989" w:rsidP="005F0989">
      <w:pPr>
        <w:pStyle w:val="a9"/>
        <w:spacing w:after="0" w:line="360" w:lineRule="auto"/>
        <w:ind w:left="0" w:firstLine="709"/>
        <w:jc w:val="both"/>
        <w:rPr>
          <w:rFonts w:ascii="Arial" w:hAnsi="Arial" w:cs="Arial"/>
          <w:b/>
          <w:iCs/>
          <w:color w:val="000000"/>
          <w:sz w:val="28"/>
          <w:szCs w:val="28"/>
          <w:lang w:val="uk-UA"/>
        </w:rPr>
      </w:pPr>
      <w:r w:rsidRPr="005F0989">
        <w:rPr>
          <w:rFonts w:ascii="Arial" w:hAnsi="Arial" w:cs="Arial"/>
          <w:b/>
          <w:iCs/>
          <w:color w:val="000000"/>
          <w:sz w:val="28"/>
          <w:szCs w:val="28"/>
          <w:lang w:val="uk-UA"/>
        </w:rPr>
        <w:t xml:space="preserve">8.2 </w:t>
      </w:r>
      <w:r w:rsidRPr="005F0989">
        <w:rPr>
          <w:rFonts w:ascii="Arial" w:hAnsi="Arial" w:cs="Arial"/>
          <w:b/>
          <w:sz w:val="28"/>
          <w:szCs w:val="28"/>
          <w:lang w:val="uk-UA"/>
        </w:rPr>
        <w:t>Критерії відповідності для фізичних, механічних, хімічних властивостей та процедура оцінювання</w:t>
      </w:r>
    </w:p>
    <w:p w14:paraId="182BEA12" w14:textId="127C15A2" w:rsidR="005F0989" w:rsidRPr="005F0989" w:rsidRDefault="005F0989" w:rsidP="005F0989">
      <w:pPr>
        <w:pStyle w:val="a9"/>
        <w:spacing w:after="0" w:line="360" w:lineRule="auto"/>
        <w:ind w:left="0" w:firstLine="709"/>
        <w:jc w:val="both"/>
        <w:rPr>
          <w:rFonts w:ascii="Arial" w:hAnsi="Arial" w:cs="Arial"/>
          <w:iCs/>
          <w:color w:val="000000"/>
          <w:sz w:val="28"/>
          <w:szCs w:val="28"/>
          <w:lang w:val="uk-UA"/>
        </w:rPr>
      </w:pPr>
      <w:r w:rsidRPr="005F0989">
        <w:rPr>
          <w:rFonts w:ascii="Arial" w:hAnsi="Arial" w:cs="Arial"/>
          <w:iCs/>
          <w:color w:val="000000"/>
          <w:sz w:val="28"/>
          <w:szCs w:val="28"/>
          <w:lang w:val="uk-UA"/>
        </w:rPr>
        <w:t xml:space="preserve">Декларація відповідності виробника повинна ґрунтуватися на оцінці відповідності </w:t>
      </w:r>
      <w:r>
        <w:rPr>
          <w:rFonts w:ascii="Arial" w:hAnsi="Arial" w:cs="Arial"/>
          <w:iCs/>
          <w:color w:val="000000"/>
          <w:sz w:val="28"/>
          <w:szCs w:val="28"/>
          <w:lang w:val="uk-UA"/>
        </w:rPr>
        <w:t>Н</w:t>
      </w:r>
      <w:r w:rsidRPr="005F0989">
        <w:rPr>
          <w:rFonts w:ascii="Arial" w:hAnsi="Arial" w:cs="Arial"/>
          <w:iCs/>
          <w:color w:val="000000"/>
          <w:sz w:val="28"/>
          <w:szCs w:val="28"/>
          <w:lang w:val="uk-UA"/>
        </w:rPr>
        <w:t>В</w:t>
      </w:r>
      <w:r>
        <w:rPr>
          <w:rFonts w:ascii="Arial" w:hAnsi="Arial" w:cs="Arial"/>
          <w:iCs/>
          <w:color w:val="000000"/>
          <w:sz w:val="28"/>
          <w:szCs w:val="28"/>
          <w:lang w:val="uk-UA"/>
        </w:rPr>
        <w:t xml:space="preserve"> </w:t>
      </w:r>
      <w:r w:rsidRPr="005F0989">
        <w:rPr>
          <w:rFonts w:ascii="Arial" w:hAnsi="Arial" w:cs="Arial"/>
          <w:iCs/>
          <w:color w:val="000000"/>
          <w:sz w:val="28"/>
          <w:szCs w:val="28"/>
          <w:lang w:val="uk-UA"/>
        </w:rPr>
        <w:t>цьому стандарту.</w:t>
      </w:r>
    </w:p>
    <w:p w14:paraId="2586229C" w14:textId="6F91F592" w:rsidR="005F0989" w:rsidRPr="005F0989" w:rsidRDefault="005F0989" w:rsidP="005F0989">
      <w:pPr>
        <w:pStyle w:val="a9"/>
        <w:spacing w:after="0" w:line="240" w:lineRule="auto"/>
        <w:ind w:left="0" w:firstLine="709"/>
        <w:jc w:val="both"/>
        <w:rPr>
          <w:rFonts w:ascii="Arial" w:hAnsi="Arial" w:cs="Arial"/>
          <w:iCs/>
          <w:color w:val="000000"/>
          <w:sz w:val="24"/>
          <w:szCs w:val="28"/>
          <w:lang w:val="uk-UA"/>
        </w:rPr>
      </w:pPr>
      <w:r w:rsidRPr="005F0989">
        <w:rPr>
          <w:rFonts w:ascii="Arial" w:hAnsi="Arial" w:cs="Arial"/>
          <w:b/>
          <w:iCs/>
          <w:color w:val="000000"/>
          <w:sz w:val="24"/>
          <w:szCs w:val="28"/>
          <w:lang w:val="uk-UA"/>
        </w:rPr>
        <w:t>Примітка</w:t>
      </w:r>
      <w:r w:rsidRPr="005F0989">
        <w:rPr>
          <w:rFonts w:ascii="Arial" w:hAnsi="Arial" w:cs="Arial"/>
          <w:iCs/>
          <w:color w:val="000000"/>
          <w:sz w:val="24"/>
          <w:szCs w:val="28"/>
          <w:lang w:val="uk-UA"/>
        </w:rPr>
        <w:t>. Цей стандарт не стосується приймального контролю під час постачання</w:t>
      </w:r>
    </w:p>
    <w:p w14:paraId="080865EE" w14:textId="0C86F150" w:rsidR="005F0989" w:rsidRPr="005F0989" w:rsidRDefault="005F0989" w:rsidP="00B0697A">
      <w:pPr>
        <w:pStyle w:val="a9"/>
        <w:spacing w:after="0" w:line="360" w:lineRule="auto"/>
        <w:ind w:left="0" w:firstLine="709"/>
        <w:jc w:val="both"/>
        <w:rPr>
          <w:rFonts w:ascii="Arial" w:hAnsi="Arial" w:cs="Arial"/>
          <w:b/>
          <w:iCs/>
          <w:color w:val="000000"/>
          <w:sz w:val="28"/>
          <w:szCs w:val="28"/>
          <w:lang w:val="uk-UA"/>
        </w:rPr>
      </w:pPr>
      <w:r w:rsidRPr="005F0989">
        <w:rPr>
          <w:rFonts w:ascii="Arial" w:hAnsi="Arial" w:cs="Arial"/>
          <w:b/>
          <w:iCs/>
          <w:color w:val="000000"/>
          <w:sz w:val="28"/>
          <w:szCs w:val="28"/>
          <w:lang w:val="uk-UA"/>
        </w:rPr>
        <w:lastRenderedPageBreak/>
        <w:t xml:space="preserve">8.3 </w:t>
      </w:r>
      <w:r w:rsidRPr="005F0989">
        <w:rPr>
          <w:rFonts w:ascii="Arial" w:hAnsi="Arial" w:cs="Arial"/>
          <w:b/>
          <w:sz w:val="28"/>
          <w:szCs w:val="28"/>
          <w:lang w:val="uk-UA"/>
        </w:rPr>
        <w:t>Вимоги відповідності</w:t>
      </w:r>
    </w:p>
    <w:p w14:paraId="042ECAA1" w14:textId="2990DA65" w:rsidR="005F0989" w:rsidRPr="005F0989" w:rsidRDefault="005F0989" w:rsidP="005F0989">
      <w:pPr>
        <w:pStyle w:val="a9"/>
        <w:spacing w:after="0" w:line="360" w:lineRule="auto"/>
        <w:ind w:left="0" w:firstLine="709"/>
        <w:jc w:val="both"/>
        <w:rPr>
          <w:rFonts w:ascii="Arial" w:hAnsi="Arial" w:cs="Arial"/>
          <w:iCs/>
          <w:color w:val="000000"/>
          <w:sz w:val="28"/>
          <w:szCs w:val="28"/>
          <w:lang w:val="uk-UA"/>
        </w:rPr>
      </w:pPr>
      <w:r w:rsidRPr="005F0989">
        <w:rPr>
          <w:rFonts w:ascii="Arial" w:hAnsi="Arial" w:cs="Arial"/>
          <w:iCs/>
          <w:color w:val="000000"/>
          <w:sz w:val="28"/>
          <w:szCs w:val="28"/>
          <w:lang w:val="uk-UA"/>
        </w:rPr>
        <w:t xml:space="preserve">Відбір зразків повинен відбуватися в точках випуску гідравлічного в'яжучого для </w:t>
      </w:r>
      <w:proofErr w:type="spellStart"/>
      <w:r w:rsidRPr="005F0989">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5F0989">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5F0989">
        <w:rPr>
          <w:rFonts w:ascii="Arial" w:hAnsi="Arial" w:cs="Arial"/>
          <w:iCs/>
          <w:color w:val="000000"/>
          <w:sz w:val="28"/>
          <w:szCs w:val="28"/>
          <w:lang w:val="uk-UA"/>
        </w:rPr>
        <w:t>.</w:t>
      </w:r>
    </w:p>
    <w:p w14:paraId="7883D93F" w14:textId="290D5C1C" w:rsidR="005F0989" w:rsidRPr="005F0989" w:rsidRDefault="005F0989" w:rsidP="005F0989">
      <w:pPr>
        <w:pStyle w:val="a9"/>
        <w:spacing w:after="0" w:line="360" w:lineRule="auto"/>
        <w:ind w:left="0" w:firstLine="709"/>
        <w:jc w:val="both"/>
        <w:rPr>
          <w:rFonts w:ascii="Arial" w:hAnsi="Arial" w:cs="Arial"/>
          <w:iCs/>
          <w:color w:val="000000"/>
          <w:sz w:val="28"/>
          <w:szCs w:val="28"/>
          <w:lang w:val="uk-UA"/>
        </w:rPr>
      </w:pPr>
      <w:r w:rsidRPr="005F0989">
        <w:rPr>
          <w:rFonts w:ascii="Arial" w:hAnsi="Arial" w:cs="Arial"/>
          <w:iCs/>
          <w:color w:val="000000"/>
          <w:sz w:val="28"/>
          <w:szCs w:val="28"/>
          <w:lang w:val="uk-UA"/>
        </w:rPr>
        <w:t xml:space="preserve">Відповідність </w:t>
      </w:r>
      <w:r>
        <w:rPr>
          <w:rFonts w:ascii="Arial" w:hAnsi="Arial" w:cs="Arial"/>
          <w:iCs/>
          <w:color w:val="000000"/>
          <w:sz w:val="28"/>
          <w:szCs w:val="28"/>
          <w:lang w:val="uk-UA"/>
        </w:rPr>
        <w:t>Н</w:t>
      </w:r>
      <w:r w:rsidRPr="005F0989">
        <w:rPr>
          <w:rFonts w:ascii="Arial" w:hAnsi="Arial" w:cs="Arial"/>
          <w:iCs/>
          <w:color w:val="000000"/>
          <w:sz w:val="28"/>
          <w:szCs w:val="28"/>
          <w:lang w:val="uk-UA"/>
        </w:rPr>
        <w:t>В вимогам щодо міцності, фізичних і хімічних властивостей, наведених у цьому стандарті</w:t>
      </w:r>
      <w:r>
        <w:rPr>
          <w:rFonts w:ascii="Arial" w:hAnsi="Arial" w:cs="Arial"/>
          <w:iCs/>
          <w:color w:val="000000"/>
          <w:sz w:val="28"/>
          <w:szCs w:val="28"/>
          <w:lang w:val="uk-UA"/>
        </w:rPr>
        <w:t xml:space="preserve"> </w:t>
      </w:r>
      <w:r w:rsidRPr="005F0989">
        <w:rPr>
          <w:rFonts w:ascii="Arial" w:hAnsi="Arial" w:cs="Arial"/>
          <w:iCs/>
          <w:color w:val="000000"/>
          <w:sz w:val="28"/>
          <w:szCs w:val="28"/>
          <w:lang w:val="uk-UA"/>
        </w:rPr>
        <w:t>припускається, якщо виконуються вимоги, наведені в таблицях 1 і 2.</w:t>
      </w:r>
    </w:p>
    <w:p w14:paraId="75322D36" w14:textId="77777777" w:rsidR="005F0989" w:rsidRPr="005F0989" w:rsidRDefault="005F0989" w:rsidP="005F0989">
      <w:pPr>
        <w:pStyle w:val="a9"/>
        <w:spacing w:after="0" w:line="360" w:lineRule="auto"/>
        <w:ind w:left="0" w:firstLine="709"/>
        <w:jc w:val="both"/>
        <w:rPr>
          <w:rFonts w:ascii="Arial" w:hAnsi="Arial" w:cs="Arial"/>
          <w:iCs/>
          <w:color w:val="000000"/>
          <w:sz w:val="28"/>
          <w:szCs w:val="28"/>
          <w:lang w:val="uk-UA"/>
        </w:rPr>
      </w:pPr>
      <w:r w:rsidRPr="005F0989">
        <w:rPr>
          <w:rFonts w:ascii="Arial" w:hAnsi="Arial" w:cs="Arial"/>
          <w:iCs/>
          <w:color w:val="000000"/>
          <w:sz w:val="28"/>
          <w:szCs w:val="28"/>
          <w:lang w:val="uk-UA"/>
        </w:rPr>
        <w:t>Процедура оцінювання залежить від частоти випробувань протягом контрольного періоду в 24 місяці.</w:t>
      </w:r>
    </w:p>
    <w:p w14:paraId="453B1588" w14:textId="20FD5D0A" w:rsidR="005F0989" w:rsidRDefault="005F0989" w:rsidP="005F0989">
      <w:pPr>
        <w:pStyle w:val="a9"/>
        <w:spacing w:after="0" w:line="360" w:lineRule="auto"/>
        <w:ind w:left="0" w:firstLine="709"/>
        <w:jc w:val="both"/>
        <w:rPr>
          <w:rFonts w:ascii="Arial" w:hAnsi="Arial" w:cs="Arial"/>
          <w:iCs/>
          <w:color w:val="000000"/>
          <w:sz w:val="28"/>
          <w:szCs w:val="28"/>
          <w:lang w:val="uk-UA"/>
        </w:rPr>
      </w:pPr>
      <w:r w:rsidRPr="005F0989">
        <w:rPr>
          <w:rFonts w:ascii="Arial" w:hAnsi="Arial" w:cs="Arial"/>
          <w:iCs/>
          <w:color w:val="000000"/>
          <w:sz w:val="28"/>
          <w:szCs w:val="28"/>
          <w:lang w:val="uk-UA"/>
        </w:rPr>
        <w:t>Статистичне оцінювання, як правило, проводять за ознаками. Якщо кількість зразків становить щонайменше 1 на тиждень, то оцінка може бути проведена за змінними.</w:t>
      </w:r>
    </w:p>
    <w:p w14:paraId="06B5D37C" w14:textId="1E27DEAE" w:rsidR="005F0989" w:rsidRDefault="005F0989" w:rsidP="005F0989">
      <w:pPr>
        <w:pStyle w:val="a9"/>
        <w:spacing w:after="0" w:line="360" w:lineRule="auto"/>
        <w:ind w:left="0" w:firstLine="709"/>
        <w:jc w:val="both"/>
        <w:rPr>
          <w:rFonts w:ascii="Arial" w:hAnsi="Arial" w:cs="Arial"/>
          <w:iCs/>
          <w:color w:val="000000"/>
          <w:sz w:val="28"/>
          <w:szCs w:val="28"/>
          <w:lang w:val="uk-UA"/>
        </w:rPr>
      </w:pPr>
      <w:r w:rsidRPr="005F0989">
        <w:rPr>
          <w:rFonts w:ascii="Arial" w:hAnsi="Arial" w:cs="Arial"/>
          <w:b/>
          <w:iCs/>
          <w:color w:val="000000"/>
          <w:sz w:val="28"/>
          <w:szCs w:val="28"/>
          <w:lang w:val="uk-UA"/>
        </w:rPr>
        <w:t>Таблиця 3</w:t>
      </w:r>
      <w:r>
        <w:rPr>
          <w:rFonts w:ascii="Arial" w:hAnsi="Arial" w:cs="Arial"/>
          <w:iCs/>
          <w:color w:val="000000"/>
          <w:sz w:val="28"/>
          <w:szCs w:val="28"/>
          <w:lang w:val="uk-UA"/>
        </w:rPr>
        <w:t xml:space="preserve"> - </w:t>
      </w:r>
      <w:r w:rsidRPr="005F0989">
        <w:rPr>
          <w:rFonts w:ascii="Arial" w:hAnsi="Arial" w:cs="Arial"/>
          <w:iCs/>
          <w:color w:val="000000"/>
          <w:sz w:val="28"/>
          <w:szCs w:val="28"/>
          <w:lang w:val="uk-UA"/>
        </w:rPr>
        <w:t xml:space="preserve">Властивості, методи випробувань і мінімальні частоти випробувань </w:t>
      </w:r>
      <w:r w:rsidRPr="003D21D5">
        <w:rPr>
          <w:rFonts w:ascii="Arial" w:hAnsi="Arial" w:cs="Arial"/>
          <w:iCs/>
          <w:color w:val="000000"/>
          <w:sz w:val="28"/>
          <w:szCs w:val="28"/>
          <w:vertAlign w:val="superscript"/>
          <w:lang w:val="uk-UA"/>
        </w:rPr>
        <w:t>a</w:t>
      </w:r>
      <w:r w:rsidRPr="005F0989">
        <w:rPr>
          <w:rFonts w:ascii="Arial" w:hAnsi="Arial" w:cs="Arial"/>
          <w:iCs/>
          <w:color w:val="000000"/>
          <w:sz w:val="28"/>
          <w:szCs w:val="28"/>
          <w:lang w:val="uk-UA"/>
        </w:rPr>
        <w:t xml:space="preserve"> для </w:t>
      </w:r>
      <w:proofErr w:type="spellStart"/>
      <w:r w:rsidRPr="005F0989">
        <w:rPr>
          <w:rFonts w:ascii="Arial" w:hAnsi="Arial" w:cs="Arial"/>
          <w:iCs/>
          <w:color w:val="000000"/>
          <w:sz w:val="28"/>
          <w:szCs w:val="28"/>
          <w:lang w:val="uk-UA"/>
        </w:rPr>
        <w:t>автоконтролю</w:t>
      </w:r>
      <w:proofErr w:type="spellEnd"/>
      <w:r w:rsidRPr="005F0989">
        <w:rPr>
          <w:rFonts w:ascii="Arial" w:hAnsi="Arial" w:cs="Arial"/>
          <w:iCs/>
          <w:color w:val="000000"/>
          <w:sz w:val="28"/>
          <w:szCs w:val="28"/>
          <w:lang w:val="uk-UA"/>
        </w:rPr>
        <w:t>, що проводяться виробником</w:t>
      </w:r>
      <w:r>
        <w:rPr>
          <w:rFonts w:ascii="Arial" w:hAnsi="Arial" w:cs="Arial"/>
          <w:iCs/>
          <w:color w:val="000000"/>
          <w:sz w:val="28"/>
          <w:szCs w:val="28"/>
          <w:lang w:val="uk-UA"/>
        </w:rPr>
        <w:t xml:space="preserve"> </w:t>
      </w:r>
      <w:proofErr w:type="spellStart"/>
      <w:r w:rsidRPr="005F0989">
        <w:rPr>
          <w:rFonts w:ascii="Arial" w:hAnsi="Arial" w:cs="Arial"/>
          <w:iCs/>
          <w:color w:val="000000"/>
          <w:sz w:val="28"/>
          <w:szCs w:val="28"/>
          <w:lang w:val="uk-UA"/>
        </w:rPr>
        <w:t>виробником</w:t>
      </w:r>
      <w:proofErr w:type="spellEnd"/>
    </w:p>
    <w:tbl>
      <w:tblPr>
        <w:tblStyle w:val="aa"/>
        <w:tblW w:w="0" w:type="auto"/>
        <w:tblLook w:val="04A0" w:firstRow="1" w:lastRow="0" w:firstColumn="1" w:lastColumn="0" w:noHBand="0" w:noVBand="1"/>
      </w:tblPr>
      <w:tblGrid>
        <w:gridCol w:w="1975"/>
        <w:gridCol w:w="1788"/>
        <w:gridCol w:w="1566"/>
        <w:gridCol w:w="1788"/>
        <w:gridCol w:w="1448"/>
        <w:gridCol w:w="1572"/>
      </w:tblGrid>
      <w:tr w:rsidR="003D21D5" w14:paraId="2A51771A" w14:textId="77777777" w:rsidTr="003D21D5">
        <w:tc>
          <w:tcPr>
            <w:tcW w:w="1975" w:type="dxa"/>
            <w:vMerge w:val="restart"/>
          </w:tcPr>
          <w:p w14:paraId="73B5C942" w14:textId="42D89258"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Властивості</w:t>
            </w:r>
          </w:p>
        </w:tc>
        <w:tc>
          <w:tcPr>
            <w:tcW w:w="1788" w:type="dxa"/>
            <w:vMerge w:val="restart"/>
          </w:tcPr>
          <w:p w14:paraId="1FF6DFF7" w14:textId="44BCED75" w:rsidR="003D21D5" w:rsidRPr="005F0989" w:rsidRDefault="003D21D5" w:rsidP="005F0989">
            <w:pPr>
              <w:pStyle w:val="a9"/>
              <w:ind w:left="0"/>
              <w:jc w:val="both"/>
              <w:rPr>
                <w:rFonts w:ascii="Arial" w:hAnsi="Arial" w:cs="Arial"/>
                <w:iCs/>
                <w:color w:val="000000"/>
                <w:sz w:val="24"/>
                <w:szCs w:val="24"/>
                <w:lang w:val="en-US"/>
              </w:rPr>
            </w:pPr>
            <w:r>
              <w:rPr>
                <w:rFonts w:ascii="Arial" w:hAnsi="Arial" w:cs="Arial"/>
                <w:iCs/>
                <w:color w:val="000000"/>
                <w:sz w:val="24"/>
                <w:szCs w:val="24"/>
                <w:lang w:val="uk-UA"/>
              </w:rPr>
              <w:t>Метод випробування</w:t>
            </w:r>
            <w:r>
              <w:rPr>
                <w:rFonts w:ascii="Arial" w:hAnsi="Arial" w:cs="Arial"/>
                <w:iCs/>
                <w:color w:val="000000"/>
                <w:sz w:val="24"/>
                <w:szCs w:val="24"/>
                <w:lang w:val="en-US"/>
              </w:rPr>
              <w:t xml:space="preserve"> </w:t>
            </w:r>
            <w:r w:rsidRPr="005F0989">
              <w:rPr>
                <w:rFonts w:ascii="Arial" w:hAnsi="Arial" w:cs="Arial"/>
                <w:iCs/>
                <w:color w:val="000000"/>
                <w:sz w:val="24"/>
                <w:szCs w:val="24"/>
                <w:vertAlign w:val="superscript"/>
                <w:lang w:val="en-US"/>
              </w:rPr>
              <w:t>b</w:t>
            </w:r>
          </w:p>
        </w:tc>
        <w:tc>
          <w:tcPr>
            <w:tcW w:w="6374" w:type="dxa"/>
            <w:gridSpan w:val="4"/>
          </w:tcPr>
          <w:p w14:paraId="6E32B4DD" w14:textId="30851361" w:rsidR="003D21D5" w:rsidRPr="005F0989" w:rsidRDefault="003D21D5" w:rsidP="005F0989">
            <w:pPr>
              <w:pStyle w:val="a9"/>
              <w:ind w:left="0"/>
              <w:jc w:val="both"/>
              <w:rPr>
                <w:rFonts w:ascii="Arial" w:hAnsi="Arial" w:cs="Arial"/>
                <w:iCs/>
                <w:color w:val="000000"/>
                <w:sz w:val="24"/>
                <w:szCs w:val="24"/>
                <w:lang w:val="uk-UA"/>
              </w:rPr>
            </w:pPr>
            <w:r w:rsidRPr="005F0989">
              <w:rPr>
                <w:rFonts w:ascii="Arial" w:hAnsi="Arial" w:cs="Arial"/>
                <w:iCs/>
                <w:color w:val="000000"/>
                <w:sz w:val="24"/>
                <w:szCs w:val="24"/>
                <w:lang w:val="uk-UA"/>
              </w:rPr>
              <w:t xml:space="preserve">Мінімальна частота </w:t>
            </w:r>
            <w:r>
              <w:rPr>
                <w:rFonts w:ascii="Arial" w:hAnsi="Arial" w:cs="Arial"/>
                <w:iCs/>
                <w:color w:val="000000"/>
                <w:sz w:val="24"/>
                <w:szCs w:val="24"/>
                <w:lang w:val="uk-UA"/>
              </w:rPr>
              <w:t>випробування</w:t>
            </w:r>
            <w:r w:rsidRPr="005F0989">
              <w:rPr>
                <w:rFonts w:ascii="Arial" w:hAnsi="Arial" w:cs="Arial"/>
                <w:iCs/>
                <w:color w:val="000000"/>
                <w:sz w:val="24"/>
                <w:szCs w:val="24"/>
                <w:lang w:val="uk-UA"/>
              </w:rPr>
              <w:t xml:space="preserve"> виробником</w:t>
            </w:r>
          </w:p>
        </w:tc>
      </w:tr>
      <w:tr w:rsidR="003D21D5" w14:paraId="272A8881" w14:textId="77777777" w:rsidTr="003D21D5">
        <w:tc>
          <w:tcPr>
            <w:tcW w:w="1975" w:type="dxa"/>
            <w:vMerge/>
          </w:tcPr>
          <w:p w14:paraId="1252DAD1" w14:textId="77777777" w:rsidR="003D21D5" w:rsidRPr="005F0989" w:rsidRDefault="003D21D5" w:rsidP="005F0989">
            <w:pPr>
              <w:pStyle w:val="a9"/>
              <w:ind w:left="0"/>
              <w:jc w:val="both"/>
              <w:rPr>
                <w:rFonts w:ascii="Arial" w:hAnsi="Arial" w:cs="Arial"/>
                <w:iCs/>
                <w:color w:val="000000"/>
                <w:sz w:val="24"/>
                <w:szCs w:val="24"/>
                <w:lang w:val="uk-UA"/>
              </w:rPr>
            </w:pPr>
          </w:p>
        </w:tc>
        <w:tc>
          <w:tcPr>
            <w:tcW w:w="1788" w:type="dxa"/>
            <w:vMerge/>
          </w:tcPr>
          <w:p w14:paraId="0FA14A83" w14:textId="77777777" w:rsidR="003D21D5" w:rsidRPr="005F0989" w:rsidRDefault="003D21D5" w:rsidP="005F0989">
            <w:pPr>
              <w:pStyle w:val="a9"/>
              <w:ind w:left="0"/>
              <w:jc w:val="both"/>
              <w:rPr>
                <w:rFonts w:ascii="Arial" w:hAnsi="Arial" w:cs="Arial"/>
                <w:iCs/>
                <w:color w:val="000000"/>
                <w:sz w:val="24"/>
                <w:szCs w:val="24"/>
                <w:lang w:val="uk-UA"/>
              </w:rPr>
            </w:pPr>
          </w:p>
        </w:tc>
        <w:tc>
          <w:tcPr>
            <w:tcW w:w="6374" w:type="dxa"/>
            <w:gridSpan w:val="4"/>
          </w:tcPr>
          <w:p w14:paraId="22D381E2" w14:textId="2ED429DF" w:rsidR="003D21D5" w:rsidRPr="005F0989" w:rsidRDefault="003D21D5" w:rsidP="005F0989">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Автоконтроль</w:t>
            </w:r>
            <w:proofErr w:type="spellEnd"/>
          </w:p>
        </w:tc>
      </w:tr>
      <w:tr w:rsidR="003D21D5" w14:paraId="19BAA2F1" w14:textId="77777777" w:rsidTr="003D21D5">
        <w:tc>
          <w:tcPr>
            <w:tcW w:w="1975" w:type="dxa"/>
            <w:vMerge/>
          </w:tcPr>
          <w:p w14:paraId="25C388B1" w14:textId="77777777" w:rsidR="003D21D5" w:rsidRPr="005F0989" w:rsidRDefault="003D21D5" w:rsidP="005F0989">
            <w:pPr>
              <w:pStyle w:val="a9"/>
              <w:ind w:left="0"/>
              <w:jc w:val="both"/>
              <w:rPr>
                <w:rFonts w:ascii="Arial" w:hAnsi="Arial" w:cs="Arial"/>
                <w:iCs/>
                <w:color w:val="000000"/>
                <w:sz w:val="24"/>
                <w:szCs w:val="24"/>
                <w:lang w:val="uk-UA"/>
              </w:rPr>
            </w:pPr>
          </w:p>
        </w:tc>
        <w:tc>
          <w:tcPr>
            <w:tcW w:w="1788" w:type="dxa"/>
            <w:vMerge/>
          </w:tcPr>
          <w:p w14:paraId="595FC13F" w14:textId="77777777" w:rsidR="003D21D5" w:rsidRPr="005F0989" w:rsidRDefault="003D21D5" w:rsidP="005F0989">
            <w:pPr>
              <w:pStyle w:val="a9"/>
              <w:ind w:left="0"/>
              <w:jc w:val="both"/>
              <w:rPr>
                <w:rFonts w:ascii="Arial" w:hAnsi="Arial" w:cs="Arial"/>
                <w:iCs/>
                <w:color w:val="000000"/>
                <w:sz w:val="24"/>
                <w:szCs w:val="24"/>
                <w:lang w:val="uk-UA"/>
              </w:rPr>
            </w:pPr>
          </w:p>
        </w:tc>
        <w:tc>
          <w:tcPr>
            <w:tcW w:w="1566" w:type="dxa"/>
          </w:tcPr>
          <w:p w14:paraId="49856AA6" w14:textId="5383892E" w:rsidR="003D21D5" w:rsidRPr="005F0989" w:rsidRDefault="003D21D5" w:rsidP="005F0989">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Регульрний</w:t>
            </w:r>
            <w:proofErr w:type="spellEnd"/>
            <w:r>
              <w:rPr>
                <w:rFonts w:ascii="Arial" w:hAnsi="Arial" w:cs="Arial"/>
                <w:iCs/>
                <w:color w:val="000000"/>
                <w:sz w:val="24"/>
                <w:szCs w:val="24"/>
                <w:lang w:val="uk-UA"/>
              </w:rPr>
              <w:t xml:space="preserve"> </w:t>
            </w:r>
            <w:r w:rsidRPr="005F0989">
              <w:rPr>
                <w:rFonts w:ascii="Arial" w:hAnsi="Arial" w:cs="Arial"/>
                <w:iCs/>
                <w:color w:val="000000"/>
                <w:sz w:val="24"/>
                <w:szCs w:val="24"/>
                <w:vertAlign w:val="superscript"/>
                <w:lang w:val="uk-UA"/>
              </w:rPr>
              <w:t>с</w:t>
            </w:r>
          </w:p>
        </w:tc>
        <w:tc>
          <w:tcPr>
            <w:tcW w:w="1788" w:type="dxa"/>
          </w:tcPr>
          <w:p w14:paraId="1E593733" w14:textId="43E606D7"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Початкове випробування типу</w:t>
            </w:r>
          </w:p>
        </w:tc>
        <w:tc>
          <w:tcPr>
            <w:tcW w:w="1448" w:type="dxa"/>
          </w:tcPr>
          <w:p w14:paraId="5FA771A6" w14:textId="7042B3FB" w:rsidR="003D21D5" w:rsidRPr="003D21D5"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Перевірка за змінними </w:t>
            </w:r>
            <w:r w:rsidRPr="003D21D5">
              <w:rPr>
                <w:rFonts w:ascii="Arial" w:hAnsi="Arial" w:cs="Arial"/>
                <w:iCs/>
                <w:color w:val="000000"/>
                <w:sz w:val="24"/>
                <w:szCs w:val="24"/>
                <w:vertAlign w:val="superscript"/>
                <w:lang w:val="en-US"/>
              </w:rPr>
              <w:t>d</w:t>
            </w:r>
          </w:p>
        </w:tc>
        <w:tc>
          <w:tcPr>
            <w:tcW w:w="1572" w:type="dxa"/>
          </w:tcPr>
          <w:p w14:paraId="35BFCA24" w14:textId="60CF30C1"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Інспекція за атрибутами </w:t>
            </w:r>
            <w:r w:rsidRPr="003D21D5">
              <w:rPr>
                <w:rFonts w:ascii="Arial" w:hAnsi="Arial" w:cs="Arial"/>
                <w:iCs/>
                <w:color w:val="000000"/>
                <w:sz w:val="24"/>
                <w:szCs w:val="24"/>
                <w:vertAlign w:val="superscript"/>
                <w:lang w:val="uk-UA"/>
              </w:rPr>
              <w:t>е</w:t>
            </w:r>
          </w:p>
        </w:tc>
      </w:tr>
      <w:tr w:rsidR="003D21D5" w14:paraId="110F229C" w14:textId="77777777" w:rsidTr="003D21D5">
        <w:tc>
          <w:tcPr>
            <w:tcW w:w="1975" w:type="dxa"/>
          </w:tcPr>
          <w:p w14:paraId="2809C58E" w14:textId="23F0F55E"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w:t>
            </w:r>
          </w:p>
        </w:tc>
        <w:tc>
          <w:tcPr>
            <w:tcW w:w="1788" w:type="dxa"/>
          </w:tcPr>
          <w:p w14:paraId="19EC8F70" w14:textId="6E01E632"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w:t>
            </w:r>
          </w:p>
        </w:tc>
        <w:tc>
          <w:tcPr>
            <w:tcW w:w="1566" w:type="dxa"/>
          </w:tcPr>
          <w:p w14:paraId="23476DAB" w14:textId="59E8FE34"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3</w:t>
            </w:r>
          </w:p>
        </w:tc>
        <w:tc>
          <w:tcPr>
            <w:tcW w:w="1788" w:type="dxa"/>
          </w:tcPr>
          <w:p w14:paraId="0646F285" w14:textId="5A6CFC69"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w:t>
            </w:r>
          </w:p>
        </w:tc>
        <w:tc>
          <w:tcPr>
            <w:tcW w:w="1448" w:type="dxa"/>
          </w:tcPr>
          <w:p w14:paraId="6AD29109" w14:textId="221C3B16"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5</w:t>
            </w:r>
          </w:p>
        </w:tc>
        <w:tc>
          <w:tcPr>
            <w:tcW w:w="1572" w:type="dxa"/>
          </w:tcPr>
          <w:p w14:paraId="2B12F35E" w14:textId="301386E5"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6</w:t>
            </w:r>
          </w:p>
        </w:tc>
      </w:tr>
      <w:tr w:rsidR="003D21D5" w14:paraId="35000814" w14:textId="77777777" w:rsidTr="003D21D5">
        <w:tc>
          <w:tcPr>
            <w:tcW w:w="1975" w:type="dxa"/>
          </w:tcPr>
          <w:p w14:paraId="0CAF7CC3" w14:textId="1ED7B973"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Склад</w:t>
            </w:r>
          </w:p>
        </w:tc>
        <w:tc>
          <w:tcPr>
            <w:tcW w:w="1788" w:type="dxa"/>
          </w:tcPr>
          <w:p w14:paraId="43520042" w14:textId="5B39316B"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(х</w:t>
            </w:r>
            <w:r w:rsidRPr="003D21D5">
              <w:rPr>
                <w:rFonts w:ascii="Arial" w:hAnsi="Arial" w:cs="Arial"/>
                <w:iCs/>
                <w:color w:val="000000"/>
                <w:sz w:val="24"/>
                <w:szCs w:val="24"/>
                <w:vertAlign w:val="subscript"/>
                <w:lang w:val="uk-UA"/>
              </w:rPr>
              <w:t>1</w:t>
            </w:r>
            <w:r>
              <w:rPr>
                <w:rFonts w:ascii="Arial" w:hAnsi="Arial" w:cs="Arial"/>
                <w:iCs/>
                <w:color w:val="000000"/>
                <w:sz w:val="24"/>
                <w:szCs w:val="24"/>
                <w:lang w:val="uk-UA"/>
              </w:rPr>
              <w:t>)</w:t>
            </w:r>
          </w:p>
        </w:tc>
        <w:tc>
          <w:tcPr>
            <w:tcW w:w="1566" w:type="dxa"/>
          </w:tcPr>
          <w:p w14:paraId="3BE0BF64" w14:textId="22CB5E5A"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1/місяць</w:t>
            </w:r>
          </w:p>
        </w:tc>
        <w:tc>
          <w:tcPr>
            <w:tcW w:w="1788" w:type="dxa"/>
          </w:tcPr>
          <w:p w14:paraId="381B29E2" w14:textId="0BAEB046"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1/тиждень</w:t>
            </w:r>
          </w:p>
        </w:tc>
        <w:tc>
          <w:tcPr>
            <w:tcW w:w="1448" w:type="dxa"/>
          </w:tcPr>
          <w:p w14:paraId="052292AE" w14:textId="77777777" w:rsidR="005F0989" w:rsidRPr="005F0989" w:rsidRDefault="005F0989" w:rsidP="005F0989">
            <w:pPr>
              <w:pStyle w:val="a9"/>
              <w:ind w:left="0"/>
              <w:jc w:val="both"/>
              <w:rPr>
                <w:rFonts w:ascii="Arial" w:hAnsi="Arial" w:cs="Arial"/>
                <w:iCs/>
                <w:color w:val="000000"/>
                <w:sz w:val="24"/>
                <w:szCs w:val="24"/>
                <w:lang w:val="uk-UA"/>
              </w:rPr>
            </w:pPr>
          </w:p>
        </w:tc>
        <w:tc>
          <w:tcPr>
            <w:tcW w:w="1572" w:type="dxa"/>
          </w:tcPr>
          <w:p w14:paraId="1A61CCF1" w14:textId="77777777" w:rsidR="005F0989" w:rsidRPr="005F0989" w:rsidRDefault="005F0989" w:rsidP="005F0989">
            <w:pPr>
              <w:pStyle w:val="a9"/>
              <w:ind w:left="0"/>
              <w:jc w:val="both"/>
              <w:rPr>
                <w:rFonts w:ascii="Arial" w:hAnsi="Arial" w:cs="Arial"/>
                <w:iCs/>
                <w:color w:val="000000"/>
                <w:sz w:val="24"/>
                <w:szCs w:val="24"/>
                <w:lang w:val="uk-UA"/>
              </w:rPr>
            </w:pPr>
          </w:p>
        </w:tc>
      </w:tr>
      <w:tr w:rsidR="003D21D5" w14:paraId="28AEB83A" w14:textId="77777777" w:rsidTr="003D21D5">
        <w:tc>
          <w:tcPr>
            <w:tcW w:w="1975" w:type="dxa"/>
          </w:tcPr>
          <w:p w14:paraId="5D42A887" w14:textId="428C5405" w:rsidR="005F0989" w:rsidRPr="005F0989" w:rsidRDefault="003D21D5" w:rsidP="005F0989">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Тонинна</w:t>
            </w:r>
            <w:proofErr w:type="spellEnd"/>
            <w:r>
              <w:rPr>
                <w:rFonts w:ascii="Arial" w:hAnsi="Arial" w:cs="Arial"/>
                <w:iCs/>
                <w:color w:val="000000"/>
                <w:sz w:val="24"/>
                <w:szCs w:val="24"/>
                <w:lang w:val="uk-UA"/>
              </w:rPr>
              <w:t xml:space="preserve"> помелу</w:t>
            </w:r>
          </w:p>
        </w:tc>
        <w:tc>
          <w:tcPr>
            <w:tcW w:w="1788" w:type="dxa"/>
          </w:tcPr>
          <w:p w14:paraId="614824E6" w14:textId="4294ABC3" w:rsidR="005F0989" w:rsidRPr="003D21D5"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EN</w:t>
            </w:r>
            <w:r>
              <w:rPr>
                <w:rFonts w:ascii="Arial" w:hAnsi="Arial" w:cs="Arial"/>
                <w:iCs/>
                <w:color w:val="000000"/>
                <w:sz w:val="24"/>
                <w:szCs w:val="24"/>
                <w:lang w:val="uk-UA"/>
              </w:rPr>
              <w:t xml:space="preserve"> 196-6</w:t>
            </w:r>
          </w:p>
        </w:tc>
        <w:tc>
          <w:tcPr>
            <w:tcW w:w="1566" w:type="dxa"/>
          </w:tcPr>
          <w:p w14:paraId="27BC6DF0" w14:textId="00C5B55F"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1/тиждень</w:t>
            </w:r>
          </w:p>
        </w:tc>
        <w:tc>
          <w:tcPr>
            <w:tcW w:w="1788" w:type="dxa"/>
          </w:tcPr>
          <w:p w14:paraId="02D256A0" w14:textId="1786D492"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2/тиждень</w:t>
            </w:r>
          </w:p>
        </w:tc>
        <w:tc>
          <w:tcPr>
            <w:tcW w:w="1448" w:type="dxa"/>
          </w:tcPr>
          <w:p w14:paraId="5A51E1B5" w14:textId="77777777" w:rsidR="005F0989" w:rsidRPr="005F0989" w:rsidRDefault="005F0989" w:rsidP="005F0989">
            <w:pPr>
              <w:pStyle w:val="a9"/>
              <w:ind w:left="0"/>
              <w:jc w:val="both"/>
              <w:rPr>
                <w:rFonts w:ascii="Arial" w:hAnsi="Arial" w:cs="Arial"/>
                <w:iCs/>
                <w:color w:val="000000"/>
                <w:sz w:val="24"/>
                <w:szCs w:val="24"/>
                <w:lang w:val="uk-UA"/>
              </w:rPr>
            </w:pPr>
          </w:p>
        </w:tc>
        <w:tc>
          <w:tcPr>
            <w:tcW w:w="1572" w:type="dxa"/>
          </w:tcPr>
          <w:p w14:paraId="124CD5B2" w14:textId="2A95937F"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Х</w:t>
            </w:r>
          </w:p>
        </w:tc>
      </w:tr>
      <w:tr w:rsidR="003D21D5" w14:paraId="114FFBA9" w14:textId="77777777" w:rsidTr="003D21D5">
        <w:tc>
          <w:tcPr>
            <w:tcW w:w="1975" w:type="dxa"/>
          </w:tcPr>
          <w:p w14:paraId="51DE4324" w14:textId="62896F5E"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Час початку тужавлення</w:t>
            </w:r>
          </w:p>
        </w:tc>
        <w:tc>
          <w:tcPr>
            <w:tcW w:w="1788" w:type="dxa"/>
          </w:tcPr>
          <w:p w14:paraId="56C28D26" w14:textId="1062EAFD"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EN</w:t>
            </w:r>
            <w:r>
              <w:rPr>
                <w:rFonts w:ascii="Arial" w:hAnsi="Arial" w:cs="Arial"/>
                <w:iCs/>
                <w:color w:val="000000"/>
                <w:sz w:val="24"/>
                <w:szCs w:val="24"/>
                <w:lang w:val="uk-UA"/>
              </w:rPr>
              <w:t xml:space="preserve"> 413-2</w:t>
            </w:r>
          </w:p>
        </w:tc>
        <w:tc>
          <w:tcPr>
            <w:tcW w:w="1566" w:type="dxa"/>
          </w:tcPr>
          <w:p w14:paraId="00ADD92E" w14:textId="3DAE622C"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1/місяць</w:t>
            </w:r>
          </w:p>
        </w:tc>
        <w:tc>
          <w:tcPr>
            <w:tcW w:w="1788" w:type="dxa"/>
          </w:tcPr>
          <w:p w14:paraId="28715C2E" w14:textId="1FE02133"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1/тиждень</w:t>
            </w:r>
          </w:p>
        </w:tc>
        <w:tc>
          <w:tcPr>
            <w:tcW w:w="1448" w:type="dxa"/>
          </w:tcPr>
          <w:p w14:paraId="1FEA1978" w14:textId="77777777" w:rsidR="005F0989" w:rsidRPr="005F0989" w:rsidRDefault="005F0989" w:rsidP="005F0989">
            <w:pPr>
              <w:pStyle w:val="a9"/>
              <w:ind w:left="0"/>
              <w:jc w:val="both"/>
              <w:rPr>
                <w:rFonts w:ascii="Arial" w:hAnsi="Arial" w:cs="Arial"/>
                <w:iCs/>
                <w:color w:val="000000"/>
                <w:sz w:val="24"/>
                <w:szCs w:val="24"/>
                <w:lang w:val="uk-UA"/>
              </w:rPr>
            </w:pPr>
          </w:p>
        </w:tc>
        <w:tc>
          <w:tcPr>
            <w:tcW w:w="1572" w:type="dxa"/>
          </w:tcPr>
          <w:p w14:paraId="72DFDDE1" w14:textId="139F49FC" w:rsidR="005F0989"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Х</w:t>
            </w:r>
          </w:p>
        </w:tc>
      </w:tr>
      <w:tr w:rsidR="003D21D5" w14:paraId="5418A154" w14:textId="77777777" w:rsidTr="003D21D5">
        <w:tc>
          <w:tcPr>
            <w:tcW w:w="1975" w:type="dxa"/>
          </w:tcPr>
          <w:p w14:paraId="44764874" w14:textId="2AE33EBB"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Рівномірність зміни об’єму</w:t>
            </w:r>
          </w:p>
        </w:tc>
        <w:tc>
          <w:tcPr>
            <w:tcW w:w="1788" w:type="dxa"/>
          </w:tcPr>
          <w:p w14:paraId="7F7D9FB8" w14:textId="77777777" w:rsidR="003D21D5" w:rsidRPr="003D21D5" w:rsidRDefault="003D21D5" w:rsidP="003D21D5">
            <w:pPr>
              <w:jc w:val="both"/>
              <w:rPr>
                <w:rFonts w:ascii="Arial" w:hAnsi="Arial" w:cs="Arial"/>
                <w:iCs/>
                <w:color w:val="000000"/>
                <w:sz w:val="24"/>
                <w:szCs w:val="24"/>
                <w:lang w:val="uk-UA"/>
              </w:rPr>
            </w:pPr>
            <w:r w:rsidRPr="003D21D5">
              <w:rPr>
                <w:rFonts w:ascii="Arial" w:hAnsi="Arial" w:cs="Arial"/>
                <w:iCs/>
                <w:sz w:val="24"/>
                <w:szCs w:val="24"/>
                <w:lang w:val="uk-UA"/>
              </w:rPr>
              <w:t>EN 196-3</w:t>
            </w:r>
          </w:p>
          <w:p w14:paraId="08C65D9D" w14:textId="77777777" w:rsidR="003D21D5" w:rsidRPr="005F0989" w:rsidRDefault="003D21D5" w:rsidP="003D21D5">
            <w:pPr>
              <w:pStyle w:val="a9"/>
              <w:ind w:left="0"/>
              <w:jc w:val="both"/>
              <w:rPr>
                <w:rFonts w:ascii="Arial" w:hAnsi="Arial" w:cs="Arial"/>
                <w:iCs/>
                <w:color w:val="000000"/>
                <w:sz w:val="24"/>
                <w:szCs w:val="24"/>
                <w:lang w:val="uk-UA"/>
              </w:rPr>
            </w:pPr>
          </w:p>
        </w:tc>
        <w:tc>
          <w:tcPr>
            <w:tcW w:w="1566" w:type="dxa"/>
          </w:tcPr>
          <w:p w14:paraId="3D0210D9" w14:textId="0F77B634"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1/тиждень</w:t>
            </w:r>
          </w:p>
        </w:tc>
        <w:tc>
          <w:tcPr>
            <w:tcW w:w="1788" w:type="dxa"/>
          </w:tcPr>
          <w:p w14:paraId="134D333F" w14:textId="7E95A714"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2/тиждень</w:t>
            </w:r>
          </w:p>
        </w:tc>
        <w:tc>
          <w:tcPr>
            <w:tcW w:w="1448" w:type="dxa"/>
          </w:tcPr>
          <w:p w14:paraId="13B3A645" w14:textId="77777777" w:rsidR="003D21D5" w:rsidRPr="005F0989" w:rsidRDefault="003D21D5" w:rsidP="003D21D5">
            <w:pPr>
              <w:pStyle w:val="a9"/>
              <w:ind w:left="0"/>
              <w:jc w:val="both"/>
              <w:rPr>
                <w:rFonts w:ascii="Arial" w:hAnsi="Arial" w:cs="Arial"/>
                <w:iCs/>
                <w:color w:val="000000"/>
                <w:sz w:val="24"/>
                <w:szCs w:val="24"/>
                <w:lang w:val="uk-UA"/>
              </w:rPr>
            </w:pPr>
          </w:p>
        </w:tc>
        <w:tc>
          <w:tcPr>
            <w:tcW w:w="1572" w:type="dxa"/>
          </w:tcPr>
          <w:p w14:paraId="6DFE6940" w14:textId="4734DF1E"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Х</w:t>
            </w:r>
          </w:p>
        </w:tc>
      </w:tr>
      <w:tr w:rsidR="003D21D5" w14:paraId="1B188C5D" w14:textId="77777777" w:rsidTr="003D21D5">
        <w:tc>
          <w:tcPr>
            <w:tcW w:w="1975" w:type="dxa"/>
          </w:tcPr>
          <w:p w14:paraId="0A3C7CDA" w14:textId="3CEB7FC8" w:rsidR="003D21D5" w:rsidRPr="003D21D5"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Кількість води до стандартної консистенції (х</w:t>
            </w:r>
            <w:r w:rsidRPr="003D21D5">
              <w:rPr>
                <w:rFonts w:ascii="Arial" w:hAnsi="Arial" w:cs="Arial"/>
                <w:iCs/>
                <w:color w:val="000000"/>
                <w:sz w:val="24"/>
                <w:szCs w:val="24"/>
                <w:vertAlign w:val="subscript"/>
                <w:lang w:val="uk-UA"/>
              </w:rPr>
              <w:t>2</w:t>
            </w:r>
            <w:r>
              <w:rPr>
                <w:rFonts w:ascii="Arial" w:hAnsi="Arial" w:cs="Arial"/>
                <w:iCs/>
                <w:color w:val="000000"/>
                <w:sz w:val="24"/>
                <w:szCs w:val="24"/>
                <w:lang w:val="uk-UA"/>
              </w:rPr>
              <w:t>)</w:t>
            </w:r>
          </w:p>
        </w:tc>
        <w:tc>
          <w:tcPr>
            <w:tcW w:w="1788" w:type="dxa"/>
          </w:tcPr>
          <w:p w14:paraId="4D8E643A" w14:textId="47BD5839"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EN</w:t>
            </w:r>
            <w:r>
              <w:rPr>
                <w:rFonts w:ascii="Arial" w:hAnsi="Arial" w:cs="Arial"/>
                <w:iCs/>
                <w:color w:val="000000"/>
                <w:sz w:val="24"/>
                <w:szCs w:val="24"/>
                <w:lang w:val="uk-UA"/>
              </w:rPr>
              <w:t xml:space="preserve"> 413-2</w:t>
            </w:r>
          </w:p>
        </w:tc>
        <w:tc>
          <w:tcPr>
            <w:tcW w:w="1566" w:type="dxa"/>
          </w:tcPr>
          <w:p w14:paraId="6AA7E547" w14:textId="6D11260D"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1/тиждень</w:t>
            </w:r>
          </w:p>
        </w:tc>
        <w:tc>
          <w:tcPr>
            <w:tcW w:w="1788" w:type="dxa"/>
          </w:tcPr>
          <w:p w14:paraId="4613B753" w14:textId="45EDA1C1"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2/тиждень</w:t>
            </w:r>
          </w:p>
        </w:tc>
        <w:tc>
          <w:tcPr>
            <w:tcW w:w="1448" w:type="dxa"/>
          </w:tcPr>
          <w:p w14:paraId="7D6CBF85" w14:textId="77777777" w:rsidR="003D21D5" w:rsidRPr="005F0989" w:rsidRDefault="003D21D5" w:rsidP="003D21D5">
            <w:pPr>
              <w:pStyle w:val="a9"/>
              <w:ind w:left="0"/>
              <w:jc w:val="both"/>
              <w:rPr>
                <w:rFonts w:ascii="Arial" w:hAnsi="Arial" w:cs="Arial"/>
                <w:iCs/>
                <w:color w:val="000000"/>
                <w:sz w:val="24"/>
                <w:szCs w:val="24"/>
                <w:lang w:val="uk-UA"/>
              </w:rPr>
            </w:pPr>
          </w:p>
        </w:tc>
        <w:tc>
          <w:tcPr>
            <w:tcW w:w="1572" w:type="dxa"/>
          </w:tcPr>
          <w:p w14:paraId="4FFC3F63" w14:textId="77777777" w:rsidR="003D21D5" w:rsidRPr="005F0989" w:rsidRDefault="003D21D5" w:rsidP="003D21D5">
            <w:pPr>
              <w:pStyle w:val="a9"/>
              <w:ind w:left="0"/>
              <w:jc w:val="both"/>
              <w:rPr>
                <w:rFonts w:ascii="Arial" w:hAnsi="Arial" w:cs="Arial"/>
                <w:iCs/>
                <w:color w:val="000000"/>
                <w:sz w:val="24"/>
                <w:szCs w:val="24"/>
                <w:lang w:val="uk-UA"/>
              </w:rPr>
            </w:pPr>
          </w:p>
        </w:tc>
      </w:tr>
      <w:tr w:rsidR="003D21D5" w14:paraId="0CB5E697" w14:textId="77777777" w:rsidTr="003D21D5">
        <w:tc>
          <w:tcPr>
            <w:tcW w:w="1975" w:type="dxa"/>
          </w:tcPr>
          <w:p w14:paraId="73817DD3" w14:textId="15544510" w:rsidR="003D21D5" w:rsidRDefault="003D21D5" w:rsidP="003D21D5">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Водоутримання</w:t>
            </w:r>
            <w:proofErr w:type="spellEnd"/>
          </w:p>
        </w:tc>
        <w:tc>
          <w:tcPr>
            <w:tcW w:w="1788" w:type="dxa"/>
          </w:tcPr>
          <w:p w14:paraId="49C4FAAB" w14:textId="1EE684BD" w:rsidR="003D21D5" w:rsidRDefault="003D21D5" w:rsidP="003D21D5">
            <w:pPr>
              <w:pStyle w:val="a9"/>
              <w:ind w:left="0"/>
              <w:jc w:val="both"/>
              <w:rPr>
                <w:rFonts w:ascii="Arial" w:hAnsi="Arial" w:cs="Arial"/>
                <w:iCs/>
                <w:color w:val="000000"/>
                <w:sz w:val="24"/>
                <w:szCs w:val="24"/>
                <w:lang w:val="en-US"/>
              </w:rPr>
            </w:pPr>
            <w:r>
              <w:rPr>
                <w:rFonts w:ascii="Arial" w:hAnsi="Arial" w:cs="Arial"/>
                <w:iCs/>
                <w:color w:val="000000"/>
                <w:sz w:val="24"/>
                <w:szCs w:val="24"/>
                <w:lang w:val="en-US"/>
              </w:rPr>
              <w:t>EN</w:t>
            </w:r>
            <w:r>
              <w:rPr>
                <w:rFonts w:ascii="Arial" w:hAnsi="Arial" w:cs="Arial"/>
                <w:iCs/>
                <w:color w:val="000000"/>
                <w:sz w:val="24"/>
                <w:szCs w:val="24"/>
                <w:lang w:val="uk-UA"/>
              </w:rPr>
              <w:t xml:space="preserve"> 413-2</w:t>
            </w:r>
          </w:p>
        </w:tc>
        <w:tc>
          <w:tcPr>
            <w:tcW w:w="1566" w:type="dxa"/>
          </w:tcPr>
          <w:p w14:paraId="24D14512" w14:textId="62385952" w:rsidR="003D21D5"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1/тиждень</w:t>
            </w:r>
          </w:p>
        </w:tc>
        <w:tc>
          <w:tcPr>
            <w:tcW w:w="1788" w:type="dxa"/>
          </w:tcPr>
          <w:p w14:paraId="0B5379F1" w14:textId="26C793AE" w:rsidR="003D21D5"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2/тиждень</w:t>
            </w:r>
          </w:p>
        </w:tc>
        <w:tc>
          <w:tcPr>
            <w:tcW w:w="1448" w:type="dxa"/>
          </w:tcPr>
          <w:p w14:paraId="1C79C115" w14:textId="77777777" w:rsidR="003D21D5" w:rsidRPr="005F0989" w:rsidRDefault="003D21D5" w:rsidP="003D21D5">
            <w:pPr>
              <w:pStyle w:val="a9"/>
              <w:ind w:left="0"/>
              <w:jc w:val="both"/>
              <w:rPr>
                <w:rFonts w:ascii="Arial" w:hAnsi="Arial" w:cs="Arial"/>
                <w:iCs/>
                <w:color w:val="000000"/>
                <w:sz w:val="24"/>
                <w:szCs w:val="24"/>
                <w:lang w:val="uk-UA"/>
              </w:rPr>
            </w:pPr>
          </w:p>
        </w:tc>
        <w:tc>
          <w:tcPr>
            <w:tcW w:w="1572" w:type="dxa"/>
          </w:tcPr>
          <w:p w14:paraId="05F114C1" w14:textId="32EB72D1"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Х</w:t>
            </w:r>
          </w:p>
        </w:tc>
      </w:tr>
      <w:tr w:rsidR="003D21D5" w14:paraId="151C824D" w14:textId="77777777" w:rsidTr="003D21D5">
        <w:tc>
          <w:tcPr>
            <w:tcW w:w="1975" w:type="dxa"/>
          </w:tcPr>
          <w:p w14:paraId="6215E3FD" w14:textId="60264558" w:rsidR="003D21D5"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Вміст повітря</w:t>
            </w:r>
          </w:p>
        </w:tc>
        <w:tc>
          <w:tcPr>
            <w:tcW w:w="1788" w:type="dxa"/>
          </w:tcPr>
          <w:p w14:paraId="7CD85280" w14:textId="0017E53A" w:rsidR="003D21D5" w:rsidRDefault="003D21D5" w:rsidP="003D21D5">
            <w:pPr>
              <w:pStyle w:val="a9"/>
              <w:ind w:left="0"/>
              <w:jc w:val="both"/>
              <w:rPr>
                <w:rFonts w:ascii="Arial" w:hAnsi="Arial" w:cs="Arial"/>
                <w:iCs/>
                <w:color w:val="000000"/>
                <w:sz w:val="24"/>
                <w:szCs w:val="24"/>
                <w:lang w:val="en-US"/>
              </w:rPr>
            </w:pPr>
            <w:r>
              <w:rPr>
                <w:rFonts w:ascii="Arial" w:hAnsi="Arial" w:cs="Arial"/>
                <w:iCs/>
                <w:color w:val="000000"/>
                <w:sz w:val="24"/>
                <w:szCs w:val="24"/>
                <w:lang w:val="en-US"/>
              </w:rPr>
              <w:t>EN</w:t>
            </w:r>
            <w:r>
              <w:rPr>
                <w:rFonts w:ascii="Arial" w:hAnsi="Arial" w:cs="Arial"/>
                <w:iCs/>
                <w:color w:val="000000"/>
                <w:sz w:val="24"/>
                <w:szCs w:val="24"/>
                <w:lang w:val="uk-UA"/>
              </w:rPr>
              <w:t xml:space="preserve"> 413-2</w:t>
            </w:r>
          </w:p>
        </w:tc>
        <w:tc>
          <w:tcPr>
            <w:tcW w:w="1566" w:type="dxa"/>
          </w:tcPr>
          <w:p w14:paraId="11E1E06E" w14:textId="2FC19493" w:rsidR="003D21D5"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1/тиждень</w:t>
            </w:r>
          </w:p>
        </w:tc>
        <w:tc>
          <w:tcPr>
            <w:tcW w:w="1788" w:type="dxa"/>
          </w:tcPr>
          <w:p w14:paraId="216B8D0B" w14:textId="306D8F37" w:rsidR="003D21D5"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2/тиждень</w:t>
            </w:r>
          </w:p>
        </w:tc>
        <w:tc>
          <w:tcPr>
            <w:tcW w:w="1448" w:type="dxa"/>
          </w:tcPr>
          <w:p w14:paraId="360E9180" w14:textId="77777777" w:rsidR="003D21D5" w:rsidRPr="005F0989" w:rsidRDefault="003D21D5" w:rsidP="003D21D5">
            <w:pPr>
              <w:pStyle w:val="a9"/>
              <w:ind w:left="0"/>
              <w:jc w:val="both"/>
              <w:rPr>
                <w:rFonts w:ascii="Arial" w:hAnsi="Arial" w:cs="Arial"/>
                <w:iCs/>
                <w:color w:val="000000"/>
                <w:sz w:val="24"/>
                <w:szCs w:val="24"/>
                <w:lang w:val="uk-UA"/>
              </w:rPr>
            </w:pPr>
          </w:p>
        </w:tc>
        <w:tc>
          <w:tcPr>
            <w:tcW w:w="1572" w:type="dxa"/>
          </w:tcPr>
          <w:p w14:paraId="67F09F4F" w14:textId="2B599D2A"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Х</w:t>
            </w:r>
          </w:p>
        </w:tc>
      </w:tr>
      <w:tr w:rsidR="003D21D5" w14:paraId="7A25CA01" w14:textId="77777777" w:rsidTr="003D21D5">
        <w:tc>
          <w:tcPr>
            <w:tcW w:w="1975" w:type="dxa"/>
          </w:tcPr>
          <w:p w14:paraId="229C13CD" w14:textId="19A0B69B"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Міцність на 28-у добу</w:t>
            </w:r>
          </w:p>
        </w:tc>
        <w:tc>
          <w:tcPr>
            <w:tcW w:w="1788" w:type="dxa"/>
          </w:tcPr>
          <w:p w14:paraId="58B05A37" w14:textId="780AB184"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EN</w:t>
            </w:r>
            <w:r>
              <w:rPr>
                <w:rFonts w:ascii="Arial" w:hAnsi="Arial" w:cs="Arial"/>
                <w:iCs/>
                <w:color w:val="000000"/>
                <w:sz w:val="24"/>
                <w:szCs w:val="24"/>
                <w:lang w:val="uk-UA"/>
              </w:rPr>
              <w:t xml:space="preserve">  196-1</w:t>
            </w:r>
          </w:p>
        </w:tc>
        <w:tc>
          <w:tcPr>
            <w:tcW w:w="1566" w:type="dxa"/>
          </w:tcPr>
          <w:p w14:paraId="0081D969" w14:textId="56D35EC3" w:rsidR="003D21D5" w:rsidRPr="005F0989" w:rsidRDefault="003D21D5" w:rsidP="003D21D5">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2/місяць</w:t>
            </w:r>
          </w:p>
        </w:tc>
        <w:tc>
          <w:tcPr>
            <w:tcW w:w="1788" w:type="dxa"/>
          </w:tcPr>
          <w:p w14:paraId="107E3410" w14:textId="23746781"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1/тиждень</w:t>
            </w:r>
          </w:p>
        </w:tc>
        <w:tc>
          <w:tcPr>
            <w:tcW w:w="1448" w:type="dxa"/>
          </w:tcPr>
          <w:p w14:paraId="54A01604" w14:textId="77777777" w:rsidR="003D21D5" w:rsidRPr="005F0989" w:rsidRDefault="003D21D5" w:rsidP="005F0989">
            <w:pPr>
              <w:pStyle w:val="a9"/>
              <w:ind w:left="0"/>
              <w:jc w:val="both"/>
              <w:rPr>
                <w:rFonts w:ascii="Arial" w:hAnsi="Arial" w:cs="Arial"/>
                <w:iCs/>
                <w:color w:val="000000"/>
                <w:sz w:val="24"/>
                <w:szCs w:val="24"/>
                <w:lang w:val="uk-UA"/>
              </w:rPr>
            </w:pPr>
          </w:p>
        </w:tc>
        <w:tc>
          <w:tcPr>
            <w:tcW w:w="1572" w:type="dxa"/>
          </w:tcPr>
          <w:p w14:paraId="1C797262" w14:textId="3C921E24"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Х</w:t>
            </w:r>
          </w:p>
        </w:tc>
      </w:tr>
      <w:tr w:rsidR="003D21D5" w14:paraId="3900DA14" w14:textId="77777777" w:rsidTr="003D21D5">
        <w:tc>
          <w:tcPr>
            <w:tcW w:w="1975" w:type="dxa"/>
          </w:tcPr>
          <w:p w14:paraId="3BF7D79E" w14:textId="7FF295A5" w:rsidR="003D21D5" w:rsidRPr="003D21D5"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Вміст </w:t>
            </w:r>
            <w:r>
              <w:rPr>
                <w:rFonts w:ascii="Arial" w:hAnsi="Arial" w:cs="Arial"/>
                <w:iCs/>
                <w:color w:val="000000"/>
                <w:sz w:val="24"/>
                <w:szCs w:val="24"/>
                <w:lang w:val="en-US"/>
              </w:rPr>
              <w:t>SO</w:t>
            </w:r>
            <w:r w:rsidRPr="003D21D5">
              <w:rPr>
                <w:rFonts w:ascii="Arial" w:hAnsi="Arial" w:cs="Arial"/>
                <w:iCs/>
                <w:color w:val="000000"/>
                <w:sz w:val="24"/>
                <w:szCs w:val="24"/>
                <w:vertAlign w:val="subscript"/>
                <w:lang w:val="en-US"/>
              </w:rPr>
              <w:t>3</w:t>
            </w:r>
          </w:p>
        </w:tc>
        <w:tc>
          <w:tcPr>
            <w:tcW w:w="1788" w:type="dxa"/>
          </w:tcPr>
          <w:p w14:paraId="2E178C23" w14:textId="35C94C4C"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EN</w:t>
            </w:r>
            <w:r>
              <w:rPr>
                <w:rFonts w:ascii="Arial" w:hAnsi="Arial" w:cs="Arial"/>
                <w:iCs/>
                <w:color w:val="000000"/>
                <w:sz w:val="24"/>
                <w:szCs w:val="24"/>
                <w:lang w:val="uk-UA"/>
              </w:rPr>
              <w:t xml:space="preserve">  196-2</w:t>
            </w:r>
          </w:p>
        </w:tc>
        <w:tc>
          <w:tcPr>
            <w:tcW w:w="1566" w:type="dxa"/>
          </w:tcPr>
          <w:p w14:paraId="5867D5FB" w14:textId="26C441BD"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1/місяць</w:t>
            </w:r>
          </w:p>
        </w:tc>
        <w:tc>
          <w:tcPr>
            <w:tcW w:w="1788" w:type="dxa"/>
          </w:tcPr>
          <w:p w14:paraId="2288F206" w14:textId="521AAAED"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2/місяць</w:t>
            </w:r>
          </w:p>
        </w:tc>
        <w:tc>
          <w:tcPr>
            <w:tcW w:w="1448" w:type="dxa"/>
          </w:tcPr>
          <w:p w14:paraId="7AB9A2F9" w14:textId="77777777" w:rsidR="003D21D5" w:rsidRPr="005F0989" w:rsidRDefault="003D21D5" w:rsidP="005F0989">
            <w:pPr>
              <w:pStyle w:val="a9"/>
              <w:ind w:left="0"/>
              <w:jc w:val="both"/>
              <w:rPr>
                <w:rFonts w:ascii="Arial" w:hAnsi="Arial" w:cs="Arial"/>
                <w:iCs/>
                <w:color w:val="000000"/>
                <w:sz w:val="24"/>
                <w:szCs w:val="24"/>
                <w:lang w:val="uk-UA"/>
              </w:rPr>
            </w:pPr>
          </w:p>
        </w:tc>
        <w:tc>
          <w:tcPr>
            <w:tcW w:w="1572" w:type="dxa"/>
          </w:tcPr>
          <w:p w14:paraId="3EAE1FA5" w14:textId="30FF585F" w:rsidR="003D21D5" w:rsidRPr="005F0989" w:rsidRDefault="003D21D5" w:rsidP="005F098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Х</w:t>
            </w:r>
          </w:p>
        </w:tc>
      </w:tr>
      <w:tr w:rsidR="00120100" w14:paraId="5EBFA29F" w14:textId="77777777" w:rsidTr="00120100">
        <w:tc>
          <w:tcPr>
            <w:tcW w:w="10137" w:type="dxa"/>
            <w:gridSpan w:val="6"/>
          </w:tcPr>
          <w:p w14:paraId="469A43A6" w14:textId="77777777" w:rsidR="00120100" w:rsidRPr="00120100" w:rsidRDefault="00120100" w:rsidP="00120100">
            <w:pPr>
              <w:pStyle w:val="a9"/>
              <w:ind w:left="0"/>
              <w:jc w:val="both"/>
              <w:rPr>
                <w:rFonts w:ascii="Arial" w:hAnsi="Arial" w:cs="Arial"/>
                <w:iCs/>
                <w:color w:val="000000"/>
                <w:szCs w:val="24"/>
                <w:lang w:val="uk-UA"/>
              </w:rPr>
            </w:pPr>
            <w:r w:rsidRPr="00120100">
              <w:rPr>
                <w:rFonts w:ascii="Arial" w:hAnsi="Arial" w:cs="Arial"/>
                <w:iCs/>
                <w:color w:val="000000"/>
                <w:szCs w:val="24"/>
                <w:lang w:val="uk-UA"/>
              </w:rPr>
              <w:t>(x1) відповідний метод, обраний виробником.</w:t>
            </w:r>
          </w:p>
          <w:p w14:paraId="27220588" w14:textId="7972EDD9" w:rsidR="00120100" w:rsidRPr="00120100" w:rsidRDefault="00120100" w:rsidP="00120100">
            <w:pPr>
              <w:pStyle w:val="a9"/>
              <w:ind w:left="0"/>
              <w:jc w:val="both"/>
              <w:rPr>
                <w:rFonts w:ascii="Arial" w:hAnsi="Arial" w:cs="Arial"/>
                <w:iCs/>
                <w:color w:val="000000"/>
                <w:szCs w:val="24"/>
                <w:lang w:val="uk-UA"/>
              </w:rPr>
            </w:pPr>
            <w:r w:rsidRPr="00120100">
              <w:rPr>
                <w:rFonts w:ascii="Arial" w:hAnsi="Arial" w:cs="Arial"/>
                <w:iCs/>
                <w:color w:val="000000"/>
                <w:szCs w:val="24"/>
                <w:lang w:val="uk-UA"/>
              </w:rPr>
              <w:t xml:space="preserve">(x2) вміст води, необхідний для стандартного розчину, повинен визначатися перед проведенням кожного випробування на </w:t>
            </w:r>
            <w:proofErr w:type="spellStart"/>
            <w:r w:rsidRPr="00120100">
              <w:rPr>
                <w:rFonts w:ascii="Arial" w:hAnsi="Arial" w:cs="Arial"/>
                <w:iCs/>
                <w:color w:val="000000"/>
                <w:szCs w:val="24"/>
                <w:lang w:val="uk-UA"/>
              </w:rPr>
              <w:t>водоутримання</w:t>
            </w:r>
            <w:proofErr w:type="spellEnd"/>
            <w:r w:rsidRPr="00120100">
              <w:rPr>
                <w:rFonts w:ascii="Arial" w:hAnsi="Arial" w:cs="Arial"/>
                <w:iCs/>
                <w:color w:val="000000"/>
                <w:szCs w:val="24"/>
                <w:lang w:val="uk-UA"/>
              </w:rPr>
              <w:t xml:space="preserve"> та вміст повітря.</w:t>
            </w:r>
          </w:p>
          <w:p w14:paraId="5F3AFE28" w14:textId="77777777" w:rsidR="00120100" w:rsidRPr="00120100" w:rsidRDefault="00120100" w:rsidP="00120100">
            <w:pPr>
              <w:pStyle w:val="a9"/>
              <w:ind w:left="0"/>
              <w:jc w:val="both"/>
              <w:rPr>
                <w:rFonts w:ascii="Arial" w:hAnsi="Arial" w:cs="Arial"/>
                <w:iCs/>
                <w:color w:val="000000"/>
                <w:szCs w:val="24"/>
                <w:lang w:val="uk-UA"/>
              </w:rPr>
            </w:pPr>
            <w:r w:rsidRPr="00120100">
              <w:rPr>
                <w:rFonts w:ascii="Arial" w:hAnsi="Arial" w:cs="Arial"/>
                <w:iCs/>
                <w:color w:val="000000"/>
                <w:szCs w:val="24"/>
                <w:lang w:val="uk-UA"/>
              </w:rPr>
              <w:t>(a) Випробування можуть проводитися в будь-який час між виробництвом і відправленням. Виробник повинен забезпечити виконання вимог на момент відвантаження.</w:t>
            </w:r>
          </w:p>
          <w:p w14:paraId="753536DE" w14:textId="77777777" w:rsidR="00120100" w:rsidRPr="00120100" w:rsidRDefault="00120100" w:rsidP="00120100">
            <w:pPr>
              <w:pStyle w:val="a9"/>
              <w:ind w:left="0"/>
              <w:jc w:val="both"/>
              <w:rPr>
                <w:rFonts w:ascii="Arial" w:hAnsi="Arial" w:cs="Arial"/>
                <w:iCs/>
                <w:color w:val="000000"/>
                <w:szCs w:val="24"/>
                <w:lang w:val="uk-UA"/>
              </w:rPr>
            </w:pPr>
            <w:r w:rsidRPr="00120100">
              <w:rPr>
                <w:rFonts w:ascii="Arial" w:hAnsi="Arial" w:cs="Arial"/>
                <w:iCs/>
                <w:color w:val="000000"/>
                <w:szCs w:val="24"/>
                <w:lang w:val="uk-UA"/>
              </w:rPr>
              <w:t>(b) Якщо це дозволено у відповідних частинах EN 196 (1-6) та EN 413-2, можна використовувати інші методи за умови, що вони дають результати, еквівалентні результатам, отриманим за допомогою референтних методів.</w:t>
            </w:r>
          </w:p>
          <w:p w14:paraId="1586E9E6" w14:textId="77777777" w:rsidR="00120100" w:rsidRPr="00120100" w:rsidRDefault="00120100" w:rsidP="00120100">
            <w:pPr>
              <w:pStyle w:val="a9"/>
              <w:ind w:left="0"/>
              <w:jc w:val="both"/>
              <w:rPr>
                <w:rFonts w:ascii="Arial" w:hAnsi="Arial" w:cs="Arial"/>
                <w:iCs/>
                <w:color w:val="000000"/>
                <w:szCs w:val="24"/>
                <w:lang w:val="uk-UA"/>
              </w:rPr>
            </w:pPr>
            <w:r w:rsidRPr="00120100">
              <w:rPr>
                <w:rFonts w:ascii="Arial" w:hAnsi="Arial" w:cs="Arial"/>
                <w:iCs/>
                <w:color w:val="000000"/>
                <w:szCs w:val="24"/>
                <w:lang w:val="uk-UA"/>
              </w:rPr>
              <w:lastRenderedPageBreak/>
              <w:t>(c) Контрольний період для оцінювання відповідності становить 24 місяці.</w:t>
            </w:r>
          </w:p>
          <w:p w14:paraId="73C7CAC8" w14:textId="77777777" w:rsidR="00120100" w:rsidRPr="00120100" w:rsidRDefault="00120100" w:rsidP="00120100">
            <w:pPr>
              <w:pStyle w:val="a9"/>
              <w:ind w:left="0"/>
              <w:jc w:val="both"/>
              <w:rPr>
                <w:rFonts w:ascii="Arial" w:hAnsi="Arial" w:cs="Arial"/>
                <w:iCs/>
                <w:color w:val="000000"/>
                <w:szCs w:val="24"/>
                <w:lang w:val="uk-UA"/>
              </w:rPr>
            </w:pPr>
            <w:r w:rsidRPr="00120100">
              <w:rPr>
                <w:rFonts w:ascii="Arial" w:hAnsi="Arial" w:cs="Arial"/>
                <w:iCs/>
                <w:color w:val="000000"/>
                <w:szCs w:val="24"/>
                <w:lang w:val="uk-UA"/>
              </w:rPr>
              <w:t>(d) Якщо дані не є нормально розподіленими, метод оцінювання може бути прийнятий на індивідуальній основі.</w:t>
            </w:r>
          </w:p>
          <w:p w14:paraId="61358F19" w14:textId="52BB5DA1" w:rsidR="00120100" w:rsidRDefault="00120100" w:rsidP="00120100">
            <w:pPr>
              <w:pStyle w:val="a9"/>
              <w:ind w:left="0"/>
              <w:jc w:val="both"/>
              <w:rPr>
                <w:rFonts w:ascii="Arial" w:hAnsi="Arial" w:cs="Arial"/>
                <w:iCs/>
                <w:color w:val="000000"/>
                <w:sz w:val="24"/>
                <w:szCs w:val="24"/>
                <w:lang w:val="uk-UA"/>
              </w:rPr>
            </w:pPr>
            <w:r w:rsidRPr="00120100">
              <w:rPr>
                <w:rFonts w:ascii="Arial" w:hAnsi="Arial" w:cs="Arial"/>
                <w:iCs/>
                <w:color w:val="000000"/>
                <w:szCs w:val="24"/>
                <w:lang w:val="uk-UA"/>
              </w:rPr>
              <w:t>(e) Якщо кількість зразків, відібраних протягом контрольного періоду, становить щонайменше 1 на тиждень, оцінка може проводитися за змінних.</w:t>
            </w:r>
          </w:p>
        </w:tc>
      </w:tr>
    </w:tbl>
    <w:p w14:paraId="060B9823" w14:textId="77777777" w:rsidR="005F0989" w:rsidRDefault="005F0989" w:rsidP="00B0697A">
      <w:pPr>
        <w:pStyle w:val="a9"/>
        <w:spacing w:after="0" w:line="360" w:lineRule="auto"/>
        <w:ind w:left="0" w:firstLine="709"/>
        <w:jc w:val="both"/>
        <w:rPr>
          <w:rFonts w:ascii="Arial" w:hAnsi="Arial" w:cs="Arial"/>
          <w:iCs/>
          <w:color w:val="000000"/>
          <w:sz w:val="28"/>
          <w:szCs w:val="28"/>
          <w:lang w:val="uk-UA"/>
        </w:rPr>
      </w:pPr>
    </w:p>
    <w:p w14:paraId="43155104" w14:textId="6CA7B4B9" w:rsidR="00120100" w:rsidRPr="00120100" w:rsidRDefault="00120100" w:rsidP="00120100">
      <w:pPr>
        <w:pStyle w:val="a9"/>
        <w:spacing w:after="0" w:line="360" w:lineRule="auto"/>
        <w:ind w:left="0" w:firstLine="709"/>
        <w:jc w:val="both"/>
        <w:rPr>
          <w:rFonts w:ascii="Arial" w:hAnsi="Arial" w:cs="Arial"/>
          <w:iCs/>
          <w:color w:val="000000"/>
          <w:sz w:val="28"/>
          <w:szCs w:val="28"/>
          <w:lang w:val="uk-UA"/>
        </w:rPr>
      </w:pPr>
      <w:r w:rsidRPr="00120100">
        <w:rPr>
          <w:rFonts w:ascii="Arial" w:hAnsi="Arial" w:cs="Arial"/>
          <w:iCs/>
          <w:color w:val="000000"/>
          <w:sz w:val="28"/>
          <w:szCs w:val="28"/>
          <w:lang w:val="uk-UA"/>
        </w:rPr>
        <w:t xml:space="preserve">Відповідність гідравлічного в'яжучого для </w:t>
      </w:r>
      <w:proofErr w:type="spellStart"/>
      <w:r w:rsidRPr="00120100">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120100">
        <w:rPr>
          <w:rFonts w:ascii="Arial" w:hAnsi="Arial" w:cs="Arial"/>
          <w:iCs/>
          <w:color w:val="000000"/>
          <w:sz w:val="28"/>
          <w:szCs w:val="28"/>
          <w:lang w:val="uk-UA"/>
        </w:rPr>
        <w:t xml:space="preserve"> застосуван</w:t>
      </w:r>
      <w:r>
        <w:rPr>
          <w:rFonts w:ascii="Arial" w:hAnsi="Arial" w:cs="Arial"/>
          <w:iCs/>
          <w:color w:val="000000"/>
          <w:sz w:val="28"/>
          <w:szCs w:val="28"/>
          <w:lang w:val="uk-UA"/>
        </w:rPr>
        <w:t>ня</w:t>
      </w:r>
      <w:r w:rsidRPr="00120100">
        <w:rPr>
          <w:rFonts w:ascii="Arial" w:hAnsi="Arial" w:cs="Arial"/>
          <w:iCs/>
          <w:color w:val="000000"/>
          <w:sz w:val="28"/>
          <w:szCs w:val="28"/>
          <w:lang w:val="uk-UA"/>
        </w:rPr>
        <w:t xml:space="preserve"> </w:t>
      </w:r>
      <w:r>
        <w:rPr>
          <w:rFonts w:ascii="Arial" w:hAnsi="Arial" w:cs="Arial"/>
          <w:iCs/>
          <w:color w:val="000000"/>
          <w:sz w:val="28"/>
          <w:szCs w:val="28"/>
          <w:lang w:val="uk-UA"/>
        </w:rPr>
        <w:t>до механічних вимог</w:t>
      </w:r>
      <w:r w:rsidRPr="00120100">
        <w:rPr>
          <w:rFonts w:ascii="Arial" w:hAnsi="Arial" w:cs="Arial"/>
          <w:iCs/>
          <w:color w:val="000000"/>
          <w:sz w:val="28"/>
          <w:szCs w:val="28"/>
          <w:lang w:val="uk-UA"/>
        </w:rPr>
        <w:t>, фізичних і хімічних властивостей, викладених у цій частині цього стандарту, вважається прийнятною, якщо виконується критерій відповідності, зазначений у 8.4.</w:t>
      </w:r>
    </w:p>
    <w:p w14:paraId="05D8191C" w14:textId="23D1E3D1" w:rsidR="005F0989" w:rsidRDefault="00120100" w:rsidP="00120100">
      <w:pPr>
        <w:pStyle w:val="a9"/>
        <w:spacing w:after="0" w:line="360" w:lineRule="auto"/>
        <w:ind w:left="0" w:firstLine="709"/>
        <w:jc w:val="both"/>
        <w:rPr>
          <w:rFonts w:ascii="Arial" w:hAnsi="Arial" w:cs="Arial"/>
          <w:iCs/>
          <w:color w:val="000000"/>
          <w:sz w:val="28"/>
          <w:szCs w:val="28"/>
          <w:lang w:val="uk-UA"/>
        </w:rPr>
      </w:pPr>
      <w:r w:rsidRPr="00120100">
        <w:rPr>
          <w:rFonts w:ascii="Arial" w:hAnsi="Arial" w:cs="Arial"/>
          <w:iCs/>
          <w:color w:val="000000"/>
          <w:sz w:val="28"/>
          <w:szCs w:val="28"/>
          <w:lang w:val="uk-UA"/>
        </w:rPr>
        <w:t xml:space="preserve">Відповідність оцінюють на основі безперервного відбору проб з використанням точкових зразків, відібраних у місці випуску, а також на основі результатів випробувань, отриманих на всіх зразках </w:t>
      </w:r>
      <w:proofErr w:type="spellStart"/>
      <w:r w:rsidRPr="00120100">
        <w:rPr>
          <w:rFonts w:ascii="Arial" w:hAnsi="Arial" w:cs="Arial"/>
          <w:iCs/>
          <w:color w:val="000000"/>
          <w:sz w:val="28"/>
          <w:szCs w:val="28"/>
          <w:lang w:val="uk-UA"/>
        </w:rPr>
        <w:t>утоконтролю</w:t>
      </w:r>
      <w:proofErr w:type="spellEnd"/>
      <w:r w:rsidRPr="00120100">
        <w:rPr>
          <w:rFonts w:ascii="Arial" w:hAnsi="Arial" w:cs="Arial"/>
          <w:iCs/>
          <w:color w:val="000000"/>
          <w:sz w:val="28"/>
          <w:szCs w:val="28"/>
          <w:lang w:val="uk-UA"/>
        </w:rPr>
        <w:t>, відібраних протягом контрольного періоду.</w:t>
      </w:r>
    </w:p>
    <w:p w14:paraId="491B9B1D" w14:textId="0D14E144" w:rsidR="00120100" w:rsidRPr="00120100" w:rsidRDefault="00120100" w:rsidP="00B0697A">
      <w:pPr>
        <w:pStyle w:val="a9"/>
        <w:spacing w:after="0" w:line="360" w:lineRule="auto"/>
        <w:ind w:left="0" w:firstLine="709"/>
        <w:jc w:val="both"/>
        <w:rPr>
          <w:rFonts w:ascii="Arial" w:hAnsi="Arial" w:cs="Arial"/>
          <w:b/>
          <w:iCs/>
          <w:color w:val="000000"/>
          <w:sz w:val="28"/>
          <w:szCs w:val="28"/>
          <w:lang w:val="uk-UA"/>
        </w:rPr>
      </w:pPr>
      <w:r w:rsidRPr="00120100">
        <w:rPr>
          <w:rFonts w:ascii="Arial" w:hAnsi="Arial" w:cs="Arial"/>
          <w:b/>
          <w:iCs/>
          <w:color w:val="000000"/>
          <w:sz w:val="28"/>
          <w:szCs w:val="28"/>
          <w:lang w:val="uk-UA"/>
        </w:rPr>
        <w:t xml:space="preserve">8.4 </w:t>
      </w:r>
      <w:r w:rsidRPr="00120100">
        <w:rPr>
          <w:rFonts w:ascii="Arial" w:hAnsi="Arial" w:cs="Arial"/>
          <w:b/>
          <w:sz w:val="28"/>
          <w:szCs w:val="28"/>
          <w:lang w:val="uk-UA"/>
        </w:rPr>
        <w:t>Статистичні критерії відповідності</w:t>
      </w:r>
    </w:p>
    <w:p w14:paraId="431A75FC" w14:textId="1A0CB186" w:rsidR="00120100" w:rsidRPr="00120100" w:rsidRDefault="00120100" w:rsidP="00B0697A">
      <w:pPr>
        <w:pStyle w:val="a9"/>
        <w:spacing w:after="0" w:line="360" w:lineRule="auto"/>
        <w:ind w:left="0" w:firstLine="709"/>
        <w:jc w:val="both"/>
        <w:rPr>
          <w:rFonts w:ascii="Arial" w:hAnsi="Arial" w:cs="Arial"/>
          <w:i/>
          <w:iCs/>
          <w:color w:val="000000"/>
          <w:sz w:val="28"/>
          <w:szCs w:val="28"/>
          <w:lang w:val="uk-UA"/>
        </w:rPr>
      </w:pPr>
      <w:r w:rsidRPr="00120100">
        <w:rPr>
          <w:rFonts w:ascii="Arial" w:hAnsi="Arial" w:cs="Arial"/>
          <w:i/>
          <w:iCs/>
          <w:color w:val="000000"/>
          <w:sz w:val="28"/>
          <w:szCs w:val="28"/>
          <w:lang w:val="uk-UA"/>
        </w:rPr>
        <w:t>8.4.1 Загальні положення</w:t>
      </w:r>
    </w:p>
    <w:p w14:paraId="692D2534" w14:textId="77777777" w:rsidR="00120100" w:rsidRDefault="00120100" w:rsidP="00B0697A">
      <w:pPr>
        <w:pStyle w:val="a9"/>
        <w:spacing w:after="0" w:line="360" w:lineRule="auto"/>
        <w:ind w:left="0" w:firstLine="709"/>
        <w:jc w:val="both"/>
        <w:rPr>
          <w:rFonts w:ascii="Arial" w:hAnsi="Arial" w:cs="Arial"/>
          <w:iCs/>
          <w:color w:val="000000"/>
          <w:sz w:val="28"/>
          <w:szCs w:val="28"/>
          <w:lang w:val="uk-UA"/>
        </w:rPr>
      </w:pPr>
    </w:p>
    <w:p w14:paraId="5B2B8DD4" w14:textId="77777777" w:rsidR="00120100" w:rsidRPr="00120100" w:rsidRDefault="00120100" w:rsidP="00120100">
      <w:pPr>
        <w:pStyle w:val="a9"/>
        <w:spacing w:after="0" w:line="360" w:lineRule="auto"/>
        <w:ind w:left="0" w:firstLine="709"/>
        <w:jc w:val="both"/>
        <w:rPr>
          <w:rFonts w:ascii="Arial" w:hAnsi="Arial" w:cs="Arial"/>
          <w:iCs/>
          <w:color w:val="000000"/>
          <w:sz w:val="28"/>
          <w:szCs w:val="28"/>
          <w:lang w:val="uk-UA"/>
        </w:rPr>
      </w:pPr>
      <w:r w:rsidRPr="00120100">
        <w:rPr>
          <w:rFonts w:ascii="Arial" w:hAnsi="Arial" w:cs="Arial"/>
          <w:iCs/>
          <w:color w:val="000000"/>
          <w:sz w:val="28"/>
          <w:szCs w:val="28"/>
          <w:lang w:val="uk-UA"/>
        </w:rPr>
        <w:t>Відповідність повинна бути сформульована в термінах статистичного критерію на основі:</w:t>
      </w:r>
    </w:p>
    <w:p w14:paraId="41969DDE" w14:textId="77777777" w:rsidR="00120100" w:rsidRDefault="00120100" w:rsidP="00120100">
      <w:pPr>
        <w:pStyle w:val="a9"/>
        <w:numPr>
          <w:ilvl w:val="0"/>
          <w:numId w:val="21"/>
        </w:numPr>
        <w:spacing w:after="0" w:line="360" w:lineRule="auto"/>
        <w:ind w:left="0" w:firstLine="709"/>
        <w:jc w:val="both"/>
        <w:rPr>
          <w:rFonts w:ascii="Arial" w:hAnsi="Arial" w:cs="Arial"/>
          <w:iCs/>
          <w:color w:val="000000"/>
          <w:sz w:val="28"/>
          <w:szCs w:val="28"/>
          <w:lang w:val="uk-UA"/>
        </w:rPr>
      </w:pPr>
      <w:r w:rsidRPr="00120100">
        <w:rPr>
          <w:rFonts w:ascii="Arial" w:hAnsi="Arial" w:cs="Arial"/>
          <w:iCs/>
          <w:color w:val="000000"/>
          <w:sz w:val="28"/>
          <w:szCs w:val="28"/>
          <w:lang w:val="uk-UA"/>
        </w:rPr>
        <w:t>необхідного значення характеристик міцності, фізичних і хімічних властивостей, наведених у пункті 5 цього стандарту;</w:t>
      </w:r>
    </w:p>
    <w:p w14:paraId="03F921DF" w14:textId="3FF88EF6" w:rsidR="00120100" w:rsidRDefault="00120100" w:rsidP="00120100">
      <w:pPr>
        <w:pStyle w:val="a9"/>
        <w:numPr>
          <w:ilvl w:val="0"/>
          <w:numId w:val="21"/>
        </w:numPr>
        <w:spacing w:after="0" w:line="360" w:lineRule="auto"/>
        <w:ind w:left="0" w:firstLine="709"/>
        <w:jc w:val="both"/>
        <w:rPr>
          <w:rFonts w:ascii="Arial" w:hAnsi="Arial" w:cs="Arial"/>
          <w:iCs/>
          <w:color w:val="000000"/>
          <w:sz w:val="28"/>
          <w:szCs w:val="28"/>
          <w:lang w:val="uk-UA"/>
        </w:rPr>
      </w:pPr>
      <w:proofErr w:type="spellStart"/>
      <w:r w:rsidRPr="00120100">
        <w:rPr>
          <w:rFonts w:ascii="Arial" w:hAnsi="Arial" w:cs="Arial"/>
          <w:iCs/>
          <w:color w:val="000000"/>
          <w:sz w:val="28"/>
          <w:szCs w:val="28"/>
          <w:lang w:val="uk-UA"/>
        </w:rPr>
        <w:t>процентиля</w:t>
      </w:r>
      <w:proofErr w:type="spellEnd"/>
      <w:r w:rsidRPr="00120100">
        <w:rPr>
          <w:rFonts w:ascii="Arial" w:hAnsi="Arial" w:cs="Arial"/>
          <w:iCs/>
          <w:color w:val="000000"/>
          <w:sz w:val="28"/>
          <w:szCs w:val="28"/>
          <w:lang w:val="uk-UA"/>
        </w:rPr>
        <w:t xml:space="preserve"> </w:t>
      </w:r>
      <w:proofErr w:type="spellStart"/>
      <w:r w:rsidRPr="00120100">
        <w:rPr>
          <w:rFonts w:ascii="Arial" w:hAnsi="Arial" w:cs="Arial"/>
          <w:iCs/>
          <w:color w:val="000000"/>
          <w:sz w:val="28"/>
          <w:szCs w:val="28"/>
          <w:lang w:val="uk-UA"/>
        </w:rPr>
        <w:t>P</w:t>
      </w:r>
      <w:r w:rsidRPr="00120100">
        <w:rPr>
          <w:rFonts w:ascii="Arial" w:hAnsi="Arial" w:cs="Arial"/>
          <w:iCs/>
          <w:color w:val="000000"/>
          <w:sz w:val="28"/>
          <w:szCs w:val="28"/>
          <w:vertAlign w:val="subscript"/>
          <w:lang w:val="uk-UA"/>
        </w:rPr>
        <w:t>k</w:t>
      </w:r>
      <w:proofErr w:type="spellEnd"/>
      <w:r w:rsidRPr="00120100">
        <w:rPr>
          <w:rFonts w:ascii="Arial" w:hAnsi="Arial" w:cs="Arial"/>
          <w:iCs/>
          <w:color w:val="000000"/>
          <w:sz w:val="28"/>
          <w:szCs w:val="28"/>
          <w:lang w:val="uk-UA"/>
        </w:rPr>
        <w:t>, на якому базується вказане значення характеристики, як наведено в таблиці 4;</w:t>
      </w:r>
    </w:p>
    <w:p w14:paraId="079523A9" w14:textId="2F4C65DA" w:rsidR="00120100" w:rsidRPr="00120100" w:rsidRDefault="00120100" w:rsidP="00120100">
      <w:pPr>
        <w:pStyle w:val="a9"/>
        <w:numPr>
          <w:ilvl w:val="0"/>
          <w:numId w:val="21"/>
        </w:numPr>
        <w:spacing w:after="0" w:line="360" w:lineRule="auto"/>
        <w:ind w:left="0" w:firstLine="709"/>
        <w:jc w:val="both"/>
        <w:rPr>
          <w:rFonts w:ascii="Arial" w:hAnsi="Arial" w:cs="Arial"/>
          <w:iCs/>
          <w:color w:val="000000"/>
          <w:sz w:val="28"/>
          <w:szCs w:val="28"/>
          <w:lang w:val="uk-UA"/>
        </w:rPr>
      </w:pPr>
      <w:r w:rsidRPr="00120100">
        <w:rPr>
          <w:rFonts w:ascii="Arial" w:hAnsi="Arial" w:cs="Arial"/>
          <w:iCs/>
          <w:color w:val="000000"/>
          <w:sz w:val="28"/>
          <w:szCs w:val="28"/>
          <w:lang w:val="uk-UA"/>
        </w:rPr>
        <w:t xml:space="preserve">допустиму ймовірність прийняття </w:t>
      </w:r>
      <w:r>
        <w:rPr>
          <w:rFonts w:ascii="Arial" w:hAnsi="Arial" w:cs="Arial"/>
          <w:iCs/>
          <w:color w:val="000000"/>
          <w:sz w:val="28"/>
          <w:szCs w:val="28"/>
          <w:lang w:val="en-US"/>
        </w:rPr>
        <w:t>CR</w:t>
      </w:r>
      <w:r w:rsidRPr="00120100">
        <w:rPr>
          <w:rFonts w:ascii="Arial" w:hAnsi="Arial" w:cs="Arial"/>
          <w:iCs/>
          <w:color w:val="000000"/>
          <w:sz w:val="28"/>
          <w:szCs w:val="28"/>
          <w:lang w:val="uk-UA"/>
        </w:rPr>
        <w:t>, наведену в Таблиці 4;</w:t>
      </w:r>
    </w:p>
    <w:p w14:paraId="7F85ADFB" w14:textId="77777777" w:rsidR="00120100" w:rsidRDefault="00120100" w:rsidP="00B0697A">
      <w:pPr>
        <w:pStyle w:val="a9"/>
        <w:spacing w:after="0" w:line="360" w:lineRule="auto"/>
        <w:ind w:left="0" w:firstLine="709"/>
        <w:jc w:val="both"/>
        <w:rPr>
          <w:rFonts w:ascii="Arial" w:hAnsi="Arial" w:cs="Arial"/>
          <w:iCs/>
          <w:color w:val="000000"/>
          <w:sz w:val="28"/>
          <w:szCs w:val="28"/>
          <w:lang w:val="uk-UA"/>
        </w:rPr>
      </w:pPr>
    </w:p>
    <w:p w14:paraId="4670811A" w14:textId="62DF3B3C" w:rsidR="00120100" w:rsidRDefault="00120100" w:rsidP="00B0697A">
      <w:pPr>
        <w:pStyle w:val="a9"/>
        <w:spacing w:after="0" w:line="360" w:lineRule="auto"/>
        <w:ind w:left="0" w:firstLine="709"/>
        <w:jc w:val="both"/>
        <w:rPr>
          <w:rFonts w:ascii="Arial" w:hAnsi="Arial" w:cs="Arial"/>
          <w:iCs/>
          <w:color w:val="000000"/>
          <w:sz w:val="28"/>
          <w:szCs w:val="28"/>
          <w:lang w:val="uk-UA"/>
        </w:rPr>
      </w:pPr>
      <w:r w:rsidRPr="00120100">
        <w:rPr>
          <w:rFonts w:ascii="Arial" w:hAnsi="Arial" w:cs="Arial"/>
          <w:b/>
          <w:iCs/>
          <w:color w:val="000000"/>
          <w:sz w:val="28"/>
          <w:szCs w:val="28"/>
          <w:lang w:val="uk-UA"/>
        </w:rPr>
        <w:t>Таблиця 4</w:t>
      </w:r>
      <w:r>
        <w:rPr>
          <w:rFonts w:ascii="Arial" w:hAnsi="Arial" w:cs="Arial"/>
          <w:iCs/>
          <w:color w:val="000000"/>
          <w:sz w:val="28"/>
          <w:szCs w:val="28"/>
          <w:lang w:val="uk-UA"/>
        </w:rPr>
        <w:t xml:space="preserve"> - </w:t>
      </w:r>
      <w:r w:rsidRPr="00120100">
        <w:rPr>
          <w:rFonts w:ascii="Arial" w:hAnsi="Arial" w:cs="Arial"/>
          <w:iCs/>
          <w:color w:val="000000"/>
          <w:sz w:val="28"/>
          <w:szCs w:val="28"/>
          <w:lang w:val="uk-UA"/>
        </w:rPr>
        <w:t>Необхідні значення PK і CR</w:t>
      </w:r>
    </w:p>
    <w:tbl>
      <w:tblPr>
        <w:tblStyle w:val="aa"/>
        <w:tblW w:w="0" w:type="auto"/>
        <w:tblLook w:val="04A0" w:firstRow="1" w:lastRow="0" w:firstColumn="1" w:lastColumn="0" w:noHBand="0" w:noVBand="1"/>
      </w:tblPr>
      <w:tblGrid>
        <w:gridCol w:w="2534"/>
        <w:gridCol w:w="2534"/>
        <w:gridCol w:w="2534"/>
        <w:gridCol w:w="2535"/>
      </w:tblGrid>
      <w:tr w:rsidR="00120100" w14:paraId="1E3DB69E" w14:textId="77777777" w:rsidTr="00120100">
        <w:tc>
          <w:tcPr>
            <w:tcW w:w="2534" w:type="dxa"/>
            <w:tcBorders>
              <w:top w:val="nil"/>
              <w:left w:val="nil"/>
              <w:bottom w:val="nil"/>
              <w:right w:val="nil"/>
            </w:tcBorders>
          </w:tcPr>
          <w:p w14:paraId="4C75BD08" w14:textId="77777777" w:rsidR="00120100" w:rsidRPr="00120100" w:rsidRDefault="00120100" w:rsidP="00120100">
            <w:pPr>
              <w:pStyle w:val="a9"/>
              <w:ind w:left="0"/>
              <w:jc w:val="both"/>
              <w:rPr>
                <w:rFonts w:ascii="Arial" w:hAnsi="Arial" w:cs="Arial"/>
                <w:iCs/>
                <w:color w:val="000000"/>
                <w:sz w:val="24"/>
                <w:szCs w:val="24"/>
                <w:lang w:val="uk-UA"/>
              </w:rPr>
            </w:pPr>
          </w:p>
        </w:tc>
        <w:tc>
          <w:tcPr>
            <w:tcW w:w="5068" w:type="dxa"/>
            <w:gridSpan w:val="2"/>
            <w:tcBorders>
              <w:left w:val="nil"/>
            </w:tcBorders>
          </w:tcPr>
          <w:p w14:paraId="7D5F4E0C" w14:textId="1162EC9E" w:rsidR="00120100" w:rsidRPr="00120100" w:rsidRDefault="00120100" w:rsidP="0012010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Вимоги до міцності </w:t>
            </w:r>
          </w:p>
        </w:tc>
        <w:tc>
          <w:tcPr>
            <w:tcW w:w="2535" w:type="dxa"/>
            <w:vMerge w:val="restart"/>
          </w:tcPr>
          <w:p w14:paraId="4C421573" w14:textId="2327710C" w:rsidR="00120100" w:rsidRPr="00120100" w:rsidRDefault="00120100" w:rsidP="0012010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Фізичні та хімічні вимоги</w:t>
            </w:r>
          </w:p>
        </w:tc>
      </w:tr>
      <w:tr w:rsidR="00120100" w14:paraId="6BFE0D47" w14:textId="77777777" w:rsidTr="00120100">
        <w:tc>
          <w:tcPr>
            <w:tcW w:w="2534" w:type="dxa"/>
            <w:tcBorders>
              <w:top w:val="nil"/>
              <w:left w:val="nil"/>
              <w:bottom w:val="single" w:sz="4" w:space="0" w:color="auto"/>
              <w:right w:val="nil"/>
            </w:tcBorders>
          </w:tcPr>
          <w:p w14:paraId="40939D12" w14:textId="77777777" w:rsidR="00120100" w:rsidRPr="00120100" w:rsidRDefault="00120100" w:rsidP="00120100">
            <w:pPr>
              <w:pStyle w:val="a9"/>
              <w:ind w:left="0"/>
              <w:jc w:val="both"/>
              <w:rPr>
                <w:rFonts w:ascii="Arial" w:hAnsi="Arial" w:cs="Arial"/>
                <w:iCs/>
                <w:color w:val="000000"/>
                <w:sz w:val="24"/>
                <w:szCs w:val="24"/>
                <w:lang w:val="uk-UA"/>
              </w:rPr>
            </w:pPr>
          </w:p>
        </w:tc>
        <w:tc>
          <w:tcPr>
            <w:tcW w:w="2534" w:type="dxa"/>
            <w:tcBorders>
              <w:left w:val="nil"/>
            </w:tcBorders>
          </w:tcPr>
          <w:p w14:paraId="79FD94ED" w14:textId="60CEBC58" w:rsidR="00120100" w:rsidRPr="00120100" w:rsidRDefault="00120100" w:rsidP="0012010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Міцність на 28-у добу</w:t>
            </w:r>
            <w:r w:rsidRPr="00120100">
              <w:rPr>
                <w:rFonts w:ascii="Arial" w:hAnsi="Arial" w:cs="Arial"/>
                <w:iCs/>
                <w:color w:val="000000"/>
                <w:sz w:val="24"/>
                <w:szCs w:val="24"/>
                <w:lang w:val="uk-UA"/>
              </w:rPr>
              <w:t xml:space="preserve"> (L)</w:t>
            </w:r>
          </w:p>
        </w:tc>
        <w:tc>
          <w:tcPr>
            <w:tcW w:w="2534" w:type="dxa"/>
          </w:tcPr>
          <w:p w14:paraId="10473CB0" w14:textId="1E65DC2D" w:rsidR="00120100" w:rsidRPr="00120100" w:rsidRDefault="00120100" w:rsidP="0012010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Міцність на 28-у добу</w:t>
            </w:r>
            <w:r w:rsidRPr="00120100">
              <w:rPr>
                <w:rFonts w:ascii="Arial" w:hAnsi="Arial" w:cs="Arial"/>
                <w:iCs/>
                <w:color w:val="000000"/>
                <w:sz w:val="24"/>
                <w:szCs w:val="24"/>
                <w:lang w:val="uk-UA"/>
              </w:rPr>
              <w:t xml:space="preserve"> (</w:t>
            </w:r>
            <w:r>
              <w:rPr>
                <w:rFonts w:ascii="Arial" w:hAnsi="Arial" w:cs="Arial"/>
                <w:iCs/>
                <w:color w:val="000000"/>
                <w:sz w:val="24"/>
                <w:szCs w:val="24"/>
                <w:lang w:val="en-US"/>
              </w:rPr>
              <w:t>U</w:t>
            </w:r>
            <w:r w:rsidRPr="00120100">
              <w:rPr>
                <w:rFonts w:ascii="Arial" w:hAnsi="Arial" w:cs="Arial"/>
                <w:iCs/>
                <w:color w:val="000000"/>
                <w:sz w:val="24"/>
                <w:szCs w:val="24"/>
                <w:lang w:val="uk-UA"/>
              </w:rPr>
              <w:t>)</w:t>
            </w:r>
          </w:p>
        </w:tc>
        <w:tc>
          <w:tcPr>
            <w:tcW w:w="2535" w:type="dxa"/>
            <w:vMerge/>
          </w:tcPr>
          <w:p w14:paraId="17EFF7B1" w14:textId="77777777" w:rsidR="00120100" w:rsidRPr="00120100" w:rsidRDefault="00120100" w:rsidP="00120100">
            <w:pPr>
              <w:pStyle w:val="a9"/>
              <w:ind w:left="0"/>
              <w:jc w:val="both"/>
              <w:rPr>
                <w:rFonts w:ascii="Arial" w:hAnsi="Arial" w:cs="Arial"/>
                <w:iCs/>
                <w:color w:val="000000"/>
                <w:sz w:val="24"/>
                <w:szCs w:val="24"/>
                <w:lang w:val="uk-UA"/>
              </w:rPr>
            </w:pPr>
          </w:p>
        </w:tc>
      </w:tr>
      <w:tr w:rsidR="00120100" w14:paraId="3B677BD8" w14:textId="77777777" w:rsidTr="00120100">
        <w:tc>
          <w:tcPr>
            <w:tcW w:w="2534" w:type="dxa"/>
            <w:tcBorders>
              <w:top w:val="single" w:sz="4" w:space="0" w:color="auto"/>
            </w:tcBorders>
          </w:tcPr>
          <w:p w14:paraId="6A9E34DD" w14:textId="523944A8" w:rsidR="00120100" w:rsidRPr="00120100" w:rsidRDefault="00120100" w:rsidP="00120100">
            <w:pPr>
              <w:jc w:val="both"/>
              <w:rPr>
                <w:rFonts w:ascii="Arial" w:hAnsi="Arial" w:cs="Arial"/>
                <w:iCs/>
                <w:color w:val="000000"/>
                <w:sz w:val="24"/>
                <w:szCs w:val="24"/>
                <w:lang w:val="uk-UA"/>
              </w:rPr>
            </w:pPr>
            <w:proofErr w:type="spellStart"/>
            <w:r w:rsidRPr="00120100">
              <w:rPr>
                <w:rFonts w:ascii="Arial" w:hAnsi="Arial" w:cs="Arial"/>
                <w:iCs/>
                <w:color w:val="000000"/>
                <w:sz w:val="24"/>
                <w:szCs w:val="24"/>
                <w:lang w:val="uk-UA"/>
              </w:rPr>
              <w:t>Процентиль</w:t>
            </w:r>
            <w:proofErr w:type="spellEnd"/>
            <w:r w:rsidRPr="00120100">
              <w:rPr>
                <w:rFonts w:ascii="Arial" w:hAnsi="Arial" w:cs="Arial"/>
                <w:iCs/>
                <w:color w:val="000000"/>
                <w:sz w:val="24"/>
                <w:szCs w:val="24"/>
                <w:lang w:val="uk-UA"/>
              </w:rPr>
              <w:t xml:space="preserve"> </w:t>
            </w:r>
            <w:r>
              <w:rPr>
                <w:rFonts w:ascii="Arial" w:hAnsi="Arial" w:cs="Arial"/>
                <w:iCs/>
                <w:color w:val="000000"/>
                <w:sz w:val="24"/>
                <w:szCs w:val="24"/>
                <w:lang w:val="uk-UA"/>
              </w:rPr>
              <w:t>РК</w:t>
            </w:r>
            <w:r w:rsidRPr="00120100">
              <w:rPr>
                <w:rFonts w:ascii="Arial" w:hAnsi="Arial" w:cs="Arial"/>
                <w:iCs/>
                <w:color w:val="000000"/>
                <w:sz w:val="24"/>
                <w:szCs w:val="24"/>
                <w:lang w:val="uk-UA"/>
              </w:rPr>
              <w:t>, на якому значення характеристики</w:t>
            </w:r>
          </w:p>
          <w:p w14:paraId="0C503DAE" w14:textId="525EFCA4" w:rsidR="00120100" w:rsidRPr="00120100" w:rsidRDefault="00120100" w:rsidP="00120100">
            <w:pPr>
              <w:pStyle w:val="a9"/>
              <w:ind w:left="0"/>
              <w:jc w:val="both"/>
              <w:rPr>
                <w:rFonts w:ascii="Arial" w:hAnsi="Arial" w:cs="Arial"/>
                <w:iCs/>
                <w:color w:val="000000"/>
                <w:sz w:val="24"/>
                <w:szCs w:val="24"/>
                <w:lang w:val="uk-UA"/>
              </w:rPr>
            </w:pPr>
            <w:r w:rsidRPr="00120100">
              <w:rPr>
                <w:rFonts w:ascii="Arial" w:hAnsi="Arial" w:cs="Arial"/>
                <w:iCs/>
                <w:color w:val="000000"/>
                <w:sz w:val="24"/>
                <w:szCs w:val="24"/>
                <w:lang w:val="uk-UA"/>
              </w:rPr>
              <w:t>базується</w:t>
            </w:r>
          </w:p>
        </w:tc>
        <w:tc>
          <w:tcPr>
            <w:tcW w:w="2534" w:type="dxa"/>
            <w:vAlign w:val="center"/>
          </w:tcPr>
          <w:p w14:paraId="7D5AEA70" w14:textId="53B769E8" w:rsidR="00120100" w:rsidRPr="00120100" w:rsidRDefault="00120100" w:rsidP="00120100">
            <w:pPr>
              <w:pStyle w:val="a9"/>
              <w:ind w:left="0"/>
              <w:jc w:val="both"/>
              <w:rPr>
                <w:rFonts w:ascii="Arial" w:hAnsi="Arial" w:cs="Arial"/>
                <w:iCs/>
                <w:color w:val="000000"/>
                <w:sz w:val="24"/>
                <w:szCs w:val="24"/>
                <w:lang w:val="uk-UA"/>
              </w:rPr>
            </w:pPr>
            <w:r w:rsidRPr="00120100">
              <w:rPr>
                <w:rStyle w:val="fontstyle01"/>
                <w:rFonts w:ascii="Arial" w:hAnsi="Arial" w:cs="Arial"/>
                <w:sz w:val="24"/>
                <w:szCs w:val="24"/>
              </w:rPr>
              <w:t xml:space="preserve">5 % </w:t>
            </w:r>
          </w:p>
        </w:tc>
        <w:tc>
          <w:tcPr>
            <w:tcW w:w="2534" w:type="dxa"/>
            <w:vAlign w:val="center"/>
          </w:tcPr>
          <w:p w14:paraId="23E0CDAA" w14:textId="3E66BC27" w:rsidR="00120100" w:rsidRPr="00120100" w:rsidRDefault="00120100" w:rsidP="00120100">
            <w:pPr>
              <w:pStyle w:val="a9"/>
              <w:ind w:left="0"/>
              <w:jc w:val="both"/>
              <w:rPr>
                <w:rFonts w:ascii="Arial" w:hAnsi="Arial" w:cs="Arial"/>
                <w:iCs/>
                <w:color w:val="000000"/>
                <w:sz w:val="24"/>
                <w:szCs w:val="24"/>
                <w:lang w:val="uk-UA"/>
              </w:rPr>
            </w:pPr>
            <w:r w:rsidRPr="00120100">
              <w:rPr>
                <w:rStyle w:val="fontstyle01"/>
                <w:rFonts w:ascii="Arial" w:hAnsi="Arial" w:cs="Arial"/>
                <w:sz w:val="24"/>
                <w:szCs w:val="24"/>
              </w:rPr>
              <w:t xml:space="preserve">10 % </w:t>
            </w:r>
          </w:p>
        </w:tc>
        <w:tc>
          <w:tcPr>
            <w:tcW w:w="2535" w:type="dxa"/>
            <w:vAlign w:val="center"/>
          </w:tcPr>
          <w:p w14:paraId="023EB9B8" w14:textId="064CF9F7" w:rsidR="00120100" w:rsidRPr="00120100" w:rsidRDefault="00120100" w:rsidP="00120100">
            <w:pPr>
              <w:pStyle w:val="a9"/>
              <w:ind w:left="0"/>
              <w:jc w:val="both"/>
              <w:rPr>
                <w:rFonts w:ascii="Arial" w:hAnsi="Arial" w:cs="Arial"/>
                <w:iCs/>
                <w:color w:val="000000"/>
                <w:sz w:val="24"/>
                <w:szCs w:val="24"/>
                <w:lang w:val="uk-UA"/>
              </w:rPr>
            </w:pPr>
            <w:r w:rsidRPr="00120100">
              <w:rPr>
                <w:rStyle w:val="fontstyle01"/>
                <w:rFonts w:ascii="Arial" w:hAnsi="Arial" w:cs="Arial"/>
                <w:sz w:val="24"/>
                <w:szCs w:val="24"/>
              </w:rPr>
              <w:t>10 %</w:t>
            </w:r>
          </w:p>
        </w:tc>
      </w:tr>
      <w:tr w:rsidR="00120100" w14:paraId="6DC568F9" w14:textId="77777777" w:rsidTr="00120100">
        <w:tc>
          <w:tcPr>
            <w:tcW w:w="2534" w:type="dxa"/>
          </w:tcPr>
          <w:p w14:paraId="0C06E990" w14:textId="388AD8A1" w:rsidR="00120100" w:rsidRPr="00120100" w:rsidRDefault="00120100" w:rsidP="00120100">
            <w:pPr>
              <w:pStyle w:val="a9"/>
              <w:ind w:left="0"/>
              <w:jc w:val="both"/>
              <w:rPr>
                <w:rFonts w:ascii="Arial" w:hAnsi="Arial" w:cs="Arial"/>
                <w:iCs/>
                <w:color w:val="000000"/>
                <w:sz w:val="24"/>
                <w:szCs w:val="24"/>
                <w:lang w:val="uk-UA"/>
              </w:rPr>
            </w:pPr>
            <w:r w:rsidRPr="00120100">
              <w:rPr>
                <w:rFonts w:ascii="Arial" w:hAnsi="Arial" w:cs="Arial"/>
                <w:iCs/>
                <w:color w:val="000000"/>
                <w:sz w:val="24"/>
                <w:szCs w:val="24"/>
                <w:lang w:val="uk-UA"/>
              </w:rPr>
              <w:t>Допустима ймовірність прийняття CR</w:t>
            </w:r>
          </w:p>
        </w:tc>
        <w:tc>
          <w:tcPr>
            <w:tcW w:w="2534" w:type="dxa"/>
            <w:vAlign w:val="center"/>
          </w:tcPr>
          <w:p w14:paraId="003AE680" w14:textId="5BF3509F" w:rsidR="00120100" w:rsidRPr="00120100" w:rsidRDefault="00120100" w:rsidP="00120100">
            <w:pPr>
              <w:pStyle w:val="a9"/>
              <w:ind w:left="0"/>
              <w:jc w:val="both"/>
              <w:rPr>
                <w:rFonts w:ascii="Arial" w:hAnsi="Arial" w:cs="Arial"/>
                <w:iCs/>
                <w:color w:val="000000"/>
                <w:sz w:val="24"/>
                <w:szCs w:val="24"/>
                <w:lang w:val="uk-UA"/>
              </w:rPr>
            </w:pPr>
            <w:r w:rsidRPr="00120100">
              <w:rPr>
                <w:rStyle w:val="fontstyle01"/>
                <w:rFonts w:ascii="Arial" w:hAnsi="Arial" w:cs="Arial"/>
                <w:sz w:val="24"/>
                <w:szCs w:val="24"/>
              </w:rPr>
              <w:t xml:space="preserve">5 % </w:t>
            </w:r>
          </w:p>
        </w:tc>
        <w:tc>
          <w:tcPr>
            <w:tcW w:w="2534" w:type="dxa"/>
            <w:vAlign w:val="center"/>
          </w:tcPr>
          <w:p w14:paraId="6EA95DEA" w14:textId="2068BFC7" w:rsidR="00120100" w:rsidRPr="00120100" w:rsidRDefault="00120100" w:rsidP="00120100">
            <w:pPr>
              <w:pStyle w:val="a9"/>
              <w:ind w:left="0"/>
              <w:jc w:val="both"/>
              <w:rPr>
                <w:rFonts w:ascii="Arial" w:hAnsi="Arial" w:cs="Arial"/>
                <w:iCs/>
                <w:color w:val="000000"/>
                <w:sz w:val="24"/>
                <w:szCs w:val="24"/>
                <w:lang w:val="uk-UA"/>
              </w:rPr>
            </w:pPr>
            <w:r w:rsidRPr="00120100">
              <w:rPr>
                <w:rStyle w:val="fontstyle01"/>
                <w:rFonts w:ascii="Arial" w:hAnsi="Arial" w:cs="Arial"/>
                <w:sz w:val="24"/>
                <w:szCs w:val="24"/>
              </w:rPr>
              <w:t xml:space="preserve">5 % </w:t>
            </w:r>
          </w:p>
        </w:tc>
        <w:tc>
          <w:tcPr>
            <w:tcW w:w="2535" w:type="dxa"/>
            <w:vAlign w:val="center"/>
          </w:tcPr>
          <w:p w14:paraId="7284DAA9" w14:textId="6D91EADD" w:rsidR="00120100" w:rsidRPr="00120100" w:rsidRDefault="00120100" w:rsidP="00120100">
            <w:pPr>
              <w:pStyle w:val="a9"/>
              <w:ind w:left="0"/>
              <w:jc w:val="both"/>
              <w:rPr>
                <w:rFonts w:ascii="Arial" w:hAnsi="Arial" w:cs="Arial"/>
                <w:iCs/>
                <w:color w:val="000000"/>
                <w:sz w:val="24"/>
                <w:szCs w:val="24"/>
                <w:lang w:val="uk-UA"/>
              </w:rPr>
            </w:pPr>
            <w:r w:rsidRPr="00120100">
              <w:rPr>
                <w:rStyle w:val="fontstyle01"/>
                <w:rFonts w:ascii="Arial" w:hAnsi="Arial" w:cs="Arial"/>
                <w:sz w:val="24"/>
                <w:szCs w:val="24"/>
              </w:rPr>
              <w:t>5 %</w:t>
            </w:r>
          </w:p>
        </w:tc>
      </w:tr>
      <w:tr w:rsidR="00120100" w14:paraId="33A850F6" w14:textId="77777777" w:rsidTr="00120100">
        <w:tc>
          <w:tcPr>
            <w:tcW w:w="10137" w:type="dxa"/>
            <w:gridSpan w:val="4"/>
          </w:tcPr>
          <w:p w14:paraId="2EAFFB00" w14:textId="77777777" w:rsidR="00120100" w:rsidRPr="00120100" w:rsidRDefault="00120100" w:rsidP="00120100">
            <w:pPr>
              <w:jc w:val="both"/>
              <w:rPr>
                <w:rFonts w:ascii="Arial" w:hAnsi="Arial" w:cs="Arial"/>
                <w:iCs/>
                <w:color w:val="000000"/>
                <w:sz w:val="24"/>
                <w:szCs w:val="24"/>
                <w:lang w:val="uk-UA"/>
              </w:rPr>
            </w:pPr>
            <w:r w:rsidRPr="00120100">
              <w:rPr>
                <w:rFonts w:ascii="Arial" w:hAnsi="Arial" w:cs="Arial"/>
                <w:iCs/>
                <w:color w:val="000000"/>
                <w:sz w:val="24"/>
                <w:szCs w:val="24"/>
                <w:lang w:val="uk-UA"/>
              </w:rPr>
              <w:lastRenderedPageBreak/>
              <w:t>L = нижня межа</w:t>
            </w:r>
          </w:p>
          <w:p w14:paraId="1C884ABF" w14:textId="303D00D3" w:rsidR="00120100" w:rsidRPr="00120100" w:rsidRDefault="00120100" w:rsidP="00120100">
            <w:pPr>
              <w:pStyle w:val="a9"/>
              <w:ind w:left="0"/>
              <w:jc w:val="both"/>
              <w:rPr>
                <w:rFonts w:ascii="Arial" w:hAnsi="Arial" w:cs="Arial"/>
                <w:iCs/>
                <w:color w:val="000000"/>
                <w:sz w:val="24"/>
                <w:szCs w:val="24"/>
                <w:lang w:val="uk-UA"/>
              </w:rPr>
            </w:pPr>
            <w:r w:rsidRPr="00120100">
              <w:rPr>
                <w:rFonts w:ascii="Arial" w:hAnsi="Arial" w:cs="Arial"/>
                <w:iCs/>
                <w:color w:val="000000"/>
                <w:sz w:val="24"/>
                <w:szCs w:val="24"/>
                <w:lang w:val="uk-UA"/>
              </w:rPr>
              <w:t>U = верхня межа</w:t>
            </w:r>
          </w:p>
        </w:tc>
      </w:tr>
    </w:tbl>
    <w:p w14:paraId="28F057A5" w14:textId="77777777" w:rsidR="00120100" w:rsidRDefault="00120100" w:rsidP="00B0697A">
      <w:pPr>
        <w:pStyle w:val="a9"/>
        <w:spacing w:after="0" w:line="360" w:lineRule="auto"/>
        <w:ind w:left="0" w:firstLine="709"/>
        <w:jc w:val="both"/>
        <w:rPr>
          <w:rFonts w:ascii="Arial" w:hAnsi="Arial" w:cs="Arial"/>
          <w:iCs/>
          <w:color w:val="000000"/>
          <w:sz w:val="28"/>
          <w:szCs w:val="28"/>
          <w:lang w:val="uk-UA"/>
        </w:rPr>
      </w:pPr>
    </w:p>
    <w:p w14:paraId="683AC1C8" w14:textId="6F76DCE4" w:rsidR="00120100" w:rsidRPr="00120100" w:rsidRDefault="00120100" w:rsidP="00120100">
      <w:pPr>
        <w:pStyle w:val="a9"/>
        <w:spacing w:after="0" w:line="240" w:lineRule="auto"/>
        <w:ind w:left="0" w:firstLine="709"/>
        <w:jc w:val="both"/>
        <w:rPr>
          <w:rFonts w:ascii="Arial" w:hAnsi="Arial" w:cs="Arial"/>
          <w:iCs/>
          <w:color w:val="000000"/>
          <w:sz w:val="28"/>
          <w:szCs w:val="28"/>
          <w:lang w:val="uk-UA"/>
        </w:rPr>
      </w:pPr>
      <w:r w:rsidRPr="00120100">
        <w:rPr>
          <w:rFonts w:ascii="Arial" w:hAnsi="Arial" w:cs="Arial"/>
          <w:b/>
          <w:iCs/>
          <w:color w:val="000000"/>
          <w:sz w:val="24"/>
          <w:szCs w:val="24"/>
          <w:lang w:val="uk-UA"/>
        </w:rPr>
        <w:t>Примітка</w:t>
      </w:r>
      <w:r w:rsidRPr="00120100">
        <w:rPr>
          <w:rFonts w:ascii="Arial" w:hAnsi="Arial" w:cs="Arial"/>
          <w:iCs/>
          <w:color w:val="000000"/>
          <w:sz w:val="24"/>
          <w:szCs w:val="24"/>
          <w:lang w:val="uk-UA"/>
        </w:rPr>
        <w:t>. Оцінювання відповідності за процедурою, що ґрунтується на кінцевій кількості результатів випробувань, може дати лише приблизне значення частки результатів, що виходять за межі визначеного значення характеристики в популяції. Чим більший розмір вибірки (кількість результатів випробувань), тим кращою є апроксимація. Обрана ймовірність прийняття CR контролює ступінь апроксимації планом вибірки</w:t>
      </w:r>
      <w:r w:rsidRPr="00120100">
        <w:rPr>
          <w:rFonts w:ascii="Arial" w:hAnsi="Arial" w:cs="Arial"/>
          <w:iCs/>
          <w:color w:val="000000"/>
          <w:sz w:val="28"/>
          <w:szCs w:val="28"/>
          <w:lang w:val="uk-UA"/>
        </w:rPr>
        <w:t>.</w:t>
      </w:r>
    </w:p>
    <w:p w14:paraId="0C9234A1" w14:textId="2F188F54" w:rsidR="00120100" w:rsidRPr="00120100" w:rsidRDefault="00120100" w:rsidP="00120100">
      <w:pPr>
        <w:pStyle w:val="a9"/>
        <w:spacing w:after="0" w:line="360" w:lineRule="auto"/>
        <w:ind w:left="0" w:firstLine="709"/>
        <w:jc w:val="both"/>
        <w:rPr>
          <w:rFonts w:ascii="Arial" w:hAnsi="Arial" w:cs="Arial"/>
          <w:iCs/>
          <w:color w:val="000000"/>
          <w:sz w:val="28"/>
          <w:szCs w:val="28"/>
          <w:lang w:val="uk-UA"/>
        </w:rPr>
      </w:pPr>
      <w:r w:rsidRPr="00120100">
        <w:rPr>
          <w:rFonts w:ascii="Arial" w:hAnsi="Arial" w:cs="Arial"/>
          <w:iCs/>
          <w:color w:val="000000"/>
          <w:sz w:val="28"/>
          <w:szCs w:val="28"/>
          <w:lang w:val="uk-UA"/>
        </w:rPr>
        <w:t>Відповідність вимогам цього стандарту перевіряють або за змінними, або за атрибутами, як описано в 8.4.2 та 8.4.3, як зазначено в таблиці 3.</w:t>
      </w:r>
    </w:p>
    <w:p w14:paraId="4E4808F5" w14:textId="5FF9B424" w:rsidR="005F0989" w:rsidRDefault="00120100" w:rsidP="00120100">
      <w:pPr>
        <w:pStyle w:val="a9"/>
        <w:spacing w:after="0" w:line="360" w:lineRule="auto"/>
        <w:ind w:left="0" w:firstLine="709"/>
        <w:jc w:val="both"/>
        <w:rPr>
          <w:rFonts w:ascii="Arial" w:hAnsi="Arial" w:cs="Arial"/>
          <w:iCs/>
          <w:color w:val="000000"/>
          <w:sz w:val="28"/>
          <w:szCs w:val="28"/>
          <w:lang w:val="uk-UA"/>
        </w:rPr>
      </w:pPr>
      <w:r w:rsidRPr="00120100">
        <w:rPr>
          <w:rFonts w:ascii="Arial" w:hAnsi="Arial" w:cs="Arial"/>
          <w:iCs/>
          <w:color w:val="000000"/>
          <w:sz w:val="28"/>
          <w:szCs w:val="28"/>
          <w:lang w:val="uk-UA"/>
        </w:rPr>
        <w:t>Період контролю повинен становити 24 місяці.</w:t>
      </w:r>
    </w:p>
    <w:p w14:paraId="352241FA" w14:textId="77777777" w:rsidR="00777B99" w:rsidRDefault="00777B99" w:rsidP="00120100">
      <w:pPr>
        <w:pStyle w:val="a9"/>
        <w:spacing w:after="0" w:line="360" w:lineRule="auto"/>
        <w:ind w:left="0" w:firstLine="709"/>
        <w:jc w:val="both"/>
        <w:rPr>
          <w:rFonts w:ascii="Arial" w:hAnsi="Arial" w:cs="Arial"/>
          <w:iCs/>
          <w:color w:val="000000"/>
          <w:sz w:val="28"/>
          <w:szCs w:val="28"/>
          <w:lang w:val="uk-UA"/>
        </w:rPr>
      </w:pPr>
    </w:p>
    <w:p w14:paraId="3C8C8B47" w14:textId="22DDE18A" w:rsidR="005F0989" w:rsidRPr="00777B99" w:rsidRDefault="00777B99" w:rsidP="00B0697A">
      <w:pPr>
        <w:pStyle w:val="a9"/>
        <w:spacing w:after="0" w:line="360" w:lineRule="auto"/>
        <w:ind w:left="0" w:firstLine="709"/>
        <w:jc w:val="both"/>
        <w:rPr>
          <w:rFonts w:ascii="Arial" w:hAnsi="Arial" w:cs="Arial"/>
          <w:i/>
          <w:iCs/>
          <w:color w:val="000000"/>
          <w:sz w:val="28"/>
          <w:szCs w:val="28"/>
          <w:lang w:val="uk-UA"/>
        </w:rPr>
      </w:pPr>
      <w:r w:rsidRPr="00777B99">
        <w:rPr>
          <w:rFonts w:ascii="Arial" w:hAnsi="Arial" w:cs="Arial"/>
          <w:i/>
          <w:iCs/>
          <w:color w:val="000000"/>
          <w:sz w:val="28"/>
          <w:szCs w:val="28"/>
          <w:lang w:val="uk-UA"/>
        </w:rPr>
        <w:t>8.4.2 Перевірка за змінними</w:t>
      </w:r>
    </w:p>
    <w:p w14:paraId="3590062B" w14:textId="77777777" w:rsidR="00777B99" w:rsidRPr="00777B99" w:rsidRDefault="00777B99" w:rsidP="00777B99">
      <w:pPr>
        <w:pStyle w:val="a9"/>
        <w:spacing w:after="0" w:line="360" w:lineRule="auto"/>
        <w:ind w:left="0" w:firstLine="709"/>
        <w:jc w:val="both"/>
        <w:rPr>
          <w:rFonts w:ascii="Arial" w:hAnsi="Arial" w:cs="Arial"/>
          <w:iCs/>
          <w:color w:val="000000"/>
          <w:sz w:val="28"/>
          <w:szCs w:val="28"/>
          <w:lang w:val="uk-UA"/>
        </w:rPr>
      </w:pPr>
      <w:r w:rsidRPr="00777B99">
        <w:rPr>
          <w:rFonts w:ascii="Arial" w:hAnsi="Arial" w:cs="Arial"/>
          <w:iCs/>
          <w:color w:val="000000"/>
          <w:sz w:val="28"/>
          <w:szCs w:val="28"/>
          <w:lang w:val="uk-UA"/>
        </w:rPr>
        <w:t>Для цієї перевірки вважається, що результати випробувань розподілені за нормальним законом.</w:t>
      </w:r>
    </w:p>
    <w:p w14:paraId="76C7E853" w14:textId="71498106" w:rsidR="005F0989" w:rsidRDefault="00777B99" w:rsidP="00777B99">
      <w:pPr>
        <w:pStyle w:val="a9"/>
        <w:spacing w:after="0" w:line="360" w:lineRule="auto"/>
        <w:ind w:left="0" w:firstLine="709"/>
        <w:jc w:val="both"/>
        <w:rPr>
          <w:rFonts w:ascii="Arial" w:hAnsi="Arial" w:cs="Arial"/>
          <w:iCs/>
          <w:color w:val="000000"/>
          <w:sz w:val="28"/>
          <w:szCs w:val="28"/>
          <w:lang w:val="uk-UA"/>
        </w:rPr>
      </w:pPr>
      <w:r w:rsidRPr="00777B99">
        <w:rPr>
          <w:rFonts w:ascii="Arial" w:hAnsi="Arial" w:cs="Arial"/>
          <w:iCs/>
          <w:color w:val="000000"/>
          <w:sz w:val="28"/>
          <w:szCs w:val="28"/>
          <w:lang w:val="uk-UA"/>
        </w:rPr>
        <w:t>Відповідність перевірено, коли рівняння (1) і (2), залежно від обставин, задовольняються:</w:t>
      </w:r>
    </w:p>
    <w:p w14:paraId="6E28A791" w14:textId="2849389E" w:rsidR="005F0989" w:rsidRDefault="00777B99" w:rsidP="00B0697A">
      <w:pPr>
        <w:pStyle w:val="a9"/>
        <w:spacing w:after="0" w:line="360" w:lineRule="auto"/>
        <w:ind w:left="0" w:firstLine="709"/>
        <w:jc w:val="both"/>
        <w:rPr>
          <w:rFonts w:ascii="Arial" w:eastAsiaTheme="minorEastAsia" w:hAnsi="Arial" w:cs="Arial"/>
          <w:iCs/>
          <w:color w:val="000000"/>
          <w:sz w:val="28"/>
          <w:szCs w:val="28"/>
        </w:rPr>
      </w:pPr>
      <m:oMath>
        <m:acc>
          <m:accPr>
            <m:chr m:val="̅"/>
            <m:ctrlPr>
              <w:rPr>
                <w:rFonts w:ascii="Cambria Math" w:hAnsi="Cambria Math" w:cs="Arial"/>
                <w:i/>
                <w:iCs/>
                <w:color w:val="000000"/>
                <w:sz w:val="28"/>
                <w:szCs w:val="28"/>
                <w:lang w:val="uk-UA"/>
              </w:rPr>
            </m:ctrlPr>
          </m:accPr>
          <m:e>
            <m:r>
              <w:rPr>
                <w:rFonts w:ascii="Cambria Math" w:hAnsi="Cambria Math" w:cs="Arial"/>
                <w:color w:val="000000"/>
                <w:sz w:val="28"/>
                <w:szCs w:val="28"/>
                <w:lang w:val="uk-UA"/>
              </w:rPr>
              <m:t>х</m:t>
            </m:r>
          </m:e>
        </m:acc>
      </m:oMath>
      <w:r>
        <w:rPr>
          <w:rFonts w:ascii="Arial" w:eastAsiaTheme="minorEastAsia" w:hAnsi="Arial" w:cs="Arial"/>
          <w:iCs/>
          <w:color w:val="000000"/>
          <w:sz w:val="28"/>
          <w:szCs w:val="28"/>
          <w:lang w:val="uk-UA"/>
        </w:rPr>
        <w:t xml:space="preserve"> - </w:t>
      </w:r>
      <w:r>
        <w:rPr>
          <w:rFonts w:ascii="Arial" w:eastAsiaTheme="minorEastAsia" w:hAnsi="Arial" w:cs="Arial"/>
          <w:iCs/>
          <w:color w:val="000000"/>
          <w:sz w:val="28"/>
          <w:szCs w:val="28"/>
          <w:lang w:val="en-US"/>
        </w:rPr>
        <w:t>k</w:t>
      </w:r>
      <w:r w:rsidRPr="00777B99">
        <w:rPr>
          <w:rFonts w:ascii="Arial" w:eastAsiaTheme="minorEastAsia" w:hAnsi="Arial" w:cs="Arial"/>
          <w:iCs/>
          <w:color w:val="000000"/>
          <w:sz w:val="28"/>
          <w:szCs w:val="28"/>
          <w:vertAlign w:val="subscript"/>
          <w:lang w:val="en-US"/>
        </w:rPr>
        <w:t>A</w:t>
      </w:r>
      <w:r w:rsidRPr="00777B99">
        <w:rPr>
          <w:rFonts w:ascii="Arial" w:eastAsiaTheme="minorEastAsia" w:hAnsi="Arial" w:cs="Arial"/>
          <w:iCs/>
          <w:color w:val="000000"/>
          <w:sz w:val="28"/>
          <w:szCs w:val="28"/>
          <w:vertAlign w:val="subscript"/>
        </w:rPr>
        <w:t xml:space="preserve"> </w:t>
      </w:r>
      <w:r w:rsidRPr="00777B99">
        <w:rPr>
          <w:rFonts w:ascii="Arial" w:eastAsiaTheme="minorEastAsia" w:hAnsi="Arial" w:cs="Arial"/>
          <w:iCs/>
          <w:color w:val="000000"/>
          <w:sz w:val="28"/>
          <w:szCs w:val="28"/>
        </w:rPr>
        <w:t xml:space="preserve">· </w:t>
      </w:r>
      <w:r>
        <w:rPr>
          <w:rFonts w:ascii="Arial" w:eastAsiaTheme="minorEastAsia" w:hAnsi="Arial" w:cs="Arial"/>
          <w:iCs/>
          <w:color w:val="000000"/>
          <w:sz w:val="28"/>
          <w:szCs w:val="28"/>
          <w:lang w:val="en-US"/>
        </w:rPr>
        <w:t>S</w:t>
      </w:r>
      <w:r w:rsidRPr="00777B99">
        <w:rPr>
          <w:rFonts w:ascii="Arial" w:eastAsiaTheme="minorEastAsia" w:hAnsi="Arial" w:cs="Arial"/>
          <w:iCs/>
          <w:color w:val="000000"/>
          <w:sz w:val="28"/>
          <w:szCs w:val="28"/>
        </w:rPr>
        <w:t xml:space="preserve"> ≥ </w:t>
      </w:r>
      <w:r>
        <w:rPr>
          <w:rFonts w:ascii="Arial" w:eastAsiaTheme="minorEastAsia" w:hAnsi="Arial" w:cs="Arial"/>
          <w:iCs/>
          <w:color w:val="000000"/>
          <w:sz w:val="28"/>
          <w:szCs w:val="28"/>
          <w:lang w:val="en-US"/>
        </w:rPr>
        <w:t>L</w:t>
      </w:r>
      <w:r w:rsidRPr="00777B99">
        <w:rPr>
          <w:rFonts w:ascii="Arial" w:eastAsiaTheme="minorEastAsia" w:hAnsi="Arial" w:cs="Arial"/>
          <w:iCs/>
          <w:color w:val="000000"/>
          <w:sz w:val="28"/>
          <w:szCs w:val="28"/>
        </w:rPr>
        <w:t xml:space="preserve">                                                                                             (1)</w:t>
      </w:r>
    </w:p>
    <w:p w14:paraId="1C0DD174" w14:textId="35479A7C" w:rsidR="00777B99" w:rsidRDefault="00777B99" w:rsidP="00B0697A">
      <w:pPr>
        <w:pStyle w:val="a9"/>
        <w:spacing w:after="0" w:line="360" w:lineRule="auto"/>
        <w:ind w:left="0" w:firstLine="709"/>
        <w:jc w:val="both"/>
        <w:rPr>
          <w:rFonts w:ascii="Arial" w:eastAsiaTheme="minorEastAsia" w:hAnsi="Arial" w:cs="Arial"/>
          <w:iCs/>
          <w:color w:val="000000"/>
          <w:sz w:val="28"/>
          <w:szCs w:val="28"/>
          <w:lang w:val="uk-UA"/>
        </w:rPr>
      </w:pPr>
      <w:r>
        <w:rPr>
          <w:rFonts w:ascii="Arial" w:eastAsiaTheme="minorEastAsia" w:hAnsi="Arial" w:cs="Arial"/>
          <w:iCs/>
          <w:color w:val="000000"/>
          <w:sz w:val="28"/>
          <w:szCs w:val="28"/>
          <w:lang w:val="uk-UA"/>
        </w:rPr>
        <w:t xml:space="preserve">Та </w:t>
      </w:r>
    </w:p>
    <w:p w14:paraId="2077E852" w14:textId="77777777" w:rsidR="00777B99" w:rsidRDefault="00777B99" w:rsidP="00B0697A">
      <w:pPr>
        <w:pStyle w:val="a9"/>
        <w:spacing w:after="0" w:line="360" w:lineRule="auto"/>
        <w:ind w:left="0" w:firstLine="709"/>
        <w:jc w:val="both"/>
        <w:rPr>
          <w:rFonts w:ascii="Arial" w:eastAsiaTheme="minorEastAsia" w:hAnsi="Arial" w:cs="Arial"/>
          <w:iCs/>
          <w:color w:val="000000"/>
          <w:sz w:val="28"/>
          <w:szCs w:val="28"/>
        </w:rPr>
      </w:pPr>
      <m:oMath>
        <m:acc>
          <m:accPr>
            <m:chr m:val="̅"/>
            <m:ctrlPr>
              <w:rPr>
                <w:rFonts w:ascii="Cambria Math" w:hAnsi="Cambria Math" w:cs="Arial"/>
                <w:i/>
                <w:iCs/>
                <w:color w:val="000000"/>
                <w:sz w:val="28"/>
                <w:szCs w:val="28"/>
                <w:lang w:val="uk-UA"/>
              </w:rPr>
            </m:ctrlPr>
          </m:accPr>
          <m:e>
            <m:r>
              <w:rPr>
                <w:rFonts w:ascii="Cambria Math" w:hAnsi="Cambria Math" w:cs="Arial"/>
                <w:color w:val="000000"/>
                <w:sz w:val="28"/>
                <w:szCs w:val="28"/>
                <w:lang w:val="uk-UA"/>
              </w:rPr>
              <m:t>х</m:t>
            </m:r>
          </m:e>
        </m:acc>
      </m:oMath>
      <w:r>
        <w:rPr>
          <w:rFonts w:ascii="Arial" w:eastAsiaTheme="minorEastAsia" w:hAnsi="Arial" w:cs="Arial"/>
          <w:iCs/>
          <w:color w:val="000000"/>
          <w:sz w:val="28"/>
          <w:szCs w:val="28"/>
          <w:lang w:val="uk-UA"/>
        </w:rPr>
        <w:t xml:space="preserve"> + </w:t>
      </w:r>
      <w:r>
        <w:rPr>
          <w:rFonts w:ascii="Arial" w:eastAsiaTheme="minorEastAsia" w:hAnsi="Arial" w:cs="Arial"/>
          <w:iCs/>
          <w:color w:val="000000"/>
          <w:sz w:val="28"/>
          <w:szCs w:val="28"/>
          <w:lang w:val="en-US"/>
        </w:rPr>
        <w:t>k</w:t>
      </w:r>
      <w:r w:rsidRPr="00777B99">
        <w:rPr>
          <w:rFonts w:ascii="Arial" w:eastAsiaTheme="minorEastAsia" w:hAnsi="Arial" w:cs="Arial"/>
          <w:iCs/>
          <w:color w:val="000000"/>
          <w:sz w:val="28"/>
          <w:szCs w:val="28"/>
          <w:vertAlign w:val="subscript"/>
          <w:lang w:val="en-US"/>
        </w:rPr>
        <w:t>A</w:t>
      </w:r>
      <w:r w:rsidRPr="00777B99">
        <w:rPr>
          <w:rFonts w:ascii="Arial" w:eastAsiaTheme="minorEastAsia" w:hAnsi="Arial" w:cs="Arial"/>
          <w:iCs/>
          <w:color w:val="000000"/>
          <w:sz w:val="28"/>
          <w:szCs w:val="28"/>
          <w:vertAlign w:val="subscript"/>
        </w:rPr>
        <w:t xml:space="preserve"> </w:t>
      </w:r>
      <w:r w:rsidRPr="00777B99">
        <w:rPr>
          <w:rFonts w:ascii="Arial" w:eastAsiaTheme="minorEastAsia" w:hAnsi="Arial" w:cs="Arial"/>
          <w:iCs/>
          <w:color w:val="000000"/>
          <w:sz w:val="28"/>
          <w:szCs w:val="28"/>
        </w:rPr>
        <w:t xml:space="preserve">· </w:t>
      </w:r>
      <w:r>
        <w:rPr>
          <w:rFonts w:ascii="Arial" w:eastAsiaTheme="minorEastAsia" w:hAnsi="Arial" w:cs="Arial"/>
          <w:iCs/>
          <w:color w:val="000000"/>
          <w:sz w:val="28"/>
          <w:szCs w:val="28"/>
          <w:lang w:val="en-US"/>
        </w:rPr>
        <w:t>S</w:t>
      </w:r>
      <w:r w:rsidRPr="00777B99">
        <w:rPr>
          <w:rFonts w:ascii="Arial" w:eastAsiaTheme="minorEastAsia" w:hAnsi="Arial" w:cs="Arial"/>
          <w:iCs/>
          <w:color w:val="000000"/>
          <w:sz w:val="28"/>
          <w:szCs w:val="28"/>
        </w:rPr>
        <w:t xml:space="preserve"> </w:t>
      </w:r>
      <w:r>
        <w:rPr>
          <w:rFonts w:ascii="Arial" w:eastAsiaTheme="minorEastAsia" w:hAnsi="Arial" w:cs="Arial"/>
          <w:iCs/>
          <w:color w:val="000000"/>
          <w:sz w:val="28"/>
          <w:szCs w:val="28"/>
        </w:rPr>
        <w:t>≤</w:t>
      </w:r>
      <w:r w:rsidRPr="00777B99">
        <w:rPr>
          <w:rFonts w:ascii="Arial" w:eastAsiaTheme="minorEastAsia" w:hAnsi="Arial" w:cs="Arial"/>
          <w:iCs/>
          <w:color w:val="000000"/>
          <w:sz w:val="28"/>
          <w:szCs w:val="28"/>
        </w:rPr>
        <w:t xml:space="preserve"> </w:t>
      </w:r>
      <w:r>
        <w:rPr>
          <w:rFonts w:ascii="Arial" w:eastAsiaTheme="minorEastAsia" w:hAnsi="Arial" w:cs="Arial"/>
          <w:iCs/>
          <w:color w:val="000000"/>
          <w:sz w:val="28"/>
          <w:szCs w:val="28"/>
          <w:lang w:val="en-US"/>
        </w:rPr>
        <w:t>S</w:t>
      </w:r>
      <w:r>
        <w:rPr>
          <w:rFonts w:ascii="Arial" w:eastAsiaTheme="minorEastAsia" w:hAnsi="Arial" w:cs="Arial"/>
          <w:iCs/>
          <w:color w:val="000000"/>
          <w:sz w:val="28"/>
          <w:szCs w:val="28"/>
          <w:lang w:val="uk-UA"/>
        </w:rPr>
        <w:t xml:space="preserve">                                                                                            (2)</w:t>
      </w:r>
      <w:r w:rsidRPr="00777B99">
        <w:rPr>
          <w:rFonts w:ascii="Arial" w:eastAsiaTheme="minorEastAsia" w:hAnsi="Arial" w:cs="Arial"/>
          <w:iCs/>
          <w:color w:val="000000"/>
          <w:sz w:val="28"/>
          <w:szCs w:val="28"/>
        </w:rPr>
        <w:t xml:space="preserve">   </w:t>
      </w:r>
    </w:p>
    <w:p w14:paraId="216C3026" w14:textId="77777777" w:rsidR="00777B99" w:rsidRDefault="00777B99" w:rsidP="00B0697A">
      <w:pPr>
        <w:pStyle w:val="a9"/>
        <w:spacing w:after="0" w:line="360" w:lineRule="auto"/>
        <w:ind w:left="0" w:firstLine="709"/>
        <w:jc w:val="both"/>
        <w:rPr>
          <w:rFonts w:ascii="Arial" w:eastAsiaTheme="minorEastAsia" w:hAnsi="Arial" w:cs="Arial"/>
          <w:iCs/>
          <w:color w:val="000000"/>
          <w:sz w:val="28"/>
          <w:szCs w:val="28"/>
          <w:lang w:val="uk-UA"/>
        </w:rPr>
      </w:pPr>
      <w:r>
        <w:rPr>
          <w:rFonts w:ascii="Arial" w:eastAsiaTheme="minorEastAsia" w:hAnsi="Arial" w:cs="Arial"/>
          <w:iCs/>
          <w:color w:val="000000"/>
          <w:sz w:val="28"/>
          <w:szCs w:val="28"/>
          <w:lang w:val="uk-UA"/>
        </w:rPr>
        <w:t>Де :</w:t>
      </w:r>
    </w:p>
    <w:p w14:paraId="4F37961C" w14:textId="4ECDA932" w:rsidR="00777B99" w:rsidRPr="00777B99" w:rsidRDefault="00777B99" w:rsidP="00777B99">
      <w:pPr>
        <w:pStyle w:val="a9"/>
        <w:spacing w:after="0" w:line="360" w:lineRule="auto"/>
        <w:ind w:left="0" w:firstLine="709"/>
        <w:jc w:val="both"/>
        <w:rPr>
          <w:rFonts w:ascii="Arial" w:eastAsiaTheme="minorEastAsia" w:hAnsi="Arial" w:cs="Arial"/>
          <w:iCs/>
          <w:color w:val="000000"/>
          <w:sz w:val="28"/>
          <w:szCs w:val="28"/>
        </w:rPr>
      </w:pPr>
      <m:oMath>
        <m:acc>
          <m:accPr>
            <m:chr m:val="̅"/>
            <m:ctrlPr>
              <w:rPr>
                <w:rFonts w:ascii="Cambria Math" w:hAnsi="Cambria Math" w:cs="Arial"/>
                <w:i/>
                <w:iCs/>
                <w:color w:val="000000"/>
                <w:sz w:val="28"/>
                <w:szCs w:val="28"/>
                <w:lang w:val="uk-UA"/>
              </w:rPr>
            </m:ctrlPr>
          </m:accPr>
          <m:e>
            <m:r>
              <w:rPr>
                <w:rFonts w:ascii="Cambria Math" w:hAnsi="Cambria Math" w:cs="Arial"/>
                <w:color w:val="000000"/>
                <w:sz w:val="28"/>
                <w:szCs w:val="28"/>
                <w:lang w:val="uk-UA"/>
              </w:rPr>
              <m:t>х</m:t>
            </m:r>
          </m:e>
        </m:acc>
      </m:oMath>
      <w:r>
        <w:rPr>
          <w:rFonts w:ascii="Arial" w:eastAsiaTheme="minorEastAsia" w:hAnsi="Arial" w:cs="Arial"/>
          <w:iCs/>
          <w:color w:val="000000"/>
          <w:sz w:val="28"/>
          <w:szCs w:val="28"/>
          <w:lang w:val="uk-UA"/>
        </w:rPr>
        <w:t xml:space="preserve"> </w:t>
      </w:r>
      <w:r w:rsidRPr="00777B99">
        <w:rPr>
          <w:rFonts w:ascii="Arial" w:eastAsiaTheme="minorEastAsia" w:hAnsi="Arial" w:cs="Arial"/>
          <w:iCs/>
          <w:color w:val="000000"/>
          <w:sz w:val="28"/>
          <w:szCs w:val="28"/>
        </w:rPr>
        <w:t xml:space="preserve"> - середнє арифметичне значення сукупності результатів </w:t>
      </w:r>
      <w:proofErr w:type="spellStart"/>
      <w:r w:rsidRPr="00777B99">
        <w:rPr>
          <w:rFonts w:ascii="Arial" w:eastAsiaTheme="minorEastAsia" w:hAnsi="Arial" w:cs="Arial"/>
          <w:iCs/>
          <w:color w:val="000000"/>
          <w:sz w:val="28"/>
          <w:szCs w:val="28"/>
        </w:rPr>
        <w:t>автоконтролю</w:t>
      </w:r>
      <w:proofErr w:type="spellEnd"/>
      <w:r w:rsidRPr="00777B99">
        <w:rPr>
          <w:rFonts w:ascii="Arial" w:eastAsiaTheme="minorEastAsia" w:hAnsi="Arial" w:cs="Arial"/>
          <w:iCs/>
          <w:color w:val="000000"/>
          <w:sz w:val="28"/>
          <w:szCs w:val="28"/>
        </w:rPr>
        <w:t xml:space="preserve"> в контрольному </w:t>
      </w:r>
      <w:proofErr w:type="spellStart"/>
      <w:r w:rsidRPr="00777B99">
        <w:rPr>
          <w:rFonts w:ascii="Arial" w:eastAsiaTheme="minorEastAsia" w:hAnsi="Arial" w:cs="Arial"/>
          <w:iCs/>
          <w:color w:val="000000"/>
          <w:sz w:val="28"/>
          <w:szCs w:val="28"/>
        </w:rPr>
        <w:t>періоді</w:t>
      </w:r>
      <w:proofErr w:type="spellEnd"/>
      <w:r w:rsidRPr="00777B99">
        <w:rPr>
          <w:rFonts w:ascii="Arial" w:eastAsiaTheme="minorEastAsia" w:hAnsi="Arial" w:cs="Arial"/>
          <w:iCs/>
          <w:color w:val="000000"/>
          <w:sz w:val="28"/>
          <w:szCs w:val="28"/>
        </w:rPr>
        <w:t>;</w:t>
      </w:r>
    </w:p>
    <w:p w14:paraId="22867EC6" w14:textId="5B5F7226" w:rsidR="00777B99" w:rsidRPr="00777B99" w:rsidRDefault="00777B99" w:rsidP="00777B99">
      <w:pPr>
        <w:pStyle w:val="a9"/>
        <w:spacing w:after="0" w:line="360" w:lineRule="auto"/>
        <w:ind w:left="0" w:firstLine="709"/>
        <w:jc w:val="both"/>
        <w:rPr>
          <w:rFonts w:ascii="Arial" w:eastAsiaTheme="minorEastAsia" w:hAnsi="Arial" w:cs="Arial"/>
          <w:iCs/>
          <w:color w:val="000000"/>
          <w:sz w:val="28"/>
          <w:szCs w:val="28"/>
        </w:rPr>
      </w:pPr>
      <w:r>
        <w:rPr>
          <w:rFonts w:ascii="Arial" w:eastAsiaTheme="minorEastAsia" w:hAnsi="Arial" w:cs="Arial"/>
          <w:iCs/>
          <w:color w:val="000000"/>
          <w:sz w:val="28"/>
          <w:szCs w:val="28"/>
          <w:lang w:val="en-US"/>
        </w:rPr>
        <w:t>S</w:t>
      </w:r>
      <w:r w:rsidRPr="00777B99">
        <w:rPr>
          <w:rFonts w:ascii="Arial" w:eastAsiaTheme="minorEastAsia" w:hAnsi="Arial" w:cs="Arial"/>
          <w:iCs/>
          <w:color w:val="000000"/>
          <w:sz w:val="28"/>
          <w:szCs w:val="28"/>
        </w:rPr>
        <w:t xml:space="preserve"> - </w:t>
      </w:r>
      <w:proofErr w:type="spellStart"/>
      <w:proofErr w:type="gramStart"/>
      <w:r w:rsidRPr="00777B99">
        <w:rPr>
          <w:rFonts w:ascii="Arial" w:eastAsiaTheme="minorEastAsia" w:hAnsi="Arial" w:cs="Arial"/>
          <w:iCs/>
          <w:color w:val="000000"/>
          <w:sz w:val="28"/>
          <w:szCs w:val="28"/>
        </w:rPr>
        <w:t>середньоквадратичне</w:t>
      </w:r>
      <w:proofErr w:type="spellEnd"/>
      <w:proofErr w:type="gramEnd"/>
      <w:r w:rsidRPr="00777B99">
        <w:rPr>
          <w:rFonts w:ascii="Arial" w:eastAsiaTheme="minorEastAsia" w:hAnsi="Arial" w:cs="Arial"/>
          <w:iCs/>
          <w:color w:val="000000"/>
          <w:sz w:val="28"/>
          <w:szCs w:val="28"/>
        </w:rPr>
        <w:t xml:space="preserve"> </w:t>
      </w:r>
      <w:proofErr w:type="spellStart"/>
      <w:r w:rsidRPr="00777B99">
        <w:rPr>
          <w:rFonts w:ascii="Arial" w:eastAsiaTheme="minorEastAsia" w:hAnsi="Arial" w:cs="Arial"/>
          <w:iCs/>
          <w:color w:val="000000"/>
          <w:sz w:val="28"/>
          <w:szCs w:val="28"/>
        </w:rPr>
        <w:t>відхилення</w:t>
      </w:r>
      <w:proofErr w:type="spellEnd"/>
      <w:r w:rsidRPr="00777B99">
        <w:rPr>
          <w:rFonts w:ascii="Arial" w:eastAsiaTheme="minorEastAsia" w:hAnsi="Arial" w:cs="Arial"/>
          <w:iCs/>
          <w:color w:val="000000"/>
          <w:sz w:val="28"/>
          <w:szCs w:val="28"/>
        </w:rPr>
        <w:t xml:space="preserve"> </w:t>
      </w:r>
      <w:proofErr w:type="spellStart"/>
      <w:r w:rsidRPr="00777B99">
        <w:rPr>
          <w:rFonts w:ascii="Arial" w:eastAsiaTheme="minorEastAsia" w:hAnsi="Arial" w:cs="Arial"/>
          <w:iCs/>
          <w:color w:val="000000"/>
          <w:sz w:val="28"/>
          <w:szCs w:val="28"/>
        </w:rPr>
        <w:t>сукупності</w:t>
      </w:r>
      <w:proofErr w:type="spellEnd"/>
      <w:r w:rsidRPr="00777B99">
        <w:rPr>
          <w:rFonts w:ascii="Arial" w:eastAsiaTheme="minorEastAsia" w:hAnsi="Arial" w:cs="Arial"/>
          <w:iCs/>
          <w:color w:val="000000"/>
          <w:sz w:val="28"/>
          <w:szCs w:val="28"/>
        </w:rPr>
        <w:t xml:space="preserve"> </w:t>
      </w:r>
      <w:proofErr w:type="spellStart"/>
      <w:r w:rsidRPr="00777B99">
        <w:rPr>
          <w:rFonts w:ascii="Arial" w:eastAsiaTheme="minorEastAsia" w:hAnsi="Arial" w:cs="Arial"/>
          <w:iCs/>
          <w:color w:val="000000"/>
          <w:sz w:val="28"/>
          <w:szCs w:val="28"/>
        </w:rPr>
        <w:t>результатів</w:t>
      </w:r>
      <w:proofErr w:type="spellEnd"/>
      <w:r w:rsidRPr="00777B99">
        <w:rPr>
          <w:rFonts w:ascii="Arial" w:eastAsiaTheme="minorEastAsia" w:hAnsi="Arial" w:cs="Arial"/>
          <w:iCs/>
          <w:color w:val="000000"/>
          <w:sz w:val="28"/>
          <w:szCs w:val="28"/>
        </w:rPr>
        <w:t xml:space="preserve"> </w:t>
      </w:r>
      <w:proofErr w:type="spellStart"/>
      <w:r w:rsidRPr="00777B99">
        <w:rPr>
          <w:rFonts w:ascii="Arial" w:eastAsiaTheme="minorEastAsia" w:hAnsi="Arial" w:cs="Arial"/>
          <w:iCs/>
          <w:color w:val="000000"/>
          <w:sz w:val="28"/>
          <w:szCs w:val="28"/>
        </w:rPr>
        <w:t>автоконтролю</w:t>
      </w:r>
      <w:proofErr w:type="spellEnd"/>
      <w:r w:rsidRPr="00777B99">
        <w:rPr>
          <w:rFonts w:ascii="Arial" w:eastAsiaTheme="minorEastAsia" w:hAnsi="Arial" w:cs="Arial"/>
          <w:iCs/>
          <w:color w:val="000000"/>
          <w:sz w:val="28"/>
          <w:szCs w:val="28"/>
        </w:rPr>
        <w:t xml:space="preserve"> в контрольному </w:t>
      </w:r>
      <w:proofErr w:type="spellStart"/>
      <w:r w:rsidRPr="00777B99">
        <w:rPr>
          <w:rFonts w:ascii="Arial" w:eastAsiaTheme="minorEastAsia" w:hAnsi="Arial" w:cs="Arial"/>
          <w:iCs/>
          <w:color w:val="000000"/>
          <w:sz w:val="28"/>
          <w:szCs w:val="28"/>
        </w:rPr>
        <w:t>періоді</w:t>
      </w:r>
      <w:proofErr w:type="spellEnd"/>
      <w:r w:rsidRPr="00777B99">
        <w:rPr>
          <w:rFonts w:ascii="Arial" w:eastAsiaTheme="minorEastAsia" w:hAnsi="Arial" w:cs="Arial"/>
          <w:iCs/>
          <w:color w:val="000000"/>
          <w:sz w:val="28"/>
          <w:szCs w:val="28"/>
        </w:rPr>
        <w:t>;</w:t>
      </w:r>
    </w:p>
    <w:p w14:paraId="1CBA3A2A" w14:textId="77777777" w:rsidR="00777B99" w:rsidRPr="00777B99" w:rsidRDefault="00777B99" w:rsidP="00777B99">
      <w:pPr>
        <w:pStyle w:val="a9"/>
        <w:spacing w:after="0" w:line="360" w:lineRule="auto"/>
        <w:ind w:left="0" w:firstLine="709"/>
        <w:jc w:val="both"/>
        <w:rPr>
          <w:rFonts w:ascii="Arial" w:eastAsiaTheme="minorEastAsia" w:hAnsi="Arial" w:cs="Arial"/>
          <w:iCs/>
          <w:color w:val="000000"/>
          <w:sz w:val="28"/>
          <w:szCs w:val="28"/>
        </w:rPr>
      </w:pPr>
      <w:proofErr w:type="spellStart"/>
      <w:proofErr w:type="gramStart"/>
      <w:r w:rsidRPr="00777B99">
        <w:rPr>
          <w:rFonts w:ascii="Arial" w:eastAsiaTheme="minorEastAsia" w:hAnsi="Arial" w:cs="Arial"/>
          <w:iCs/>
          <w:color w:val="000000"/>
          <w:sz w:val="28"/>
          <w:szCs w:val="28"/>
        </w:rPr>
        <w:t>k</w:t>
      </w:r>
      <w:r w:rsidRPr="00777B99">
        <w:rPr>
          <w:rFonts w:ascii="Arial" w:eastAsiaTheme="minorEastAsia" w:hAnsi="Arial" w:cs="Arial"/>
          <w:iCs/>
          <w:color w:val="000000"/>
          <w:sz w:val="28"/>
          <w:szCs w:val="28"/>
          <w:vertAlign w:val="subscript"/>
        </w:rPr>
        <w:t>A</w:t>
      </w:r>
      <w:proofErr w:type="spellEnd"/>
      <w:proofErr w:type="gramEnd"/>
      <w:r w:rsidRPr="00777B99">
        <w:rPr>
          <w:rFonts w:ascii="Arial" w:eastAsiaTheme="minorEastAsia" w:hAnsi="Arial" w:cs="Arial"/>
          <w:iCs/>
          <w:color w:val="000000"/>
          <w:sz w:val="28"/>
          <w:szCs w:val="28"/>
        </w:rPr>
        <w:t xml:space="preserve"> - константа </w:t>
      </w:r>
      <w:proofErr w:type="spellStart"/>
      <w:r w:rsidRPr="00777B99">
        <w:rPr>
          <w:rFonts w:ascii="Arial" w:eastAsiaTheme="minorEastAsia" w:hAnsi="Arial" w:cs="Arial"/>
          <w:iCs/>
          <w:color w:val="000000"/>
          <w:sz w:val="28"/>
          <w:szCs w:val="28"/>
        </w:rPr>
        <w:t>прийнятності</w:t>
      </w:r>
      <w:proofErr w:type="spellEnd"/>
      <w:r w:rsidRPr="00777B99">
        <w:rPr>
          <w:rFonts w:ascii="Arial" w:eastAsiaTheme="minorEastAsia" w:hAnsi="Arial" w:cs="Arial"/>
          <w:iCs/>
          <w:color w:val="000000"/>
          <w:sz w:val="28"/>
          <w:szCs w:val="28"/>
        </w:rPr>
        <w:t>;</w:t>
      </w:r>
    </w:p>
    <w:p w14:paraId="2F5614A2" w14:textId="77777777" w:rsidR="00777B99" w:rsidRPr="00777B99" w:rsidRDefault="00777B99" w:rsidP="00777B99">
      <w:pPr>
        <w:pStyle w:val="a9"/>
        <w:spacing w:after="0" w:line="360" w:lineRule="auto"/>
        <w:ind w:left="0" w:firstLine="709"/>
        <w:jc w:val="both"/>
        <w:rPr>
          <w:rFonts w:ascii="Arial" w:eastAsiaTheme="minorEastAsia" w:hAnsi="Arial" w:cs="Arial"/>
          <w:iCs/>
          <w:color w:val="000000"/>
          <w:sz w:val="28"/>
          <w:szCs w:val="28"/>
        </w:rPr>
      </w:pPr>
      <w:r w:rsidRPr="00777B99">
        <w:rPr>
          <w:rFonts w:ascii="Arial" w:eastAsiaTheme="minorEastAsia" w:hAnsi="Arial" w:cs="Arial"/>
          <w:iCs/>
          <w:color w:val="000000"/>
          <w:sz w:val="28"/>
          <w:szCs w:val="28"/>
        </w:rPr>
        <w:t xml:space="preserve">L - </w:t>
      </w:r>
      <w:proofErr w:type="spellStart"/>
      <w:r w:rsidRPr="00777B99">
        <w:rPr>
          <w:rFonts w:ascii="Arial" w:eastAsiaTheme="minorEastAsia" w:hAnsi="Arial" w:cs="Arial"/>
          <w:iCs/>
          <w:color w:val="000000"/>
          <w:sz w:val="28"/>
          <w:szCs w:val="28"/>
        </w:rPr>
        <w:t>зазначена</w:t>
      </w:r>
      <w:proofErr w:type="spellEnd"/>
      <w:r w:rsidRPr="00777B99">
        <w:rPr>
          <w:rFonts w:ascii="Arial" w:eastAsiaTheme="minorEastAsia" w:hAnsi="Arial" w:cs="Arial"/>
          <w:iCs/>
          <w:color w:val="000000"/>
          <w:sz w:val="28"/>
          <w:szCs w:val="28"/>
        </w:rPr>
        <w:t xml:space="preserve"> </w:t>
      </w:r>
      <w:proofErr w:type="spellStart"/>
      <w:r w:rsidRPr="00777B99">
        <w:rPr>
          <w:rFonts w:ascii="Arial" w:eastAsiaTheme="minorEastAsia" w:hAnsi="Arial" w:cs="Arial"/>
          <w:iCs/>
          <w:color w:val="000000"/>
          <w:sz w:val="28"/>
          <w:szCs w:val="28"/>
        </w:rPr>
        <w:t>нижня</w:t>
      </w:r>
      <w:proofErr w:type="spellEnd"/>
      <w:r w:rsidRPr="00777B99">
        <w:rPr>
          <w:rFonts w:ascii="Arial" w:eastAsiaTheme="minorEastAsia" w:hAnsi="Arial" w:cs="Arial"/>
          <w:iCs/>
          <w:color w:val="000000"/>
          <w:sz w:val="28"/>
          <w:szCs w:val="28"/>
        </w:rPr>
        <w:t xml:space="preserve"> межа, наведена в </w:t>
      </w:r>
      <w:proofErr w:type="spellStart"/>
      <w:r w:rsidRPr="00777B99">
        <w:rPr>
          <w:rFonts w:ascii="Arial" w:eastAsiaTheme="minorEastAsia" w:hAnsi="Arial" w:cs="Arial"/>
          <w:iCs/>
          <w:color w:val="000000"/>
          <w:sz w:val="28"/>
          <w:szCs w:val="28"/>
        </w:rPr>
        <w:t>таблиці</w:t>
      </w:r>
      <w:proofErr w:type="spellEnd"/>
      <w:r w:rsidRPr="00777B99">
        <w:rPr>
          <w:rFonts w:ascii="Arial" w:eastAsiaTheme="minorEastAsia" w:hAnsi="Arial" w:cs="Arial"/>
          <w:iCs/>
          <w:color w:val="000000"/>
          <w:sz w:val="28"/>
          <w:szCs w:val="28"/>
        </w:rPr>
        <w:t xml:space="preserve"> 4;</w:t>
      </w:r>
    </w:p>
    <w:p w14:paraId="16FE4E9B" w14:textId="1462473F" w:rsidR="00777B99" w:rsidRPr="00777B99" w:rsidRDefault="00777B99" w:rsidP="00777B99">
      <w:pPr>
        <w:pStyle w:val="a9"/>
        <w:spacing w:after="0" w:line="360" w:lineRule="auto"/>
        <w:ind w:left="0" w:firstLine="709"/>
        <w:jc w:val="both"/>
        <w:rPr>
          <w:rFonts w:ascii="Arial" w:hAnsi="Arial" w:cs="Arial"/>
          <w:iCs/>
          <w:color w:val="000000"/>
          <w:sz w:val="28"/>
          <w:szCs w:val="28"/>
        </w:rPr>
      </w:pPr>
      <w:r w:rsidRPr="00777B99">
        <w:rPr>
          <w:rFonts w:ascii="Arial" w:eastAsiaTheme="minorEastAsia" w:hAnsi="Arial" w:cs="Arial"/>
          <w:iCs/>
          <w:color w:val="000000"/>
          <w:sz w:val="28"/>
          <w:szCs w:val="28"/>
        </w:rPr>
        <w:t xml:space="preserve">U - задана </w:t>
      </w:r>
      <w:proofErr w:type="spellStart"/>
      <w:r w:rsidRPr="00777B99">
        <w:rPr>
          <w:rFonts w:ascii="Arial" w:eastAsiaTheme="minorEastAsia" w:hAnsi="Arial" w:cs="Arial"/>
          <w:iCs/>
          <w:color w:val="000000"/>
          <w:sz w:val="28"/>
          <w:szCs w:val="28"/>
        </w:rPr>
        <w:t>верхня</w:t>
      </w:r>
      <w:proofErr w:type="spellEnd"/>
      <w:r w:rsidRPr="00777B99">
        <w:rPr>
          <w:rFonts w:ascii="Arial" w:eastAsiaTheme="minorEastAsia" w:hAnsi="Arial" w:cs="Arial"/>
          <w:iCs/>
          <w:color w:val="000000"/>
          <w:sz w:val="28"/>
          <w:szCs w:val="28"/>
        </w:rPr>
        <w:t xml:space="preserve"> межа, наведена в </w:t>
      </w:r>
      <w:proofErr w:type="spellStart"/>
      <w:r w:rsidRPr="00777B99">
        <w:rPr>
          <w:rFonts w:ascii="Arial" w:eastAsiaTheme="minorEastAsia" w:hAnsi="Arial" w:cs="Arial"/>
          <w:iCs/>
          <w:color w:val="000000"/>
          <w:sz w:val="28"/>
          <w:szCs w:val="28"/>
        </w:rPr>
        <w:t>таблиці</w:t>
      </w:r>
      <w:proofErr w:type="spellEnd"/>
      <w:r w:rsidRPr="00777B99">
        <w:rPr>
          <w:rFonts w:ascii="Arial" w:eastAsiaTheme="minorEastAsia" w:hAnsi="Arial" w:cs="Arial"/>
          <w:iCs/>
          <w:color w:val="000000"/>
          <w:sz w:val="28"/>
          <w:szCs w:val="28"/>
        </w:rPr>
        <w:t xml:space="preserve"> 4                                                                                         </w:t>
      </w:r>
    </w:p>
    <w:p w14:paraId="3AF36910" w14:textId="7B51F9BF" w:rsidR="00777B99" w:rsidRDefault="00777B99" w:rsidP="00777B99">
      <w:pPr>
        <w:pStyle w:val="a9"/>
        <w:spacing w:after="0" w:line="360" w:lineRule="auto"/>
        <w:ind w:left="0" w:firstLine="709"/>
        <w:jc w:val="both"/>
        <w:rPr>
          <w:rFonts w:ascii="Arial" w:hAnsi="Arial" w:cs="Arial"/>
          <w:iCs/>
          <w:color w:val="000000"/>
          <w:sz w:val="28"/>
          <w:szCs w:val="28"/>
          <w:lang w:val="uk-UA"/>
        </w:rPr>
      </w:pPr>
      <w:r w:rsidRPr="00777B99">
        <w:rPr>
          <w:rFonts w:ascii="Arial" w:hAnsi="Arial" w:cs="Arial"/>
          <w:iCs/>
          <w:color w:val="000000"/>
          <w:sz w:val="28"/>
          <w:szCs w:val="28"/>
          <w:lang w:val="uk-UA"/>
        </w:rPr>
        <w:t xml:space="preserve">Постійна прийнятності </w:t>
      </w:r>
      <w:proofErr w:type="spellStart"/>
      <w:r w:rsidRPr="00777B99">
        <w:rPr>
          <w:rFonts w:ascii="Arial" w:hAnsi="Arial" w:cs="Arial"/>
          <w:iCs/>
          <w:color w:val="000000"/>
          <w:sz w:val="28"/>
          <w:szCs w:val="28"/>
          <w:lang w:val="uk-UA"/>
        </w:rPr>
        <w:t>k</w:t>
      </w:r>
      <w:r w:rsidRPr="00777B99">
        <w:rPr>
          <w:rFonts w:ascii="Arial" w:hAnsi="Arial" w:cs="Arial"/>
          <w:iCs/>
          <w:color w:val="000000"/>
          <w:sz w:val="28"/>
          <w:szCs w:val="28"/>
          <w:vertAlign w:val="subscript"/>
          <w:lang w:val="uk-UA"/>
        </w:rPr>
        <w:t>A</w:t>
      </w:r>
      <w:proofErr w:type="spellEnd"/>
      <w:r w:rsidRPr="00777B99">
        <w:rPr>
          <w:rFonts w:ascii="Arial" w:hAnsi="Arial" w:cs="Arial"/>
          <w:iCs/>
          <w:color w:val="000000"/>
          <w:sz w:val="28"/>
          <w:szCs w:val="28"/>
          <w:lang w:val="uk-UA"/>
        </w:rPr>
        <w:t xml:space="preserve"> залежить від </w:t>
      </w:r>
      <w:proofErr w:type="spellStart"/>
      <w:r w:rsidRPr="00777B99">
        <w:rPr>
          <w:rFonts w:ascii="Arial" w:hAnsi="Arial" w:cs="Arial"/>
          <w:iCs/>
          <w:color w:val="000000"/>
          <w:sz w:val="28"/>
          <w:szCs w:val="28"/>
          <w:lang w:val="uk-UA"/>
        </w:rPr>
        <w:t>процентиля</w:t>
      </w:r>
      <w:proofErr w:type="spellEnd"/>
      <w:r w:rsidRPr="00777B99">
        <w:rPr>
          <w:rFonts w:ascii="Arial" w:hAnsi="Arial" w:cs="Arial"/>
          <w:iCs/>
          <w:color w:val="000000"/>
          <w:sz w:val="28"/>
          <w:szCs w:val="28"/>
          <w:lang w:val="uk-UA"/>
        </w:rPr>
        <w:t xml:space="preserve"> </w:t>
      </w:r>
      <w:proofErr w:type="spellStart"/>
      <w:r w:rsidRPr="00777B99">
        <w:rPr>
          <w:rFonts w:ascii="Arial" w:hAnsi="Arial" w:cs="Arial"/>
          <w:iCs/>
          <w:color w:val="000000"/>
          <w:sz w:val="28"/>
          <w:szCs w:val="28"/>
          <w:lang w:val="uk-UA"/>
        </w:rPr>
        <w:t>P</w:t>
      </w:r>
      <w:r w:rsidRPr="00777B99">
        <w:rPr>
          <w:rFonts w:ascii="Arial" w:hAnsi="Arial" w:cs="Arial"/>
          <w:iCs/>
          <w:color w:val="000000"/>
          <w:sz w:val="28"/>
          <w:szCs w:val="28"/>
          <w:vertAlign w:val="subscript"/>
          <w:lang w:val="uk-UA"/>
        </w:rPr>
        <w:t>k</w:t>
      </w:r>
      <w:proofErr w:type="spellEnd"/>
      <w:r w:rsidRPr="00777B99">
        <w:rPr>
          <w:rFonts w:ascii="Arial" w:hAnsi="Arial" w:cs="Arial"/>
          <w:iCs/>
          <w:color w:val="000000"/>
          <w:sz w:val="28"/>
          <w:szCs w:val="28"/>
          <w:lang w:val="uk-UA"/>
        </w:rPr>
        <w:t>, на якому базується значення характеристики, від</w:t>
      </w:r>
      <w:r>
        <w:rPr>
          <w:rFonts w:ascii="Arial" w:hAnsi="Arial" w:cs="Arial"/>
          <w:iCs/>
          <w:color w:val="000000"/>
          <w:sz w:val="28"/>
          <w:szCs w:val="28"/>
          <w:lang w:val="uk-UA"/>
        </w:rPr>
        <w:t xml:space="preserve"> </w:t>
      </w:r>
      <w:r w:rsidRPr="00777B99">
        <w:rPr>
          <w:rFonts w:ascii="Arial" w:hAnsi="Arial" w:cs="Arial"/>
          <w:iCs/>
          <w:color w:val="000000"/>
          <w:sz w:val="28"/>
          <w:szCs w:val="28"/>
          <w:lang w:val="uk-UA"/>
        </w:rPr>
        <w:t xml:space="preserve">допустимої ймовірності прийнятності CR та кількості n результатів випробувань. Значення </w:t>
      </w:r>
      <w:proofErr w:type="spellStart"/>
      <w:r w:rsidRPr="00777B99">
        <w:rPr>
          <w:rFonts w:ascii="Arial" w:hAnsi="Arial" w:cs="Arial"/>
          <w:iCs/>
          <w:color w:val="000000"/>
          <w:sz w:val="28"/>
          <w:szCs w:val="28"/>
          <w:lang w:val="uk-UA"/>
        </w:rPr>
        <w:t>k</w:t>
      </w:r>
      <w:r w:rsidRPr="00777B99">
        <w:rPr>
          <w:rFonts w:ascii="Arial" w:hAnsi="Arial" w:cs="Arial"/>
          <w:iCs/>
          <w:color w:val="000000"/>
          <w:sz w:val="28"/>
          <w:szCs w:val="28"/>
          <w:vertAlign w:val="subscript"/>
          <w:lang w:val="uk-UA"/>
        </w:rPr>
        <w:t>A</w:t>
      </w:r>
      <w:proofErr w:type="spellEnd"/>
      <w:r w:rsidRPr="00777B99">
        <w:rPr>
          <w:rFonts w:ascii="Arial" w:hAnsi="Arial" w:cs="Arial"/>
          <w:iCs/>
          <w:color w:val="000000"/>
          <w:sz w:val="28"/>
          <w:szCs w:val="28"/>
          <w:lang w:val="uk-UA"/>
        </w:rPr>
        <w:t xml:space="preserve"> наведені в таблиці 5 нижче</w:t>
      </w:r>
    </w:p>
    <w:p w14:paraId="271269E6" w14:textId="7119D0B6" w:rsidR="00777B99" w:rsidRDefault="00777B9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lastRenderedPageBreak/>
        <w:t xml:space="preserve">Таблиця 5 - </w:t>
      </w:r>
      <w:r w:rsidRPr="00777B99">
        <w:rPr>
          <w:rFonts w:ascii="Arial" w:hAnsi="Arial" w:cs="Arial"/>
          <w:iCs/>
          <w:color w:val="000000"/>
          <w:sz w:val="28"/>
          <w:szCs w:val="28"/>
          <w:lang w:val="uk-UA"/>
        </w:rPr>
        <w:t xml:space="preserve">Константа прийнятності </w:t>
      </w:r>
      <w:proofErr w:type="spellStart"/>
      <w:r w:rsidRPr="00777B99">
        <w:rPr>
          <w:rFonts w:ascii="Arial" w:hAnsi="Arial" w:cs="Arial"/>
          <w:iCs/>
          <w:color w:val="000000"/>
          <w:sz w:val="28"/>
          <w:szCs w:val="28"/>
          <w:lang w:val="uk-UA"/>
        </w:rPr>
        <w:t>k</w:t>
      </w:r>
      <w:r w:rsidRPr="00777B99">
        <w:rPr>
          <w:rFonts w:ascii="Arial" w:hAnsi="Arial" w:cs="Arial"/>
          <w:iCs/>
          <w:color w:val="000000"/>
          <w:sz w:val="28"/>
          <w:szCs w:val="28"/>
          <w:vertAlign w:val="subscript"/>
          <w:lang w:val="uk-UA"/>
        </w:rPr>
        <w:t>A</w:t>
      </w:r>
      <w:proofErr w:type="spellEnd"/>
    </w:p>
    <w:tbl>
      <w:tblPr>
        <w:tblStyle w:val="aa"/>
        <w:tblW w:w="0" w:type="auto"/>
        <w:tblLook w:val="04A0" w:firstRow="1" w:lastRow="0" w:firstColumn="1" w:lastColumn="0" w:noHBand="0" w:noVBand="1"/>
      </w:tblPr>
      <w:tblGrid>
        <w:gridCol w:w="3379"/>
        <w:gridCol w:w="3379"/>
        <w:gridCol w:w="3379"/>
      </w:tblGrid>
      <w:tr w:rsidR="00777B99" w14:paraId="707178B9" w14:textId="77777777" w:rsidTr="00777B99">
        <w:tc>
          <w:tcPr>
            <w:tcW w:w="3379" w:type="dxa"/>
            <w:vMerge w:val="restart"/>
          </w:tcPr>
          <w:p w14:paraId="2EF46353" w14:textId="4FE27F83" w:rsidR="00777B99" w:rsidRPr="00777B99" w:rsidRDefault="00777B99" w:rsidP="00777B99">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 xml:space="preserve">Кількість результатів випробування </w:t>
            </w:r>
            <w:r>
              <w:rPr>
                <w:rFonts w:ascii="Arial" w:hAnsi="Arial" w:cs="Arial"/>
                <w:iCs/>
                <w:color w:val="000000"/>
                <w:sz w:val="24"/>
                <w:szCs w:val="28"/>
                <w:lang w:val="en-US"/>
              </w:rPr>
              <w:t>n</w:t>
            </w:r>
          </w:p>
        </w:tc>
        <w:tc>
          <w:tcPr>
            <w:tcW w:w="3379" w:type="dxa"/>
          </w:tcPr>
          <w:p w14:paraId="70932557" w14:textId="433099A0" w:rsidR="00777B99" w:rsidRPr="00777B99" w:rsidRDefault="00777B99" w:rsidP="00777B99">
            <w:pPr>
              <w:pStyle w:val="a9"/>
              <w:ind w:left="0"/>
              <w:jc w:val="center"/>
              <w:rPr>
                <w:rFonts w:ascii="Arial" w:hAnsi="Arial" w:cs="Arial"/>
                <w:iCs/>
                <w:color w:val="000000"/>
                <w:sz w:val="24"/>
                <w:szCs w:val="28"/>
                <w:lang w:val="uk-UA"/>
              </w:rPr>
            </w:pPr>
            <w:proofErr w:type="spellStart"/>
            <w:r w:rsidRPr="00777B99">
              <w:rPr>
                <w:rFonts w:ascii="Arial" w:hAnsi="Arial" w:cs="Arial"/>
                <w:iCs/>
                <w:color w:val="000000"/>
                <w:sz w:val="28"/>
                <w:szCs w:val="28"/>
                <w:lang w:val="uk-UA"/>
              </w:rPr>
              <w:t>k</w:t>
            </w:r>
            <w:r w:rsidRPr="00777B99">
              <w:rPr>
                <w:rFonts w:ascii="Arial" w:hAnsi="Arial" w:cs="Arial"/>
                <w:iCs/>
                <w:color w:val="000000"/>
                <w:sz w:val="28"/>
                <w:szCs w:val="28"/>
                <w:vertAlign w:val="subscript"/>
                <w:lang w:val="uk-UA"/>
              </w:rPr>
              <w:t>A</w:t>
            </w:r>
            <w:proofErr w:type="spellEnd"/>
            <w:r>
              <w:rPr>
                <w:rFonts w:ascii="Arial" w:hAnsi="Arial" w:cs="Arial"/>
                <w:iCs/>
                <w:color w:val="000000"/>
                <w:sz w:val="28"/>
                <w:szCs w:val="28"/>
                <w:vertAlign w:val="subscript"/>
                <w:lang w:val="uk-UA"/>
              </w:rPr>
              <w:t xml:space="preserve"> </w:t>
            </w:r>
            <w:r w:rsidRPr="00777B99">
              <w:rPr>
                <w:rFonts w:ascii="Arial" w:hAnsi="Arial" w:cs="Arial"/>
                <w:iCs/>
                <w:color w:val="000000"/>
                <w:sz w:val="28"/>
                <w:szCs w:val="28"/>
                <w:vertAlign w:val="superscript"/>
                <w:lang w:val="uk-UA"/>
              </w:rPr>
              <w:t>а</w:t>
            </w:r>
          </w:p>
        </w:tc>
        <w:tc>
          <w:tcPr>
            <w:tcW w:w="3379" w:type="dxa"/>
          </w:tcPr>
          <w:p w14:paraId="580C71AA" w14:textId="427BADB4" w:rsidR="00777B99" w:rsidRPr="00777B99" w:rsidRDefault="00777B99" w:rsidP="00777B99">
            <w:pPr>
              <w:pStyle w:val="a9"/>
              <w:ind w:left="0"/>
              <w:jc w:val="center"/>
              <w:rPr>
                <w:rFonts w:ascii="Arial" w:hAnsi="Arial" w:cs="Arial"/>
                <w:iCs/>
                <w:color w:val="000000"/>
                <w:sz w:val="24"/>
                <w:szCs w:val="28"/>
                <w:lang w:val="uk-UA"/>
              </w:rPr>
            </w:pPr>
            <w:proofErr w:type="spellStart"/>
            <w:r w:rsidRPr="00777B99">
              <w:rPr>
                <w:rFonts w:ascii="Arial" w:hAnsi="Arial" w:cs="Arial"/>
                <w:iCs/>
                <w:color w:val="000000"/>
                <w:sz w:val="28"/>
                <w:szCs w:val="28"/>
                <w:lang w:val="uk-UA"/>
              </w:rPr>
              <w:t>k</w:t>
            </w:r>
            <w:r w:rsidRPr="00777B99">
              <w:rPr>
                <w:rFonts w:ascii="Arial" w:hAnsi="Arial" w:cs="Arial"/>
                <w:iCs/>
                <w:color w:val="000000"/>
                <w:sz w:val="28"/>
                <w:szCs w:val="28"/>
                <w:vertAlign w:val="subscript"/>
                <w:lang w:val="uk-UA"/>
              </w:rPr>
              <w:t>A</w:t>
            </w:r>
            <w:proofErr w:type="spellEnd"/>
            <w:r>
              <w:rPr>
                <w:rFonts w:ascii="Arial" w:hAnsi="Arial" w:cs="Arial"/>
                <w:iCs/>
                <w:color w:val="000000"/>
                <w:sz w:val="28"/>
                <w:szCs w:val="28"/>
                <w:vertAlign w:val="subscript"/>
                <w:lang w:val="uk-UA"/>
              </w:rPr>
              <w:t xml:space="preserve"> </w:t>
            </w:r>
            <w:r w:rsidRPr="00777B99">
              <w:rPr>
                <w:rFonts w:ascii="Arial" w:hAnsi="Arial" w:cs="Arial"/>
                <w:iCs/>
                <w:color w:val="000000"/>
                <w:sz w:val="28"/>
                <w:szCs w:val="28"/>
                <w:vertAlign w:val="superscript"/>
                <w:lang w:val="uk-UA"/>
              </w:rPr>
              <w:t>а</w:t>
            </w:r>
          </w:p>
        </w:tc>
      </w:tr>
      <w:tr w:rsidR="00777B99" w14:paraId="18B09F6D" w14:textId="77777777" w:rsidTr="00777B99">
        <w:tc>
          <w:tcPr>
            <w:tcW w:w="3379" w:type="dxa"/>
            <w:vMerge/>
          </w:tcPr>
          <w:p w14:paraId="4C31359C" w14:textId="77777777" w:rsidR="00777B99" w:rsidRPr="00777B99" w:rsidRDefault="00777B99" w:rsidP="00777B99">
            <w:pPr>
              <w:pStyle w:val="a9"/>
              <w:ind w:left="0"/>
              <w:jc w:val="center"/>
              <w:rPr>
                <w:rFonts w:ascii="Arial" w:hAnsi="Arial" w:cs="Arial"/>
                <w:iCs/>
                <w:color w:val="000000"/>
                <w:sz w:val="24"/>
                <w:szCs w:val="28"/>
                <w:lang w:val="uk-UA"/>
              </w:rPr>
            </w:pPr>
          </w:p>
        </w:tc>
        <w:tc>
          <w:tcPr>
            <w:tcW w:w="3379" w:type="dxa"/>
          </w:tcPr>
          <w:p w14:paraId="199CA454" w14:textId="12639F44" w:rsidR="00777B99" w:rsidRPr="00777B99" w:rsidRDefault="00777B99" w:rsidP="00777B99">
            <w:pPr>
              <w:jc w:val="center"/>
              <w:rPr>
                <w:rFonts w:ascii="Arial" w:hAnsi="Arial" w:cs="Arial"/>
                <w:iCs/>
                <w:color w:val="000000"/>
                <w:sz w:val="24"/>
                <w:szCs w:val="28"/>
                <w:lang w:val="uk-UA"/>
              </w:rPr>
            </w:pPr>
            <w:proofErr w:type="gramStart"/>
            <w:r w:rsidRPr="00777B99">
              <w:rPr>
                <w:rFonts w:ascii="Arial" w:hAnsi="Arial" w:cs="Arial"/>
                <w:iCs/>
                <w:sz w:val="24"/>
                <w:szCs w:val="28"/>
              </w:rPr>
              <w:t xml:space="preserve">Для </w:t>
            </w:r>
            <w:r w:rsidRPr="00777B99">
              <w:rPr>
                <w:rFonts w:ascii="Arial" w:hAnsi="Arial" w:cs="Arial"/>
                <w:iCs/>
                <w:sz w:val="24"/>
                <w:szCs w:val="28"/>
                <w:lang w:val="uk-UA"/>
              </w:rPr>
              <w:t xml:space="preserve"> </w:t>
            </w:r>
            <w:proofErr w:type="spellStart"/>
            <w:r w:rsidRPr="00777B99">
              <w:rPr>
                <w:rFonts w:ascii="Arial" w:hAnsi="Arial" w:cs="Arial"/>
                <w:iCs/>
                <w:sz w:val="24"/>
                <w:szCs w:val="28"/>
                <w:lang w:val="uk-UA"/>
              </w:rPr>
              <w:t>P</w:t>
            </w:r>
            <w:r w:rsidRPr="00777B99">
              <w:rPr>
                <w:rFonts w:ascii="Arial" w:hAnsi="Arial" w:cs="Arial"/>
                <w:iCs/>
                <w:sz w:val="24"/>
                <w:szCs w:val="28"/>
                <w:vertAlign w:val="subscript"/>
                <w:lang w:val="uk-UA"/>
              </w:rPr>
              <w:t>k</w:t>
            </w:r>
            <w:proofErr w:type="spellEnd"/>
            <w:proofErr w:type="gramEnd"/>
            <w:r w:rsidRPr="00777B99">
              <w:rPr>
                <w:rFonts w:ascii="Arial" w:hAnsi="Arial" w:cs="Arial"/>
                <w:iCs/>
                <w:sz w:val="24"/>
                <w:szCs w:val="28"/>
                <w:lang w:val="uk-UA"/>
              </w:rPr>
              <w:t xml:space="preserve"> = 5 %</w:t>
            </w:r>
          </w:p>
          <w:p w14:paraId="16E28ACD" w14:textId="77777777" w:rsidR="00777B99" w:rsidRPr="00777B99" w:rsidRDefault="00777B99" w:rsidP="00777B99">
            <w:pPr>
              <w:pStyle w:val="a9"/>
              <w:ind w:left="0"/>
              <w:jc w:val="center"/>
              <w:rPr>
                <w:rFonts w:ascii="Arial" w:hAnsi="Arial" w:cs="Arial"/>
                <w:iCs/>
                <w:color w:val="000000"/>
                <w:sz w:val="24"/>
                <w:szCs w:val="28"/>
                <w:lang w:val="uk-UA"/>
              </w:rPr>
            </w:pPr>
          </w:p>
        </w:tc>
        <w:tc>
          <w:tcPr>
            <w:tcW w:w="3379" w:type="dxa"/>
          </w:tcPr>
          <w:p w14:paraId="7B34EF9B" w14:textId="7BB417A4" w:rsidR="00777B99" w:rsidRPr="00777B99" w:rsidRDefault="00777B99" w:rsidP="00777B99">
            <w:pPr>
              <w:jc w:val="center"/>
              <w:rPr>
                <w:rFonts w:ascii="Arial" w:hAnsi="Arial" w:cs="Arial"/>
                <w:iCs/>
                <w:color w:val="000000"/>
                <w:sz w:val="24"/>
                <w:szCs w:val="28"/>
                <w:lang w:val="uk-UA"/>
              </w:rPr>
            </w:pPr>
            <w:proofErr w:type="gramStart"/>
            <w:r w:rsidRPr="00777B99">
              <w:rPr>
                <w:rFonts w:ascii="Arial" w:hAnsi="Arial" w:cs="Arial"/>
                <w:iCs/>
                <w:sz w:val="24"/>
                <w:szCs w:val="28"/>
              </w:rPr>
              <w:t xml:space="preserve">Для </w:t>
            </w:r>
            <w:r w:rsidRPr="00777B99">
              <w:rPr>
                <w:rFonts w:ascii="Arial" w:hAnsi="Arial" w:cs="Arial"/>
                <w:iCs/>
                <w:sz w:val="24"/>
                <w:szCs w:val="28"/>
                <w:lang w:val="uk-UA"/>
              </w:rPr>
              <w:t xml:space="preserve"> </w:t>
            </w:r>
            <w:proofErr w:type="spellStart"/>
            <w:r w:rsidRPr="00777B99">
              <w:rPr>
                <w:rFonts w:ascii="Arial" w:hAnsi="Arial" w:cs="Arial"/>
                <w:iCs/>
                <w:sz w:val="24"/>
                <w:szCs w:val="28"/>
                <w:lang w:val="uk-UA"/>
              </w:rPr>
              <w:t>P</w:t>
            </w:r>
            <w:r w:rsidRPr="00777B99">
              <w:rPr>
                <w:rFonts w:ascii="Arial" w:hAnsi="Arial" w:cs="Arial"/>
                <w:iCs/>
                <w:sz w:val="24"/>
                <w:szCs w:val="28"/>
                <w:vertAlign w:val="subscript"/>
                <w:lang w:val="uk-UA"/>
              </w:rPr>
              <w:t>k</w:t>
            </w:r>
            <w:proofErr w:type="spellEnd"/>
            <w:proofErr w:type="gramEnd"/>
            <w:r w:rsidRPr="00777B99">
              <w:rPr>
                <w:rFonts w:ascii="Arial" w:hAnsi="Arial" w:cs="Arial"/>
                <w:iCs/>
                <w:sz w:val="24"/>
                <w:szCs w:val="28"/>
                <w:lang w:val="uk-UA"/>
              </w:rPr>
              <w:t xml:space="preserve"> = </w:t>
            </w:r>
            <w:r>
              <w:rPr>
                <w:rFonts w:ascii="Arial" w:hAnsi="Arial" w:cs="Arial"/>
                <w:iCs/>
                <w:sz w:val="24"/>
                <w:szCs w:val="28"/>
                <w:lang w:val="uk-UA"/>
              </w:rPr>
              <w:t>10</w:t>
            </w:r>
            <w:r w:rsidRPr="00777B99">
              <w:rPr>
                <w:rFonts w:ascii="Arial" w:hAnsi="Arial" w:cs="Arial"/>
                <w:iCs/>
                <w:sz w:val="24"/>
                <w:szCs w:val="28"/>
                <w:lang w:val="uk-UA"/>
              </w:rPr>
              <w:t xml:space="preserve"> %</w:t>
            </w:r>
          </w:p>
          <w:p w14:paraId="0BF387E2" w14:textId="77777777" w:rsidR="00777B99" w:rsidRPr="00777B99" w:rsidRDefault="00777B99" w:rsidP="00777B99">
            <w:pPr>
              <w:pStyle w:val="a9"/>
              <w:ind w:left="0"/>
              <w:jc w:val="center"/>
              <w:rPr>
                <w:rFonts w:ascii="Arial" w:hAnsi="Arial" w:cs="Arial"/>
                <w:iCs/>
                <w:color w:val="000000"/>
                <w:sz w:val="24"/>
                <w:szCs w:val="28"/>
                <w:lang w:val="uk-UA"/>
              </w:rPr>
            </w:pPr>
          </w:p>
        </w:tc>
      </w:tr>
      <w:tr w:rsidR="00777B99" w14:paraId="0FE3A78D" w14:textId="77777777" w:rsidTr="00777B99">
        <w:tc>
          <w:tcPr>
            <w:tcW w:w="3379" w:type="dxa"/>
            <w:vMerge/>
          </w:tcPr>
          <w:p w14:paraId="4AE0E686" w14:textId="77777777" w:rsidR="00777B99" w:rsidRPr="00777B99" w:rsidRDefault="00777B99" w:rsidP="00777B99">
            <w:pPr>
              <w:pStyle w:val="a9"/>
              <w:ind w:left="0"/>
              <w:jc w:val="center"/>
              <w:rPr>
                <w:rFonts w:ascii="Arial" w:hAnsi="Arial" w:cs="Arial"/>
                <w:iCs/>
                <w:color w:val="000000"/>
                <w:sz w:val="24"/>
                <w:szCs w:val="28"/>
                <w:lang w:val="uk-UA"/>
              </w:rPr>
            </w:pPr>
          </w:p>
        </w:tc>
        <w:tc>
          <w:tcPr>
            <w:tcW w:w="3379" w:type="dxa"/>
          </w:tcPr>
          <w:p w14:paraId="30F878EC" w14:textId="795B2776" w:rsidR="00777B99" w:rsidRPr="00777B99" w:rsidRDefault="00777B99" w:rsidP="00777B99">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w:t>
            </w:r>
            <w:r w:rsidRPr="00777B99">
              <w:rPr>
                <w:rFonts w:ascii="Arial" w:hAnsi="Arial" w:cs="Arial"/>
                <w:iCs/>
                <w:color w:val="000000"/>
                <w:sz w:val="24"/>
                <w:szCs w:val="28"/>
                <w:lang w:val="uk-UA"/>
              </w:rPr>
              <w:t>нижча міцність</w:t>
            </w:r>
            <w:r>
              <w:rPr>
                <w:rFonts w:ascii="Arial" w:hAnsi="Arial" w:cs="Arial"/>
                <w:iCs/>
                <w:color w:val="000000"/>
                <w:sz w:val="24"/>
                <w:szCs w:val="28"/>
                <w:lang w:val="uk-UA"/>
              </w:rPr>
              <w:t>)</w:t>
            </w:r>
          </w:p>
        </w:tc>
        <w:tc>
          <w:tcPr>
            <w:tcW w:w="3379" w:type="dxa"/>
          </w:tcPr>
          <w:p w14:paraId="4743D232" w14:textId="1A57F5F3" w:rsidR="00777B99" w:rsidRPr="00777B99" w:rsidRDefault="00777B99" w:rsidP="00777B99">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w:t>
            </w:r>
            <w:r w:rsidRPr="00777B99">
              <w:rPr>
                <w:rFonts w:ascii="Arial" w:hAnsi="Arial" w:cs="Arial"/>
                <w:iCs/>
                <w:color w:val="000000"/>
                <w:sz w:val="24"/>
                <w:szCs w:val="28"/>
                <w:lang w:val="uk-UA"/>
              </w:rPr>
              <w:t>інші властивості</w:t>
            </w:r>
            <w:r>
              <w:rPr>
                <w:rFonts w:ascii="Arial" w:hAnsi="Arial" w:cs="Arial"/>
                <w:iCs/>
                <w:color w:val="000000"/>
                <w:sz w:val="24"/>
                <w:szCs w:val="28"/>
                <w:lang w:val="uk-UA"/>
              </w:rPr>
              <w:t>)</w:t>
            </w:r>
          </w:p>
        </w:tc>
      </w:tr>
      <w:tr w:rsidR="00777B99" w14:paraId="727839D1" w14:textId="77777777" w:rsidTr="00777B99">
        <w:tc>
          <w:tcPr>
            <w:tcW w:w="3379" w:type="dxa"/>
            <w:vAlign w:val="center"/>
          </w:tcPr>
          <w:p w14:paraId="2B9F8877" w14:textId="42535E7E" w:rsidR="00777B99" w:rsidRPr="00777B99" w:rsidRDefault="00777B99" w:rsidP="00777B99">
            <w:pPr>
              <w:pStyle w:val="a9"/>
              <w:ind w:left="0"/>
              <w:jc w:val="center"/>
              <w:rPr>
                <w:rFonts w:ascii="Arial" w:hAnsi="Arial" w:cs="Arial"/>
                <w:iCs/>
                <w:color w:val="000000"/>
                <w:sz w:val="24"/>
                <w:szCs w:val="24"/>
                <w:lang w:val="uk-UA"/>
              </w:rPr>
            </w:pPr>
            <w:r w:rsidRPr="00777B99">
              <w:rPr>
                <w:rStyle w:val="fontstyle01"/>
                <w:rFonts w:ascii="Arial" w:hAnsi="Arial" w:cs="Arial"/>
                <w:sz w:val="24"/>
                <w:szCs w:val="24"/>
                <w:lang w:val="uk-UA"/>
              </w:rPr>
              <w:t>Від 20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21</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22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23</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24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25</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26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27</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28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29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30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34</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35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39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40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44</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45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49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50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59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60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69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70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79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80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89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90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99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100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149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150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199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200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299</w:t>
            </w:r>
            <w:r w:rsidRPr="00777B99">
              <w:rPr>
                <w:rFonts w:ascii="Arial" w:hAnsi="Arial" w:cs="Arial"/>
                <w:color w:val="000000"/>
                <w:sz w:val="24"/>
                <w:szCs w:val="24"/>
                <w:lang w:val="uk-UA"/>
              </w:rPr>
              <w:br/>
            </w:r>
            <w:r w:rsidRPr="00777B99">
              <w:rPr>
                <w:rStyle w:val="fontstyle01"/>
                <w:rFonts w:ascii="Arial" w:hAnsi="Arial" w:cs="Arial"/>
                <w:sz w:val="24"/>
                <w:szCs w:val="24"/>
                <w:lang w:val="uk-UA"/>
              </w:rPr>
              <w:t>Від 300 д</w:t>
            </w:r>
            <w:r w:rsidRPr="00777B99">
              <w:rPr>
                <w:rStyle w:val="fontstyle01"/>
                <w:rFonts w:ascii="Arial" w:hAnsi="Arial" w:cs="Arial"/>
                <w:sz w:val="24"/>
                <w:szCs w:val="24"/>
                <w:lang w:val="en-US"/>
              </w:rPr>
              <w:t>o</w:t>
            </w:r>
            <w:r w:rsidRPr="00777B99">
              <w:rPr>
                <w:rStyle w:val="fontstyle01"/>
                <w:rFonts w:ascii="Arial" w:hAnsi="Arial" w:cs="Arial"/>
                <w:sz w:val="24"/>
                <w:szCs w:val="24"/>
                <w:lang w:val="uk-UA"/>
              </w:rPr>
              <w:t xml:space="preserve"> 399</w:t>
            </w:r>
            <w:r w:rsidRPr="00777B99">
              <w:rPr>
                <w:rFonts w:ascii="Arial" w:hAnsi="Arial" w:cs="Arial"/>
                <w:color w:val="000000"/>
                <w:sz w:val="24"/>
                <w:szCs w:val="24"/>
                <w:lang w:val="uk-UA"/>
              </w:rPr>
              <w:br/>
            </w:r>
            <w:r w:rsidRPr="00777B99">
              <w:rPr>
                <w:rStyle w:val="fontstyle01"/>
                <w:rFonts w:ascii="Arial" w:hAnsi="Arial" w:cs="Arial"/>
                <w:sz w:val="24"/>
                <w:szCs w:val="24"/>
                <w:lang w:val="uk-UA"/>
              </w:rPr>
              <w:t>&gt; 400</w:t>
            </w:r>
          </w:p>
        </w:tc>
        <w:tc>
          <w:tcPr>
            <w:tcW w:w="3379" w:type="dxa"/>
            <w:vAlign w:val="center"/>
          </w:tcPr>
          <w:p w14:paraId="565305CF" w14:textId="77777777" w:rsidR="00777B99" w:rsidRPr="00777B99" w:rsidRDefault="00777B99" w:rsidP="00777B99">
            <w:pPr>
              <w:jc w:val="center"/>
              <w:rPr>
                <w:rFonts w:ascii="Arial" w:hAnsi="Arial" w:cs="Arial"/>
                <w:sz w:val="24"/>
                <w:szCs w:val="24"/>
              </w:rPr>
            </w:pPr>
            <w:r w:rsidRPr="00777B99">
              <w:rPr>
                <w:rStyle w:val="fontstyle01"/>
                <w:rFonts w:ascii="Arial" w:hAnsi="Arial" w:cs="Arial"/>
                <w:sz w:val="24"/>
                <w:szCs w:val="24"/>
              </w:rPr>
              <w:t>2,40</w:t>
            </w:r>
            <w:r w:rsidRPr="00777B99">
              <w:rPr>
                <w:rFonts w:ascii="Arial" w:hAnsi="Arial" w:cs="Arial"/>
                <w:color w:val="000000"/>
                <w:sz w:val="24"/>
                <w:szCs w:val="24"/>
              </w:rPr>
              <w:br/>
            </w:r>
            <w:r w:rsidRPr="00777B99">
              <w:rPr>
                <w:rStyle w:val="fontstyle01"/>
                <w:rFonts w:ascii="Arial" w:hAnsi="Arial" w:cs="Arial"/>
                <w:sz w:val="24"/>
                <w:szCs w:val="24"/>
              </w:rPr>
              <w:t>2,35</w:t>
            </w:r>
            <w:r w:rsidRPr="00777B99">
              <w:rPr>
                <w:rFonts w:ascii="Arial" w:hAnsi="Arial" w:cs="Arial"/>
                <w:color w:val="000000"/>
                <w:sz w:val="24"/>
                <w:szCs w:val="24"/>
              </w:rPr>
              <w:br/>
            </w:r>
            <w:r w:rsidRPr="00777B99">
              <w:rPr>
                <w:rStyle w:val="fontstyle01"/>
                <w:rFonts w:ascii="Arial" w:hAnsi="Arial" w:cs="Arial"/>
                <w:sz w:val="24"/>
                <w:szCs w:val="24"/>
              </w:rPr>
              <w:t>2,31</w:t>
            </w:r>
            <w:r w:rsidRPr="00777B99">
              <w:rPr>
                <w:rFonts w:ascii="Arial" w:hAnsi="Arial" w:cs="Arial"/>
                <w:color w:val="000000"/>
                <w:sz w:val="24"/>
                <w:szCs w:val="24"/>
              </w:rPr>
              <w:br/>
            </w:r>
            <w:r w:rsidRPr="00777B99">
              <w:rPr>
                <w:rStyle w:val="fontstyle01"/>
                <w:rFonts w:ascii="Arial" w:hAnsi="Arial" w:cs="Arial"/>
                <w:sz w:val="24"/>
                <w:szCs w:val="24"/>
              </w:rPr>
              <w:t>2,27</w:t>
            </w:r>
            <w:r w:rsidRPr="00777B99">
              <w:rPr>
                <w:rFonts w:ascii="Arial" w:hAnsi="Arial" w:cs="Arial"/>
                <w:color w:val="000000"/>
                <w:sz w:val="24"/>
                <w:szCs w:val="24"/>
              </w:rPr>
              <w:br/>
            </w:r>
            <w:r w:rsidRPr="00777B99">
              <w:rPr>
                <w:rStyle w:val="fontstyle01"/>
                <w:rFonts w:ascii="Arial" w:hAnsi="Arial" w:cs="Arial"/>
                <w:sz w:val="24"/>
                <w:szCs w:val="24"/>
              </w:rPr>
              <w:t>2,24</w:t>
            </w:r>
            <w:r w:rsidRPr="00777B99">
              <w:rPr>
                <w:rFonts w:ascii="Arial" w:hAnsi="Arial" w:cs="Arial"/>
                <w:color w:val="000000"/>
                <w:sz w:val="24"/>
                <w:szCs w:val="24"/>
              </w:rPr>
              <w:br/>
            </w:r>
            <w:r w:rsidRPr="00777B99">
              <w:rPr>
                <w:rStyle w:val="fontstyle01"/>
                <w:rFonts w:ascii="Arial" w:hAnsi="Arial" w:cs="Arial"/>
                <w:sz w:val="24"/>
                <w:szCs w:val="24"/>
              </w:rPr>
              <w:t>2,22</w:t>
            </w:r>
            <w:r w:rsidRPr="00777B99">
              <w:rPr>
                <w:rFonts w:ascii="Arial" w:hAnsi="Arial" w:cs="Arial"/>
                <w:color w:val="000000"/>
                <w:sz w:val="24"/>
                <w:szCs w:val="24"/>
              </w:rPr>
              <w:br/>
            </w:r>
            <w:r w:rsidRPr="00777B99">
              <w:rPr>
                <w:rStyle w:val="fontstyle01"/>
                <w:rFonts w:ascii="Arial" w:hAnsi="Arial" w:cs="Arial"/>
                <w:sz w:val="24"/>
                <w:szCs w:val="24"/>
              </w:rPr>
              <w:t>2,17</w:t>
            </w:r>
            <w:r w:rsidRPr="00777B99">
              <w:rPr>
                <w:rFonts w:ascii="Arial" w:hAnsi="Arial" w:cs="Arial"/>
                <w:color w:val="000000"/>
                <w:sz w:val="24"/>
                <w:szCs w:val="24"/>
              </w:rPr>
              <w:br/>
            </w:r>
            <w:r w:rsidRPr="00777B99">
              <w:rPr>
                <w:rStyle w:val="fontstyle01"/>
                <w:rFonts w:ascii="Arial" w:hAnsi="Arial" w:cs="Arial"/>
                <w:sz w:val="24"/>
                <w:szCs w:val="24"/>
              </w:rPr>
              <w:t>2,13</w:t>
            </w:r>
            <w:r w:rsidRPr="00777B99">
              <w:rPr>
                <w:rFonts w:ascii="Arial" w:hAnsi="Arial" w:cs="Arial"/>
                <w:color w:val="000000"/>
                <w:sz w:val="24"/>
                <w:szCs w:val="24"/>
              </w:rPr>
              <w:br/>
            </w:r>
            <w:r w:rsidRPr="00777B99">
              <w:rPr>
                <w:rStyle w:val="fontstyle01"/>
                <w:rFonts w:ascii="Arial" w:hAnsi="Arial" w:cs="Arial"/>
                <w:sz w:val="24"/>
                <w:szCs w:val="24"/>
              </w:rPr>
              <w:t>2,09</w:t>
            </w:r>
            <w:r w:rsidRPr="00777B99">
              <w:rPr>
                <w:rFonts w:ascii="Arial" w:hAnsi="Arial" w:cs="Arial"/>
                <w:color w:val="000000"/>
                <w:sz w:val="24"/>
                <w:szCs w:val="24"/>
              </w:rPr>
              <w:br/>
            </w:r>
            <w:r w:rsidRPr="00777B99">
              <w:rPr>
                <w:rStyle w:val="fontstyle01"/>
                <w:rFonts w:ascii="Arial" w:hAnsi="Arial" w:cs="Arial"/>
                <w:sz w:val="24"/>
                <w:szCs w:val="24"/>
              </w:rPr>
              <w:t>2,07</w:t>
            </w:r>
            <w:r w:rsidRPr="00777B99">
              <w:rPr>
                <w:rFonts w:ascii="Arial" w:hAnsi="Arial" w:cs="Arial"/>
                <w:color w:val="000000"/>
                <w:sz w:val="24"/>
                <w:szCs w:val="24"/>
              </w:rPr>
              <w:br/>
            </w:r>
            <w:r w:rsidRPr="00777B99">
              <w:rPr>
                <w:rStyle w:val="fontstyle01"/>
                <w:rFonts w:ascii="Arial" w:hAnsi="Arial" w:cs="Arial"/>
                <w:sz w:val="24"/>
                <w:szCs w:val="24"/>
              </w:rPr>
              <w:t>2,02</w:t>
            </w:r>
            <w:r w:rsidRPr="00777B99">
              <w:rPr>
                <w:rFonts w:ascii="Arial" w:hAnsi="Arial" w:cs="Arial"/>
                <w:color w:val="000000"/>
                <w:sz w:val="24"/>
                <w:szCs w:val="24"/>
              </w:rPr>
              <w:br/>
            </w:r>
            <w:r w:rsidRPr="00777B99">
              <w:rPr>
                <w:rStyle w:val="fontstyle01"/>
                <w:rFonts w:ascii="Arial" w:hAnsi="Arial" w:cs="Arial"/>
                <w:sz w:val="24"/>
                <w:szCs w:val="24"/>
              </w:rPr>
              <w:t>1,99</w:t>
            </w:r>
            <w:r w:rsidRPr="00777B99">
              <w:rPr>
                <w:rFonts w:ascii="Arial" w:hAnsi="Arial" w:cs="Arial"/>
                <w:color w:val="000000"/>
                <w:sz w:val="24"/>
                <w:szCs w:val="24"/>
              </w:rPr>
              <w:br/>
            </w:r>
            <w:r w:rsidRPr="00777B99">
              <w:rPr>
                <w:rStyle w:val="fontstyle01"/>
                <w:rFonts w:ascii="Arial" w:hAnsi="Arial" w:cs="Arial"/>
                <w:sz w:val="24"/>
                <w:szCs w:val="24"/>
              </w:rPr>
              <w:t>1,97</w:t>
            </w:r>
            <w:r w:rsidRPr="00777B99">
              <w:rPr>
                <w:rFonts w:ascii="Arial" w:hAnsi="Arial" w:cs="Arial"/>
                <w:color w:val="000000"/>
                <w:sz w:val="24"/>
                <w:szCs w:val="24"/>
              </w:rPr>
              <w:br/>
            </w:r>
            <w:r w:rsidRPr="00777B99">
              <w:rPr>
                <w:rStyle w:val="fontstyle01"/>
                <w:rFonts w:ascii="Arial" w:hAnsi="Arial" w:cs="Arial"/>
                <w:sz w:val="24"/>
                <w:szCs w:val="24"/>
              </w:rPr>
              <w:t>1,94</w:t>
            </w:r>
            <w:r w:rsidRPr="00777B99">
              <w:rPr>
                <w:rFonts w:ascii="Arial" w:hAnsi="Arial" w:cs="Arial"/>
                <w:color w:val="000000"/>
                <w:sz w:val="24"/>
                <w:szCs w:val="24"/>
              </w:rPr>
              <w:br/>
            </w:r>
            <w:r w:rsidRPr="00777B99">
              <w:rPr>
                <w:rStyle w:val="fontstyle01"/>
                <w:rFonts w:ascii="Arial" w:hAnsi="Arial" w:cs="Arial"/>
                <w:sz w:val="24"/>
                <w:szCs w:val="24"/>
              </w:rPr>
              <w:t>1,93</w:t>
            </w:r>
            <w:r w:rsidRPr="00777B99">
              <w:rPr>
                <w:rFonts w:ascii="Arial" w:hAnsi="Arial" w:cs="Arial"/>
                <w:color w:val="000000"/>
                <w:sz w:val="24"/>
                <w:szCs w:val="24"/>
              </w:rPr>
              <w:br/>
            </w:r>
            <w:r w:rsidRPr="00777B99">
              <w:rPr>
                <w:rStyle w:val="fontstyle01"/>
                <w:rFonts w:ascii="Arial" w:hAnsi="Arial" w:cs="Arial"/>
                <w:sz w:val="24"/>
                <w:szCs w:val="24"/>
              </w:rPr>
              <w:t>1,87</w:t>
            </w:r>
            <w:r w:rsidRPr="00777B99">
              <w:rPr>
                <w:rFonts w:ascii="Arial" w:hAnsi="Arial" w:cs="Arial"/>
                <w:color w:val="000000"/>
                <w:sz w:val="24"/>
                <w:szCs w:val="24"/>
              </w:rPr>
              <w:br/>
            </w:r>
            <w:r w:rsidRPr="00777B99">
              <w:rPr>
                <w:rStyle w:val="fontstyle01"/>
                <w:rFonts w:ascii="Arial" w:hAnsi="Arial" w:cs="Arial"/>
                <w:sz w:val="24"/>
                <w:szCs w:val="24"/>
              </w:rPr>
              <w:t>1,84</w:t>
            </w:r>
            <w:r w:rsidRPr="00777B99">
              <w:rPr>
                <w:rFonts w:ascii="Arial" w:hAnsi="Arial" w:cs="Arial"/>
                <w:color w:val="000000"/>
                <w:sz w:val="24"/>
                <w:szCs w:val="24"/>
              </w:rPr>
              <w:br/>
            </w:r>
            <w:r w:rsidRPr="00777B99">
              <w:rPr>
                <w:rStyle w:val="fontstyle01"/>
                <w:rFonts w:ascii="Arial" w:hAnsi="Arial" w:cs="Arial"/>
                <w:sz w:val="24"/>
                <w:szCs w:val="24"/>
              </w:rPr>
              <w:t>1,80</w:t>
            </w:r>
            <w:r w:rsidRPr="00777B99">
              <w:rPr>
                <w:rFonts w:ascii="Arial" w:hAnsi="Arial" w:cs="Arial"/>
                <w:color w:val="000000"/>
                <w:sz w:val="24"/>
                <w:szCs w:val="24"/>
              </w:rPr>
              <w:br/>
            </w:r>
            <w:r w:rsidRPr="00777B99">
              <w:rPr>
                <w:rStyle w:val="fontstyle01"/>
                <w:rFonts w:ascii="Arial" w:hAnsi="Arial" w:cs="Arial"/>
                <w:sz w:val="24"/>
                <w:szCs w:val="24"/>
              </w:rPr>
              <w:t>1,78</w:t>
            </w:r>
          </w:p>
          <w:p w14:paraId="22431892" w14:textId="77777777" w:rsidR="00777B99" w:rsidRPr="00777B99" w:rsidRDefault="00777B99" w:rsidP="00777B99">
            <w:pPr>
              <w:pStyle w:val="a9"/>
              <w:ind w:left="0"/>
              <w:jc w:val="center"/>
              <w:rPr>
                <w:rFonts w:ascii="Arial" w:hAnsi="Arial" w:cs="Arial"/>
                <w:iCs/>
                <w:color w:val="000000"/>
                <w:sz w:val="24"/>
                <w:szCs w:val="24"/>
                <w:lang w:val="uk-UA"/>
              </w:rPr>
            </w:pPr>
          </w:p>
        </w:tc>
        <w:tc>
          <w:tcPr>
            <w:tcW w:w="3379" w:type="dxa"/>
            <w:vAlign w:val="center"/>
          </w:tcPr>
          <w:p w14:paraId="45F76F73" w14:textId="77777777" w:rsidR="00777B99" w:rsidRPr="00777B99" w:rsidRDefault="00777B99" w:rsidP="00777B99">
            <w:pPr>
              <w:jc w:val="center"/>
              <w:rPr>
                <w:rFonts w:ascii="Arial" w:hAnsi="Arial" w:cs="Arial"/>
                <w:sz w:val="24"/>
                <w:szCs w:val="24"/>
              </w:rPr>
            </w:pPr>
            <w:r w:rsidRPr="00777B99">
              <w:rPr>
                <w:rStyle w:val="fontstyle01"/>
                <w:rFonts w:ascii="Arial" w:hAnsi="Arial" w:cs="Arial"/>
                <w:sz w:val="24"/>
                <w:szCs w:val="24"/>
              </w:rPr>
              <w:t>1,93</w:t>
            </w:r>
            <w:r w:rsidRPr="00777B99">
              <w:rPr>
                <w:rFonts w:ascii="Arial" w:hAnsi="Arial" w:cs="Arial"/>
                <w:color w:val="000000"/>
                <w:sz w:val="24"/>
                <w:szCs w:val="24"/>
              </w:rPr>
              <w:br/>
            </w:r>
            <w:r w:rsidRPr="00777B99">
              <w:rPr>
                <w:rStyle w:val="fontstyle01"/>
                <w:rFonts w:ascii="Arial" w:hAnsi="Arial" w:cs="Arial"/>
                <w:sz w:val="24"/>
                <w:szCs w:val="24"/>
              </w:rPr>
              <w:t>1,89</w:t>
            </w:r>
            <w:r w:rsidRPr="00777B99">
              <w:rPr>
                <w:rFonts w:ascii="Arial" w:hAnsi="Arial" w:cs="Arial"/>
                <w:color w:val="000000"/>
                <w:sz w:val="24"/>
                <w:szCs w:val="24"/>
              </w:rPr>
              <w:br/>
            </w:r>
            <w:r w:rsidRPr="00777B99">
              <w:rPr>
                <w:rStyle w:val="fontstyle01"/>
                <w:rFonts w:ascii="Arial" w:hAnsi="Arial" w:cs="Arial"/>
                <w:sz w:val="24"/>
                <w:szCs w:val="24"/>
              </w:rPr>
              <w:t>1,85</w:t>
            </w:r>
            <w:r w:rsidRPr="00777B99">
              <w:rPr>
                <w:rFonts w:ascii="Arial" w:hAnsi="Arial" w:cs="Arial"/>
                <w:color w:val="000000"/>
                <w:sz w:val="24"/>
                <w:szCs w:val="24"/>
              </w:rPr>
              <w:br/>
            </w:r>
            <w:r w:rsidRPr="00777B99">
              <w:rPr>
                <w:rStyle w:val="fontstyle01"/>
                <w:rFonts w:ascii="Arial" w:hAnsi="Arial" w:cs="Arial"/>
                <w:sz w:val="24"/>
                <w:szCs w:val="24"/>
              </w:rPr>
              <w:t>1,82</w:t>
            </w:r>
            <w:r w:rsidRPr="00777B99">
              <w:rPr>
                <w:rFonts w:ascii="Arial" w:hAnsi="Arial" w:cs="Arial"/>
                <w:color w:val="000000"/>
                <w:sz w:val="24"/>
                <w:szCs w:val="24"/>
              </w:rPr>
              <w:br/>
            </w:r>
            <w:r w:rsidRPr="00777B99">
              <w:rPr>
                <w:rStyle w:val="fontstyle01"/>
                <w:rFonts w:ascii="Arial" w:hAnsi="Arial" w:cs="Arial"/>
                <w:sz w:val="24"/>
                <w:szCs w:val="24"/>
              </w:rPr>
              <w:t>1,80</w:t>
            </w:r>
            <w:r w:rsidRPr="00777B99">
              <w:rPr>
                <w:rFonts w:ascii="Arial" w:hAnsi="Arial" w:cs="Arial"/>
                <w:color w:val="000000"/>
                <w:sz w:val="24"/>
                <w:szCs w:val="24"/>
              </w:rPr>
              <w:br/>
            </w:r>
            <w:r w:rsidRPr="00777B99">
              <w:rPr>
                <w:rStyle w:val="fontstyle01"/>
                <w:rFonts w:ascii="Arial" w:hAnsi="Arial" w:cs="Arial"/>
                <w:sz w:val="24"/>
                <w:szCs w:val="24"/>
              </w:rPr>
              <w:t>1,78</w:t>
            </w:r>
            <w:r w:rsidRPr="00777B99">
              <w:rPr>
                <w:rFonts w:ascii="Arial" w:hAnsi="Arial" w:cs="Arial"/>
                <w:color w:val="000000"/>
                <w:sz w:val="24"/>
                <w:szCs w:val="24"/>
              </w:rPr>
              <w:br/>
            </w:r>
            <w:r w:rsidRPr="00777B99">
              <w:rPr>
                <w:rStyle w:val="fontstyle01"/>
                <w:rFonts w:ascii="Arial" w:hAnsi="Arial" w:cs="Arial"/>
                <w:sz w:val="24"/>
                <w:szCs w:val="24"/>
              </w:rPr>
              <w:t>1,73</w:t>
            </w:r>
            <w:r w:rsidRPr="00777B99">
              <w:rPr>
                <w:rFonts w:ascii="Arial" w:hAnsi="Arial" w:cs="Arial"/>
                <w:color w:val="000000"/>
                <w:sz w:val="24"/>
                <w:szCs w:val="24"/>
              </w:rPr>
              <w:br/>
            </w:r>
            <w:r w:rsidRPr="00777B99">
              <w:rPr>
                <w:rStyle w:val="fontstyle01"/>
                <w:rFonts w:ascii="Arial" w:hAnsi="Arial" w:cs="Arial"/>
                <w:sz w:val="24"/>
                <w:szCs w:val="24"/>
              </w:rPr>
              <w:t>1,70</w:t>
            </w:r>
            <w:r w:rsidRPr="00777B99">
              <w:rPr>
                <w:rFonts w:ascii="Arial" w:hAnsi="Arial" w:cs="Arial"/>
                <w:color w:val="000000"/>
                <w:sz w:val="24"/>
                <w:szCs w:val="24"/>
              </w:rPr>
              <w:br/>
            </w:r>
            <w:r w:rsidRPr="00777B99">
              <w:rPr>
                <w:rStyle w:val="fontstyle01"/>
                <w:rFonts w:ascii="Arial" w:hAnsi="Arial" w:cs="Arial"/>
                <w:sz w:val="24"/>
                <w:szCs w:val="24"/>
              </w:rPr>
              <w:t>1,67</w:t>
            </w:r>
            <w:r w:rsidRPr="00777B99">
              <w:rPr>
                <w:rFonts w:ascii="Arial" w:hAnsi="Arial" w:cs="Arial"/>
                <w:color w:val="000000"/>
                <w:sz w:val="24"/>
                <w:szCs w:val="24"/>
              </w:rPr>
              <w:br/>
            </w:r>
            <w:r w:rsidRPr="00777B99">
              <w:rPr>
                <w:rStyle w:val="fontstyle01"/>
                <w:rFonts w:ascii="Arial" w:hAnsi="Arial" w:cs="Arial"/>
                <w:sz w:val="24"/>
                <w:szCs w:val="24"/>
              </w:rPr>
              <w:t>1,65</w:t>
            </w:r>
            <w:r w:rsidRPr="00777B99">
              <w:rPr>
                <w:rFonts w:ascii="Arial" w:hAnsi="Arial" w:cs="Arial"/>
                <w:color w:val="000000"/>
                <w:sz w:val="24"/>
                <w:szCs w:val="24"/>
              </w:rPr>
              <w:br/>
            </w:r>
            <w:r w:rsidRPr="00777B99">
              <w:rPr>
                <w:rStyle w:val="fontstyle01"/>
                <w:rFonts w:ascii="Arial" w:hAnsi="Arial" w:cs="Arial"/>
                <w:sz w:val="24"/>
                <w:szCs w:val="24"/>
              </w:rPr>
              <w:t>1,61</w:t>
            </w:r>
            <w:r w:rsidRPr="00777B99">
              <w:rPr>
                <w:rFonts w:ascii="Arial" w:hAnsi="Arial" w:cs="Arial"/>
                <w:color w:val="000000"/>
                <w:sz w:val="24"/>
                <w:szCs w:val="24"/>
              </w:rPr>
              <w:br/>
            </w:r>
            <w:r w:rsidRPr="00777B99">
              <w:rPr>
                <w:rStyle w:val="fontstyle01"/>
                <w:rFonts w:ascii="Arial" w:hAnsi="Arial" w:cs="Arial"/>
                <w:sz w:val="24"/>
                <w:szCs w:val="24"/>
              </w:rPr>
              <w:t>1,58</w:t>
            </w:r>
            <w:r w:rsidRPr="00777B99">
              <w:rPr>
                <w:rFonts w:ascii="Arial" w:hAnsi="Arial" w:cs="Arial"/>
                <w:color w:val="000000"/>
                <w:sz w:val="24"/>
                <w:szCs w:val="24"/>
              </w:rPr>
              <w:br/>
            </w:r>
            <w:r w:rsidRPr="00777B99">
              <w:rPr>
                <w:rStyle w:val="fontstyle01"/>
                <w:rFonts w:ascii="Arial" w:hAnsi="Arial" w:cs="Arial"/>
                <w:sz w:val="24"/>
                <w:szCs w:val="24"/>
              </w:rPr>
              <w:t>1,56</w:t>
            </w:r>
            <w:r w:rsidRPr="00777B99">
              <w:rPr>
                <w:rFonts w:ascii="Arial" w:hAnsi="Arial" w:cs="Arial"/>
                <w:color w:val="000000"/>
                <w:sz w:val="24"/>
                <w:szCs w:val="24"/>
              </w:rPr>
              <w:br/>
            </w:r>
            <w:r w:rsidRPr="00777B99">
              <w:rPr>
                <w:rStyle w:val="fontstyle01"/>
                <w:rFonts w:ascii="Arial" w:hAnsi="Arial" w:cs="Arial"/>
                <w:sz w:val="24"/>
                <w:szCs w:val="24"/>
              </w:rPr>
              <w:t>1,54</w:t>
            </w:r>
            <w:r w:rsidRPr="00777B99">
              <w:rPr>
                <w:rFonts w:ascii="Arial" w:hAnsi="Arial" w:cs="Arial"/>
                <w:color w:val="000000"/>
                <w:sz w:val="24"/>
                <w:szCs w:val="24"/>
              </w:rPr>
              <w:br/>
            </w:r>
            <w:r w:rsidRPr="00777B99">
              <w:rPr>
                <w:rStyle w:val="fontstyle01"/>
                <w:rFonts w:ascii="Arial" w:hAnsi="Arial" w:cs="Arial"/>
                <w:sz w:val="24"/>
                <w:szCs w:val="24"/>
              </w:rPr>
              <w:t>1,53</w:t>
            </w:r>
            <w:r w:rsidRPr="00777B99">
              <w:rPr>
                <w:rFonts w:ascii="Arial" w:hAnsi="Arial" w:cs="Arial"/>
                <w:color w:val="000000"/>
                <w:sz w:val="24"/>
                <w:szCs w:val="24"/>
              </w:rPr>
              <w:br/>
            </w:r>
            <w:r w:rsidRPr="00777B99">
              <w:rPr>
                <w:rStyle w:val="fontstyle01"/>
                <w:rFonts w:ascii="Arial" w:hAnsi="Arial" w:cs="Arial"/>
                <w:sz w:val="24"/>
                <w:szCs w:val="24"/>
              </w:rPr>
              <w:t>1,48</w:t>
            </w:r>
            <w:r w:rsidRPr="00777B99">
              <w:rPr>
                <w:rFonts w:ascii="Arial" w:hAnsi="Arial" w:cs="Arial"/>
                <w:color w:val="000000"/>
                <w:sz w:val="24"/>
                <w:szCs w:val="24"/>
              </w:rPr>
              <w:br/>
            </w:r>
            <w:r w:rsidRPr="00777B99">
              <w:rPr>
                <w:rStyle w:val="fontstyle01"/>
                <w:rFonts w:ascii="Arial" w:hAnsi="Arial" w:cs="Arial"/>
                <w:sz w:val="24"/>
                <w:szCs w:val="24"/>
              </w:rPr>
              <w:t>1,45</w:t>
            </w:r>
            <w:r w:rsidRPr="00777B99">
              <w:rPr>
                <w:rFonts w:ascii="Arial" w:hAnsi="Arial" w:cs="Arial"/>
                <w:color w:val="000000"/>
                <w:sz w:val="24"/>
                <w:szCs w:val="24"/>
              </w:rPr>
              <w:br/>
            </w:r>
            <w:r w:rsidRPr="00777B99">
              <w:rPr>
                <w:rStyle w:val="fontstyle01"/>
                <w:rFonts w:ascii="Arial" w:hAnsi="Arial" w:cs="Arial"/>
                <w:sz w:val="24"/>
                <w:szCs w:val="24"/>
              </w:rPr>
              <w:t>1,42</w:t>
            </w:r>
            <w:r w:rsidRPr="00777B99">
              <w:rPr>
                <w:rFonts w:ascii="Arial" w:hAnsi="Arial" w:cs="Arial"/>
                <w:color w:val="000000"/>
                <w:sz w:val="24"/>
                <w:szCs w:val="24"/>
              </w:rPr>
              <w:br/>
            </w:r>
            <w:r w:rsidRPr="00777B99">
              <w:rPr>
                <w:rStyle w:val="fontstyle01"/>
                <w:rFonts w:ascii="Arial" w:hAnsi="Arial" w:cs="Arial"/>
                <w:sz w:val="24"/>
                <w:szCs w:val="24"/>
              </w:rPr>
              <w:t>1,40</w:t>
            </w:r>
          </w:p>
          <w:p w14:paraId="03125CA1" w14:textId="77777777" w:rsidR="00777B99" w:rsidRPr="00777B99" w:rsidRDefault="00777B99" w:rsidP="00777B99">
            <w:pPr>
              <w:pStyle w:val="a9"/>
              <w:ind w:left="0"/>
              <w:jc w:val="center"/>
              <w:rPr>
                <w:rFonts w:ascii="Arial" w:hAnsi="Arial" w:cs="Arial"/>
                <w:iCs/>
                <w:color w:val="000000"/>
                <w:sz w:val="24"/>
                <w:szCs w:val="24"/>
                <w:lang w:val="uk-UA"/>
              </w:rPr>
            </w:pPr>
          </w:p>
        </w:tc>
      </w:tr>
      <w:tr w:rsidR="00777B99" w14:paraId="0CE515C2" w14:textId="77777777" w:rsidTr="00BB0749">
        <w:tc>
          <w:tcPr>
            <w:tcW w:w="10137" w:type="dxa"/>
            <w:gridSpan w:val="3"/>
            <w:vAlign w:val="center"/>
          </w:tcPr>
          <w:p w14:paraId="3BC3A4DB" w14:textId="77777777" w:rsidR="00777B99" w:rsidRPr="00777B99" w:rsidRDefault="00777B99" w:rsidP="007523E0">
            <w:pPr>
              <w:rPr>
                <w:rStyle w:val="fontstyle01"/>
                <w:rFonts w:ascii="Arial" w:hAnsi="Arial" w:cs="Arial"/>
                <w:sz w:val="24"/>
                <w:szCs w:val="24"/>
              </w:rPr>
            </w:pPr>
            <w:proofErr w:type="gramStart"/>
            <w:r w:rsidRPr="007523E0">
              <w:rPr>
                <w:rStyle w:val="fontstyle01"/>
                <w:rFonts w:ascii="Arial" w:hAnsi="Arial" w:cs="Arial"/>
                <w:sz w:val="24"/>
                <w:szCs w:val="24"/>
                <w:vertAlign w:val="superscript"/>
              </w:rPr>
              <w:t>a</w:t>
            </w:r>
            <w:proofErr w:type="gramEnd"/>
            <w:r w:rsidRPr="007523E0">
              <w:rPr>
                <w:rStyle w:val="fontstyle01"/>
                <w:rFonts w:ascii="Arial" w:hAnsi="Arial" w:cs="Arial"/>
                <w:sz w:val="24"/>
                <w:szCs w:val="24"/>
                <w:vertAlign w:val="superscript"/>
              </w:rPr>
              <w:t xml:space="preserve"> </w:t>
            </w:r>
            <w:proofErr w:type="spellStart"/>
            <w:r w:rsidRPr="00777B99">
              <w:rPr>
                <w:rStyle w:val="fontstyle01"/>
                <w:rFonts w:ascii="Arial" w:hAnsi="Arial" w:cs="Arial"/>
                <w:sz w:val="24"/>
                <w:szCs w:val="24"/>
              </w:rPr>
              <w:t>Можна</w:t>
            </w:r>
            <w:proofErr w:type="spellEnd"/>
            <w:r w:rsidRPr="00777B99">
              <w:rPr>
                <w:rStyle w:val="fontstyle01"/>
                <w:rFonts w:ascii="Arial" w:hAnsi="Arial" w:cs="Arial"/>
                <w:sz w:val="24"/>
                <w:szCs w:val="24"/>
              </w:rPr>
              <w:t xml:space="preserve"> </w:t>
            </w:r>
            <w:proofErr w:type="spellStart"/>
            <w:r w:rsidRPr="00777B99">
              <w:rPr>
                <w:rStyle w:val="fontstyle01"/>
                <w:rFonts w:ascii="Arial" w:hAnsi="Arial" w:cs="Arial"/>
                <w:sz w:val="24"/>
                <w:szCs w:val="24"/>
              </w:rPr>
              <w:t>використовувати</w:t>
            </w:r>
            <w:proofErr w:type="spellEnd"/>
            <w:r w:rsidRPr="00777B99">
              <w:rPr>
                <w:rStyle w:val="fontstyle01"/>
                <w:rFonts w:ascii="Arial" w:hAnsi="Arial" w:cs="Arial"/>
                <w:sz w:val="24"/>
                <w:szCs w:val="24"/>
              </w:rPr>
              <w:t xml:space="preserve"> значення </w:t>
            </w:r>
            <w:proofErr w:type="spellStart"/>
            <w:r w:rsidRPr="00777B99">
              <w:rPr>
                <w:rStyle w:val="fontstyle01"/>
                <w:rFonts w:ascii="Arial" w:hAnsi="Arial" w:cs="Arial"/>
                <w:sz w:val="24"/>
                <w:szCs w:val="24"/>
              </w:rPr>
              <w:t>k</w:t>
            </w:r>
            <w:r w:rsidRPr="007523E0">
              <w:rPr>
                <w:rStyle w:val="fontstyle01"/>
                <w:rFonts w:ascii="Arial" w:hAnsi="Arial" w:cs="Arial"/>
                <w:sz w:val="24"/>
                <w:szCs w:val="24"/>
                <w:vertAlign w:val="subscript"/>
              </w:rPr>
              <w:t>A</w:t>
            </w:r>
            <w:proofErr w:type="spellEnd"/>
            <w:r w:rsidRPr="00777B99">
              <w:rPr>
                <w:rStyle w:val="fontstyle01"/>
                <w:rFonts w:ascii="Arial" w:hAnsi="Arial" w:cs="Arial"/>
                <w:sz w:val="24"/>
                <w:szCs w:val="24"/>
              </w:rPr>
              <w:t xml:space="preserve">, </w:t>
            </w:r>
            <w:proofErr w:type="spellStart"/>
            <w:r w:rsidRPr="00777B99">
              <w:rPr>
                <w:rStyle w:val="fontstyle01"/>
                <w:rFonts w:ascii="Arial" w:hAnsi="Arial" w:cs="Arial"/>
                <w:sz w:val="24"/>
                <w:szCs w:val="24"/>
              </w:rPr>
              <w:t>дійсне</w:t>
            </w:r>
            <w:proofErr w:type="spellEnd"/>
            <w:r w:rsidRPr="00777B99">
              <w:rPr>
                <w:rStyle w:val="fontstyle01"/>
                <w:rFonts w:ascii="Arial" w:hAnsi="Arial" w:cs="Arial"/>
                <w:sz w:val="24"/>
                <w:szCs w:val="24"/>
              </w:rPr>
              <w:t xml:space="preserve"> для </w:t>
            </w:r>
            <w:proofErr w:type="spellStart"/>
            <w:r w:rsidRPr="00777B99">
              <w:rPr>
                <w:rStyle w:val="fontstyle01"/>
                <w:rFonts w:ascii="Arial" w:hAnsi="Arial" w:cs="Arial"/>
                <w:sz w:val="24"/>
                <w:szCs w:val="24"/>
              </w:rPr>
              <w:t>проміжних</w:t>
            </w:r>
            <w:proofErr w:type="spellEnd"/>
            <w:r w:rsidRPr="00777B99">
              <w:rPr>
                <w:rStyle w:val="fontstyle01"/>
                <w:rFonts w:ascii="Arial" w:hAnsi="Arial" w:cs="Arial"/>
                <w:sz w:val="24"/>
                <w:szCs w:val="24"/>
              </w:rPr>
              <w:t xml:space="preserve"> </w:t>
            </w:r>
            <w:proofErr w:type="spellStart"/>
            <w:r w:rsidRPr="00777B99">
              <w:rPr>
                <w:rStyle w:val="fontstyle01"/>
                <w:rFonts w:ascii="Arial" w:hAnsi="Arial" w:cs="Arial"/>
                <w:sz w:val="24"/>
                <w:szCs w:val="24"/>
              </w:rPr>
              <w:t>значень</w:t>
            </w:r>
            <w:proofErr w:type="spellEnd"/>
            <w:r w:rsidRPr="00777B99">
              <w:rPr>
                <w:rStyle w:val="fontstyle01"/>
                <w:rFonts w:ascii="Arial" w:hAnsi="Arial" w:cs="Arial"/>
                <w:sz w:val="24"/>
                <w:szCs w:val="24"/>
              </w:rPr>
              <w:t xml:space="preserve"> n.</w:t>
            </w:r>
          </w:p>
          <w:p w14:paraId="236FA3A1" w14:textId="7A335B4F" w:rsidR="00777B99" w:rsidRPr="00777B99" w:rsidRDefault="007523E0" w:rsidP="007523E0">
            <w:pPr>
              <w:rPr>
                <w:rStyle w:val="fontstyle01"/>
                <w:rFonts w:ascii="Arial" w:hAnsi="Arial" w:cs="Arial"/>
                <w:sz w:val="24"/>
                <w:szCs w:val="24"/>
              </w:rPr>
            </w:pPr>
            <w:proofErr w:type="spellStart"/>
            <w:r w:rsidRPr="007523E0">
              <w:rPr>
                <w:rStyle w:val="fontstyle01"/>
                <w:rFonts w:ascii="Arial" w:hAnsi="Arial" w:cs="Arial"/>
                <w:b/>
                <w:sz w:val="24"/>
                <w:szCs w:val="24"/>
              </w:rPr>
              <w:t>Примітка</w:t>
            </w:r>
            <w:proofErr w:type="spellEnd"/>
            <w:r w:rsidRPr="007523E0">
              <w:rPr>
                <w:rStyle w:val="fontstyle01"/>
                <w:rFonts w:ascii="Arial" w:hAnsi="Arial" w:cs="Arial"/>
                <w:b/>
                <w:sz w:val="24"/>
                <w:szCs w:val="24"/>
                <w:lang w:val="uk-UA"/>
              </w:rPr>
              <w:t>.</w:t>
            </w:r>
            <w:r w:rsidR="00777B99" w:rsidRPr="00777B99">
              <w:rPr>
                <w:rStyle w:val="fontstyle01"/>
                <w:rFonts w:ascii="Arial" w:hAnsi="Arial" w:cs="Arial"/>
                <w:sz w:val="24"/>
                <w:szCs w:val="24"/>
              </w:rPr>
              <w:t xml:space="preserve"> Значення </w:t>
            </w:r>
            <w:proofErr w:type="spellStart"/>
            <w:r w:rsidR="00777B99" w:rsidRPr="00777B99">
              <w:rPr>
                <w:rStyle w:val="fontstyle01"/>
                <w:rFonts w:ascii="Arial" w:hAnsi="Arial" w:cs="Arial"/>
                <w:sz w:val="24"/>
                <w:szCs w:val="24"/>
              </w:rPr>
              <w:t>k</w:t>
            </w:r>
            <w:r w:rsidR="00777B99" w:rsidRPr="007523E0">
              <w:rPr>
                <w:rStyle w:val="fontstyle01"/>
                <w:rFonts w:ascii="Arial" w:hAnsi="Arial" w:cs="Arial"/>
                <w:sz w:val="24"/>
                <w:szCs w:val="24"/>
                <w:vertAlign w:val="subscript"/>
              </w:rPr>
              <w:t>A</w:t>
            </w:r>
            <w:proofErr w:type="spellEnd"/>
            <w:r w:rsidR="00777B99" w:rsidRPr="00777B99">
              <w:rPr>
                <w:rStyle w:val="fontstyle01"/>
                <w:rFonts w:ascii="Arial" w:hAnsi="Arial" w:cs="Arial"/>
                <w:sz w:val="24"/>
                <w:szCs w:val="24"/>
              </w:rPr>
              <w:t xml:space="preserve">, </w:t>
            </w:r>
            <w:proofErr w:type="spellStart"/>
            <w:r w:rsidR="00777B99" w:rsidRPr="00777B99">
              <w:rPr>
                <w:rStyle w:val="fontstyle01"/>
                <w:rFonts w:ascii="Arial" w:hAnsi="Arial" w:cs="Arial"/>
                <w:sz w:val="24"/>
                <w:szCs w:val="24"/>
              </w:rPr>
              <w:t>наведені</w:t>
            </w:r>
            <w:proofErr w:type="spellEnd"/>
            <w:r w:rsidR="00777B99" w:rsidRPr="00777B99">
              <w:rPr>
                <w:rStyle w:val="fontstyle01"/>
                <w:rFonts w:ascii="Arial" w:hAnsi="Arial" w:cs="Arial"/>
                <w:sz w:val="24"/>
                <w:szCs w:val="24"/>
              </w:rPr>
              <w:t xml:space="preserve"> в </w:t>
            </w:r>
            <w:proofErr w:type="spellStart"/>
            <w:r w:rsidR="00777B99" w:rsidRPr="00777B99">
              <w:rPr>
                <w:rStyle w:val="fontstyle01"/>
                <w:rFonts w:ascii="Arial" w:hAnsi="Arial" w:cs="Arial"/>
                <w:sz w:val="24"/>
                <w:szCs w:val="24"/>
              </w:rPr>
              <w:t>цій</w:t>
            </w:r>
            <w:proofErr w:type="spellEnd"/>
            <w:r w:rsidR="00777B99" w:rsidRPr="00777B99">
              <w:rPr>
                <w:rStyle w:val="fontstyle01"/>
                <w:rFonts w:ascii="Arial" w:hAnsi="Arial" w:cs="Arial"/>
                <w:sz w:val="24"/>
                <w:szCs w:val="24"/>
              </w:rPr>
              <w:t xml:space="preserve"> </w:t>
            </w:r>
            <w:proofErr w:type="spellStart"/>
            <w:r w:rsidR="00777B99" w:rsidRPr="00777B99">
              <w:rPr>
                <w:rStyle w:val="fontstyle01"/>
                <w:rFonts w:ascii="Arial" w:hAnsi="Arial" w:cs="Arial"/>
                <w:sz w:val="24"/>
                <w:szCs w:val="24"/>
              </w:rPr>
              <w:t>таблиці</w:t>
            </w:r>
            <w:proofErr w:type="spellEnd"/>
            <w:r w:rsidR="00777B99" w:rsidRPr="00777B99">
              <w:rPr>
                <w:rStyle w:val="fontstyle01"/>
                <w:rFonts w:ascii="Arial" w:hAnsi="Arial" w:cs="Arial"/>
                <w:sz w:val="24"/>
                <w:szCs w:val="24"/>
              </w:rPr>
              <w:t xml:space="preserve">, </w:t>
            </w:r>
            <w:proofErr w:type="spellStart"/>
            <w:r w:rsidR="00777B99" w:rsidRPr="00777B99">
              <w:rPr>
                <w:rStyle w:val="fontstyle01"/>
                <w:rFonts w:ascii="Arial" w:hAnsi="Arial" w:cs="Arial"/>
                <w:sz w:val="24"/>
                <w:szCs w:val="24"/>
              </w:rPr>
              <w:t>дійсні</w:t>
            </w:r>
            <w:proofErr w:type="spellEnd"/>
            <w:r w:rsidR="00777B99" w:rsidRPr="00777B99">
              <w:rPr>
                <w:rStyle w:val="fontstyle01"/>
                <w:rFonts w:ascii="Arial" w:hAnsi="Arial" w:cs="Arial"/>
                <w:sz w:val="24"/>
                <w:szCs w:val="24"/>
              </w:rPr>
              <w:t xml:space="preserve"> для CR = 5 %.</w:t>
            </w:r>
          </w:p>
        </w:tc>
      </w:tr>
    </w:tbl>
    <w:p w14:paraId="0875634A" w14:textId="77777777" w:rsidR="00777B99" w:rsidRDefault="00777B99" w:rsidP="00B0697A">
      <w:pPr>
        <w:pStyle w:val="a9"/>
        <w:spacing w:after="0" w:line="360" w:lineRule="auto"/>
        <w:ind w:left="0" w:firstLine="709"/>
        <w:jc w:val="both"/>
        <w:rPr>
          <w:rFonts w:ascii="Arial" w:hAnsi="Arial" w:cs="Arial"/>
          <w:iCs/>
          <w:color w:val="000000"/>
          <w:sz w:val="28"/>
          <w:szCs w:val="28"/>
          <w:lang w:val="uk-UA"/>
        </w:rPr>
      </w:pPr>
    </w:p>
    <w:p w14:paraId="1F42CD05" w14:textId="017639FE" w:rsidR="007523E0" w:rsidRPr="007523E0" w:rsidRDefault="007523E0" w:rsidP="00B0697A">
      <w:pPr>
        <w:pStyle w:val="a9"/>
        <w:spacing w:after="0" w:line="360" w:lineRule="auto"/>
        <w:ind w:left="0" w:firstLine="709"/>
        <w:jc w:val="both"/>
        <w:rPr>
          <w:rFonts w:ascii="Arial" w:hAnsi="Arial" w:cs="Arial"/>
          <w:i/>
          <w:iCs/>
          <w:color w:val="000000"/>
          <w:sz w:val="28"/>
          <w:szCs w:val="28"/>
          <w:lang w:val="uk-UA"/>
        </w:rPr>
      </w:pPr>
      <w:r w:rsidRPr="007523E0">
        <w:rPr>
          <w:rFonts w:ascii="Arial" w:hAnsi="Arial" w:cs="Arial"/>
          <w:i/>
          <w:iCs/>
          <w:color w:val="000000"/>
          <w:sz w:val="28"/>
          <w:szCs w:val="28"/>
          <w:lang w:val="uk-UA"/>
        </w:rPr>
        <w:t>8.4.3 Перевірка за атрибутами</w:t>
      </w:r>
    </w:p>
    <w:p w14:paraId="527A367E" w14:textId="77777777" w:rsidR="007523E0" w:rsidRPr="007523E0" w:rsidRDefault="007523E0" w:rsidP="007523E0">
      <w:pPr>
        <w:pStyle w:val="a9"/>
        <w:spacing w:after="0" w:line="360" w:lineRule="auto"/>
        <w:ind w:left="0" w:firstLine="709"/>
        <w:jc w:val="both"/>
        <w:rPr>
          <w:rFonts w:ascii="Arial" w:hAnsi="Arial" w:cs="Arial"/>
          <w:iCs/>
          <w:color w:val="000000"/>
          <w:sz w:val="28"/>
          <w:szCs w:val="28"/>
          <w:lang w:val="uk-UA"/>
        </w:rPr>
      </w:pPr>
      <w:r w:rsidRPr="007523E0">
        <w:rPr>
          <w:rFonts w:ascii="Arial" w:hAnsi="Arial" w:cs="Arial"/>
          <w:iCs/>
          <w:color w:val="000000"/>
          <w:sz w:val="28"/>
          <w:szCs w:val="28"/>
          <w:lang w:val="uk-UA"/>
        </w:rPr>
        <w:t>Кількість C</w:t>
      </w:r>
      <w:r w:rsidRPr="007523E0">
        <w:rPr>
          <w:rFonts w:ascii="Arial" w:hAnsi="Arial" w:cs="Arial"/>
          <w:iCs/>
          <w:color w:val="000000"/>
          <w:sz w:val="28"/>
          <w:szCs w:val="28"/>
          <w:vertAlign w:val="subscript"/>
          <w:lang w:val="uk-UA"/>
        </w:rPr>
        <w:t>D</w:t>
      </w:r>
      <w:r w:rsidRPr="007523E0">
        <w:rPr>
          <w:rFonts w:ascii="Arial" w:hAnsi="Arial" w:cs="Arial"/>
          <w:iCs/>
          <w:color w:val="000000"/>
          <w:sz w:val="28"/>
          <w:szCs w:val="28"/>
          <w:lang w:val="uk-UA"/>
        </w:rPr>
        <w:t xml:space="preserve"> результатів випробувань, що виходять за межі характеристичного значення, підраховують і порівнюють з прийнятним числом C</w:t>
      </w:r>
      <w:r w:rsidRPr="007523E0">
        <w:rPr>
          <w:rFonts w:ascii="Arial" w:hAnsi="Arial" w:cs="Arial"/>
          <w:iCs/>
          <w:color w:val="000000"/>
          <w:sz w:val="28"/>
          <w:szCs w:val="28"/>
          <w:vertAlign w:val="subscript"/>
          <w:lang w:val="uk-UA"/>
        </w:rPr>
        <w:t>A</w:t>
      </w:r>
      <w:r w:rsidRPr="007523E0">
        <w:rPr>
          <w:rFonts w:ascii="Arial" w:hAnsi="Arial" w:cs="Arial"/>
          <w:iCs/>
          <w:color w:val="000000"/>
          <w:sz w:val="28"/>
          <w:szCs w:val="28"/>
          <w:lang w:val="uk-UA"/>
        </w:rPr>
        <w:t xml:space="preserve">, яке обчислюють з числа n результатів випробувань </w:t>
      </w:r>
      <w:proofErr w:type="spellStart"/>
      <w:r w:rsidRPr="007523E0">
        <w:rPr>
          <w:rFonts w:ascii="Arial" w:hAnsi="Arial" w:cs="Arial"/>
          <w:iCs/>
          <w:color w:val="000000"/>
          <w:sz w:val="28"/>
          <w:szCs w:val="28"/>
          <w:lang w:val="uk-UA"/>
        </w:rPr>
        <w:t>автоконтролю</w:t>
      </w:r>
      <w:proofErr w:type="spellEnd"/>
      <w:r w:rsidRPr="007523E0">
        <w:rPr>
          <w:rFonts w:ascii="Arial" w:hAnsi="Arial" w:cs="Arial"/>
          <w:iCs/>
          <w:color w:val="000000"/>
          <w:sz w:val="28"/>
          <w:szCs w:val="28"/>
          <w:lang w:val="uk-UA"/>
        </w:rPr>
        <w:t xml:space="preserve"> та </w:t>
      </w:r>
      <w:proofErr w:type="spellStart"/>
      <w:r w:rsidRPr="007523E0">
        <w:rPr>
          <w:rFonts w:ascii="Arial" w:hAnsi="Arial" w:cs="Arial"/>
          <w:iCs/>
          <w:color w:val="000000"/>
          <w:sz w:val="28"/>
          <w:szCs w:val="28"/>
          <w:lang w:val="uk-UA"/>
        </w:rPr>
        <w:t>процентиля</w:t>
      </w:r>
      <w:proofErr w:type="spellEnd"/>
      <w:r w:rsidRPr="007523E0">
        <w:rPr>
          <w:rFonts w:ascii="Arial" w:hAnsi="Arial" w:cs="Arial"/>
          <w:iCs/>
          <w:color w:val="000000"/>
          <w:sz w:val="28"/>
          <w:szCs w:val="28"/>
          <w:lang w:val="uk-UA"/>
        </w:rPr>
        <w:t xml:space="preserve"> </w:t>
      </w:r>
      <w:proofErr w:type="spellStart"/>
      <w:r w:rsidRPr="007523E0">
        <w:rPr>
          <w:rFonts w:ascii="Arial" w:hAnsi="Arial" w:cs="Arial"/>
          <w:iCs/>
          <w:color w:val="000000"/>
          <w:sz w:val="28"/>
          <w:szCs w:val="28"/>
          <w:lang w:val="uk-UA"/>
        </w:rPr>
        <w:t>P</w:t>
      </w:r>
      <w:r w:rsidRPr="007523E0">
        <w:rPr>
          <w:rFonts w:ascii="Arial" w:hAnsi="Arial" w:cs="Arial"/>
          <w:iCs/>
          <w:color w:val="000000"/>
          <w:sz w:val="28"/>
          <w:szCs w:val="28"/>
          <w:vertAlign w:val="subscript"/>
          <w:lang w:val="uk-UA"/>
        </w:rPr>
        <w:t>k</w:t>
      </w:r>
      <w:proofErr w:type="spellEnd"/>
      <w:r w:rsidRPr="007523E0">
        <w:rPr>
          <w:rFonts w:ascii="Arial" w:hAnsi="Arial" w:cs="Arial"/>
          <w:iCs/>
          <w:color w:val="000000"/>
          <w:sz w:val="28"/>
          <w:szCs w:val="28"/>
          <w:lang w:val="uk-UA"/>
        </w:rPr>
        <w:t xml:space="preserve">, як </w:t>
      </w:r>
      <w:proofErr w:type="spellStart"/>
      <w:r w:rsidRPr="007523E0">
        <w:rPr>
          <w:rFonts w:ascii="Arial" w:hAnsi="Arial" w:cs="Arial"/>
          <w:iCs/>
          <w:color w:val="000000"/>
          <w:sz w:val="28"/>
          <w:szCs w:val="28"/>
          <w:lang w:val="uk-UA"/>
        </w:rPr>
        <w:t>як</w:t>
      </w:r>
      <w:proofErr w:type="spellEnd"/>
      <w:r w:rsidRPr="007523E0">
        <w:rPr>
          <w:rFonts w:ascii="Arial" w:hAnsi="Arial" w:cs="Arial"/>
          <w:iCs/>
          <w:color w:val="000000"/>
          <w:sz w:val="28"/>
          <w:szCs w:val="28"/>
          <w:lang w:val="uk-UA"/>
        </w:rPr>
        <w:t xml:space="preserve"> зазначено в таблиці 6.</w:t>
      </w:r>
    </w:p>
    <w:p w14:paraId="1A6ED358" w14:textId="35895B09" w:rsidR="00777B99" w:rsidRDefault="007523E0" w:rsidP="007523E0">
      <w:pPr>
        <w:pStyle w:val="a9"/>
        <w:spacing w:after="0" w:line="360" w:lineRule="auto"/>
        <w:ind w:left="0" w:firstLine="709"/>
        <w:jc w:val="both"/>
        <w:rPr>
          <w:rFonts w:ascii="Arial" w:hAnsi="Arial" w:cs="Arial"/>
          <w:iCs/>
          <w:color w:val="000000"/>
          <w:sz w:val="28"/>
          <w:szCs w:val="28"/>
          <w:lang w:val="uk-UA"/>
        </w:rPr>
      </w:pPr>
      <w:r w:rsidRPr="007523E0">
        <w:rPr>
          <w:rFonts w:ascii="Arial" w:hAnsi="Arial" w:cs="Arial"/>
          <w:iCs/>
          <w:color w:val="000000"/>
          <w:sz w:val="28"/>
          <w:szCs w:val="28"/>
          <w:lang w:val="uk-UA"/>
        </w:rPr>
        <w:t>Відповідність перевірено, якщо виконується наступне рівняння, що представляє статистичний критерій відповідності:</w:t>
      </w:r>
    </w:p>
    <w:p w14:paraId="2F9B692A" w14:textId="3E220BF2" w:rsidR="007523E0" w:rsidRDefault="007523E0" w:rsidP="00B0697A">
      <w:pPr>
        <w:pStyle w:val="a9"/>
        <w:spacing w:after="0" w:line="360" w:lineRule="auto"/>
        <w:ind w:left="0" w:firstLine="709"/>
        <w:jc w:val="both"/>
        <w:rPr>
          <w:rFonts w:ascii="Arial" w:hAnsi="Arial" w:cs="Arial"/>
          <w:iCs/>
          <w:color w:val="000000"/>
          <w:sz w:val="28"/>
          <w:szCs w:val="28"/>
          <w:lang w:val="uk-UA"/>
        </w:rPr>
      </w:pPr>
      <w:r w:rsidRPr="007523E0">
        <w:rPr>
          <w:rFonts w:ascii="Arial" w:hAnsi="Arial" w:cs="Arial"/>
          <w:i/>
          <w:iCs/>
          <w:color w:val="000000"/>
          <w:sz w:val="28"/>
          <w:szCs w:val="28"/>
        </w:rPr>
        <w:t>C</w:t>
      </w:r>
      <w:r w:rsidRPr="007523E0">
        <w:rPr>
          <w:rFonts w:ascii="Arial" w:hAnsi="Arial" w:cs="Arial"/>
          <w:i/>
          <w:iCs/>
          <w:color w:val="000000"/>
          <w:sz w:val="28"/>
          <w:szCs w:val="28"/>
          <w:vertAlign w:val="subscript"/>
        </w:rPr>
        <w:t>D</w:t>
      </w:r>
      <w:r w:rsidRPr="007523E0">
        <w:rPr>
          <w:rFonts w:ascii="Cambria Math" w:hAnsi="Cambria Math" w:cs="Cambria Math"/>
          <w:color w:val="000000"/>
          <w:sz w:val="28"/>
          <w:szCs w:val="28"/>
        </w:rPr>
        <w:t>⋅</w:t>
      </w:r>
      <w:r w:rsidRPr="007523E0">
        <w:rPr>
          <w:rFonts w:ascii="Arial" w:hAnsi="Arial" w:cs="Arial"/>
          <w:color w:val="000000"/>
          <w:sz w:val="28"/>
          <w:szCs w:val="28"/>
        </w:rPr>
        <w:t xml:space="preserve"> ≤ </w:t>
      </w:r>
      <w:r w:rsidRPr="007523E0">
        <w:rPr>
          <w:rFonts w:ascii="Cambria Math" w:hAnsi="Cambria Math" w:cs="Cambria Math"/>
          <w:color w:val="000000"/>
          <w:sz w:val="28"/>
          <w:szCs w:val="28"/>
        </w:rPr>
        <w:t>⋅</w:t>
      </w:r>
      <w:r w:rsidRPr="007523E0">
        <w:rPr>
          <w:rFonts w:ascii="Arial" w:hAnsi="Arial" w:cs="Arial"/>
          <w:i/>
          <w:iCs/>
          <w:color w:val="000000"/>
          <w:sz w:val="28"/>
          <w:szCs w:val="28"/>
        </w:rPr>
        <w:t>C</w:t>
      </w:r>
      <w:r w:rsidRPr="007523E0">
        <w:rPr>
          <w:rFonts w:ascii="Arial" w:hAnsi="Arial" w:cs="Arial"/>
          <w:i/>
          <w:iCs/>
          <w:color w:val="000000"/>
          <w:sz w:val="28"/>
          <w:szCs w:val="28"/>
          <w:vertAlign w:val="subscript"/>
        </w:rPr>
        <w:t>A</w:t>
      </w:r>
      <w:r>
        <w:rPr>
          <w:rFonts w:ascii="Arial" w:hAnsi="Arial" w:cs="Arial"/>
          <w:i/>
          <w:iCs/>
          <w:color w:val="000000"/>
          <w:sz w:val="28"/>
          <w:szCs w:val="28"/>
          <w:lang w:val="uk-UA"/>
        </w:rPr>
        <w:t xml:space="preserve"> </w:t>
      </w:r>
      <w:r>
        <w:rPr>
          <w:rFonts w:ascii="Arial" w:hAnsi="Arial" w:cs="Arial"/>
          <w:iCs/>
          <w:color w:val="000000"/>
          <w:sz w:val="28"/>
          <w:szCs w:val="28"/>
          <w:lang w:val="uk-UA"/>
        </w:rPr>
        <w:t xml:space="preserve">                                                                                               </w:t>
      </w:r>
      <w:proofErr w:type="gramStart"/>
      <w:r>
        <w:rPr>
          <w:rFonts w:ascii="Arial" w:hAnsi="Arial" w:cs="Arial"/>
          <w:iCs/>
          <w:color w:val="000000"/>
          <w:sz w:val="28"/>
          <w:szCs w:val="28"/>
          <w:lang w:val="uk-UA"/>
        </w:rPr>
        <w:t xml:space="preserve">   (</w:t>
      </w:r>
      <w:proofErr w:type="gramEnd"/>
      <w:r>
        <w:rPr>
          <w:rFonts w:ascii="Arial" w:hAnsi="Arial" w:cs="Arial"/>
          <w:iCs/>
          <w:color w:val="000000"/>
          <w:sz w:val="28"/>
          <w:szCs w:val="28"/>
          <w:lang w:val="uk-UA"/>
        </w:rPr>
        <w:t>3)</w:t>
      </w:r>
    </w:p>
    <w:p w14:paraId="3B310587" w14:textId="16421461" w:rsidR="007523E0" w:rsidRPr="007523E0" w:rsidRDefault="007523E0" w:rsidP="007523E0">
      <w:pPr>
        <w:pStyle w:val="a9"/>
        <w:spacing w:after="0" w:line="360" w:lineRule="auto"/>
        <w:ind w:left="0" w:firstLine="709"/>
        <w:jc w:val="both"/>
        <w:rPr>
          <w:rFonts w:ascii="Arial" w:hAnsi="Arial" w:cs="Arial"/>
          <w:iCs/>
          <w:color w:val="000000"/>
          <w:sz w:val="28"/>
          <w:szCs w:val="28"/>
          <w:lang w:val="uk-UA"/>
        </w:rPr>
      </w:pPr>
      <w:r w:rsidRPr="007523E0">
        <w:rPr>
          <w:rFonts w:ascii="Arial" w:hAnsi="Arial" w:cs="Arial"/>
          <w:iCs/>
          <w:color w:val="000000"/>
          <w:sz w:val="28"/>
          <w:szCs w:val="28"/>
          <w:lang w:val="uk-UA"/>
        </w:rPr>
        <w:t>Значення C</w:t>
      </w:r>
      <w:r w:rsidRPr="007523E0">
        <w:rPr>
          <w:rFonts w:ascii="Arial" w:hAnsi="Arial" w:cs="Arial"/>
          <w:iCs/>
          <w:color w:val="000000"/>
          <w:sz w:val="28"/>
          <w:szCs w:val="28"/>
          <w:vertAlign w:val="subscript"/>
          <w:lang w:val="uk-UA"/>
        </w:rPr>
        <w:t>A</w:t>
      </w:r>
      <w:r w:rsidRPr="007523E0">
        <w:rPr>
          <w:rFonts w:ascii="Arial" w:hAnsi="Arial" w:cs="Arial"/>
          <w:iCs/>
          <w:color w:val="000000"/>
          <w:sz w:val="28"/>
          <w:szCs w:val="28"/>
          <w:lang w:val="uk-UA"/>
        </w:rPr>
        <w:t xml:space="preserve"> залежить від </w:t>
      </w:r>
      <w:proofErr w:type="spellStart"/>
      <w:r w:rsidRPr="007523E0">
        <w:rPr>
          <w:rFonts w:ascii="Arial" w:hAnsi="Arial" w:cs="Arial"/>
          <w:iCs/>
          <w:color w:val="000000"/>
          <w:sz w:val="28"/>
          <w:szCs w:val="28"/>
          <w:lang w:val="uk-UA"/>
        </w:rPr>
        <w:t>процентиля</w:t>
      </w:r>
      <w:proofErr w:type="spellEnd"/>
      <w:r w:rsidRPr="007523E0">
        <w:rPr>
          <w:rFonts w:ascii="Arial" w:hAnsi="Arial" w:cs="Arial"/>
          <w:iCs/>
          <w:color w:val="000000"/>
          <w:sz w:val="28"/>
          <w:szCs w:val="28"/>
          <w:lang w:val="uk-UA"/>
        </w:rPr>
        <w:t xml:space="preserve"> </w:t>
      </w:r>
      <w:proofErr w:type="spellStart"/>
      <w:r w:rsidRPr="007523E0">
        <w:rPr>
          <w:rFonts w:ascii="Arial" w:hAnsi="Arial" w:cs="Arial"/>
          <w:iCs/>
          <w:color w:val="000000"/>
          <w:sz w:val="28"/>
          <w:szCs w:val="28"/>
          <w:lang w:val="uk-UA"/>
        </w:rPr>
        <w:t>P</w:t>
      </w:r>
      <w:r w:rsidRPr="007523E0">
        <w:rPr>
          <w:rFonts w:ascii="Arial" w:hAnsi="Arial" w:cs="Arial"/>
          <w:iCs/>
          <w:color w:val="000000"/>
          <w:sz w:val="28"/>
          <w:szCs w:val="28"/>
          <w:vertAlign w:val="subscript"/>
          <w:lang w:val="uk-UA"/>
        </w:rPr>
        <w:t>k</w:t>
      </w:r>
      <w:proofErr w:type="spellEnd"/>
      <w:r w:rsidRPr="007523E0">
        <w:rPr>
          <w:rFonts w:ascii="Arial" w:hAnsi="Arial" w:cs="Arial"/>
          <w:iCs/>
          <w:color w:val="000000"/>
          <w:sz w:val="28"/>
          <w:szCs w:val="28"/>
          <w:lang w:val="uk-UA"/>
        </w:rPr>
        <w:t>, на якому базується значення характеристики, від допустимої</w:t>
      </w:r>
      <w:r>
        <w:rPr>
          <w:rFonts w:ascii="Arial" w:hAnsi="Arial" w:cs="Arial"/>
          <w:iCs/>
          <w:color w:val="000000"/>
          <w:sz w:val="28"/>
          <w:szCs w:val="28"/>
          <w:lang w:val="uk-UA"/>
        </w:rPr>
        <w:t xml:space="preserve"> </w:t>
      </w:r>
      <w:r w:rsidRPr="007523E0">
        <w:rPr>
          <w:rFonts w:ascii="Arial" w:hAnsi="Arial" w:cs="Arial"/>
          <w:iCs/>
          <w:color w:val="000000"/>
          <w:sz w:val="28"/>
          <w:szCs w:val="28"/>
          <w:lang w:val="uk-UA"/>
        </w:rPr>
        <w:t>ймовірності прийняття CR та від кілько</w:t>
      </w:r>
      <w:r>
        <w:rPr>
          <w:rFonts w:ascii="Arial" w:hAnsi="Arial" w:cs="Arial"/>
          <w:iCs/>
          <w:color w:val="000000"/>
          <w:sz w:val="28"/>
          <w:szCs w:val="28"/>
          <w:lang w:val="uk-UA"/>
        </w:rPr>
        <w:t>сті n результатів випробувань.</w:t>
      </w:r>
    </w:p>
    <w:p w14:paraId="781E4A52" w14:textId="77777777" w:rsidR="007523E0" w:rsidRDefault="007523E0" w:rsidP="00B0697A">
      <w:pPr>
        <w:pStyle w:val="a9"/>
        <w:spacing w:after="0" w:line="360" w:lineRule="auto"/>
        <w:ind w:left="0" w:firstLine="709"/>
        <w:jc w:val="both"/>
        <w:rPr>
          <w:rFonts w:ascii="Arial" w:hAnsi="Arial" w:cs="Arial"/>
          <w:iCs/>
          <w:color w:val="000000"/>
          <w:sz w:val="28"/>
          <w:szCs w:val="28"/>
          <w:lang w:val="uk-UA"/>
        </w:rPr>
      </w:pPr>
    </w:p>
    <w:p w14:paraId="3D161DDE" w14:textId="77777777" w:rsidR="007523E0" w:rsidRDefault="007523E0" w:rsidP="00B0697A">
      <w:pPr>
        <w:pStyle w:val="a9"/>
        <w:spacing w:after="0" w:line="360" w:lineRule="auto"/>
        <w:ind w:left="0" w:firstLine="709"/>
        <w:jc w:val="both"/>
        <w:rPr>
          <w:rFonts w:ascii="Arial" w:hAnsi="Arial" w:cs="Arial"/>
          <w:iCs/>
          <w:color w:val="000000"/>
          <w:sz w:val="28"/>
          <w:szCs w:val="28"/>
          <w:lang w:val="uk-UA"/>
        </w:rPr>
      </w:pPr>
    </w:p>
    <w:p w14:paraId="1484A970" w14:textId="6F1F10D0" w:rsidR="007523E0" w:rsidRDefault="007523E0" w:rsidP="007523E0">
      <w:pPr>
        <w:pStyle w:val="a9"/>
        <w:spacing w:after="0" w:line="360" w:lineRule="auto"/>
        <w:ind w:left="0" w:firstLine="709"/>
        <w:jc w:val="center"/>
        <w:rPr>
          <w:rFonts w:ascii="Arial" w:hAnsi="Arial" w:cs="Arial"/>
          <w:iCs/>
          <w:color w:val="000000"/>
          <w:sz w:val="28"/>
          <w:szCs w:val="28"/>
          <w:lang w:val="uk-UA"/>
        </w:rPr>
      </w:pPr>
      <w:r w:rsidRPr="007523E0">
        <w:rPr>
          <w:rFonts w:ascii="Arial" w:hAnsi="Arial" w:cs="Arial"/>
          <w:b/>
          <w:iCs/>
          <w:color w:val="000000"/>
          <w:sz w:val="28"/>
          <w:szCs w:val="28"/>
          <w:lang w:val="uk-UA"/>
        </w:rPr>
        <w:lastRenderedPageBreak/>
        <w:t>Таблиця 6</w:t>
      </w:r>
      <w:r>
        <w:rPr>
          <w:rFonts w:ascii="Arial" w:hAnsi="Arial" w:cs="Arial"/>
          <w:iCs/>
          <w:color w:val="000000"/>
          <w:sz w:val="28"/>
          <w:szCs w:val="28"/>
          <w:lang w:val="uk-UA"/>
        </w:rPr>
        <w:t xml:space="preserve"> -  Значення С</w:t>
      </w:r>
      <w:r w:rsidRPr="007523E0">
        <w:rPr>
          <w:rFonts w:ascii="Arial" w:hAnsi="Arial" w:cs="Arial"/>
          <w:iCs/>
          <w:color w:val="000000"/>
          <w:sz w:val="28"/>
          <w:szCs w:val="28"/>
          <w:vertAlign w:val="subscript"/>
          <w:lang w:val="uk-UA"/>
        </w:rPr>
        <w:t>А</w:t>
      </w:r>
    </w:p>
    <w:tbl>
      <w:tblPr>
        <w:tblStyle w:val="aa"/>
        <w:tblW w:w="0" w:type="auto"/>
        <w:tblLook w:val="04A0" w:firstRow="1" w:lastRow="0" w:firstColumn="1" w:lastColumn="0" w:noHBand="0" w:noVBand="1"/>
      </w:tblPr>
      <w:tblGrid>
        <w:gridCol w:w="4361"/>
        <w:gridCol w:w="4678"/>
        <w:gridCol w:w="1098"/>
      </w:tblGrid>
      <w:tr w:rsidR="007523E0" w14:paraId="2CD40F85" w14:textId="77777777" w:rsidTr="007523E0">
        <w:tc>
          <w:tcPr>
            <w:tcW w:w="4361" w:type="dxa"/>
          </w:tcPr>
          <w:p w14:paraId="44C52A76" w14:textId="3C9181CC" w:rsidR="007523E0" w:rsidRPr="007523E0" w:rsidRDefault="007523E0" w:rsidP="007523E0">
            <w:pPr>
              <w:jc w:val="both"/>
              <w:rPr>
                <w:rFonts w:ascii="Arial" w:hAnsi="Arial" w:cs="Arial"/>
                <w:iCs/>
                <w:color w:val="000000"/>
                <w:sz w:val="24"/>
                <w:szCs w:val="28"/>
                <w:lang w:val="uk-UA"/>
              </w:rPr>
            </w:pPr>
            <w:r w:rsidRPr="007523E0">
              <w:rPr>
                <w:rFonts w:ascii="Arial" w:hAnsi="Arial" w:cs="Arial"/>
                <w:iCs/>
                <w:color w:val="000000"/>
                <w:sz w:val="24"/>
                <w:szCs w:val="28"/>
                <w:lang w:val="uk-UA"/>
              </w:rPr>
              <w:t xml:space="preserve">Кількість результатів </w:t>
            </w:r>
            <w:r>
              <w:rPr>
                <w:rFonts w:ascii="Arial" w:hAnsi="Arial" w:cs="Arial"/>
                <w:iCs/>
                <w:color w:val="000000"/>
                <w:sz w:val="24"/>
                <w:szCs w:val="28"/>
                <w:lang w:val="uk-UA"/>
              </w:rPr>
              <w:t>випробування</w:t>
            </w:r>
            <w:r w:rsidRPr="007523E0">
              <w:rPr>
                <w:rFonts w:ascii="Arial" w:hAnsi="Arial" w:cs="Arial"/>
                <w:iCs/>
                <w:color w:val="000000"/>
                <w:sz w:val="24"/>
                <w:szCs w:val="28"/>
                <w:lang w:val="uk-UA"/>
              </w:rPr>
              <w:t xml:space="preserve"> n</w:t>
            </w:r>
            <w:r>
              <w:rPr>
                <w:rFonts w:ascii="Arial" w:hAnsi="Arial" w:cs="Arial"/>
                <w:iCs/>
                <w:color w:val="000000"/>
                <w:sz w:val="24"/>
                <w:szCs w:val="28"/>
                <w:lang w:val="uk-UA"/>
              </w:rPr>
              <w:t xml:space="preserve"> </w:t>
            </w:r>
            <w:r w:rsidRPr="007523E0">
              <w:rPr>
                <w:rFonts w:ascii="Arial" w:hAnsi="Arial" w:cs="Arial"/>
                <w:iCs/>
                <w:color w:val="000000"/>
                <w:sz w:val="24"/>
                <w:szCs w:val="28"/>
                <w:vertAlign w:val="superscript"/>
                <w:lang w:val="uk-UA"/>
              </w:rPr>
              <w:t>a</w:t>
            </w:r>
          </w:p>
          <w:p w14:paraId="3C56B2B6" w14:textId="2ACBCDAE" w:rsidR="007523E0" w:rsidRPr="007523E0" w:rsidRDefault="007523E0" w:rsidP="007523E0">
            <w:pPr>
              <w:pStyle w:val="a9"/>
              <w:ind w:left="0"/>
              <w:jc w:val="both"/>
              <w:rPr>
                <w:rFonts w:ascii="Arial" w:hAnsi="Arial" w:cs="Arial"/>
                <w:iCs/>
                <w:color w:val="000000"/>
                <w:sz w:val="24"/>
                <w:szCs w:val="28"/>
                <w:lang w:val="uk-UA"/>
              </w:rPr>
            </w:pPr>
            <w:r w:rsidRPr="007523E0">
              <w:rPr>
                <w:rFonts w:ascii="Arial" w:hAnsi="Arial" w:cs="Arial"/>
                <w:iCs/>
                <w:color w:val="000000"/>
                <w:sz w:val="24"/>
                <w:szCs w:val="28"/>
                <w:lang w:val="uk-UA"/>
              </w:rPr>
              <w:t>P</w:t>
            </w:r>
            <w:r w:rsidRPr="007523E0">
              <w:rPr>
                <w:rFonts w:ascii="Arial" w:hAnsi="Arial" w:cs="Arial"/>
                <w:iCs/>
                <w:color w:val="000000"/>
                <w:sz w:val="24"/>
                <w:szCs w:val="28"/>
                <w:vertAlign w:val="subscript"/>
                <w:lang w:val="uk-UA"/>
              </w:rPr>
              <w:t>K</w:t>
            </w:r>
            <w:r w:rsidRPr="007523E0">
              <w:rPr>
                <w:rFonts w:ascii="Arial" w:hAnsi="Arial" w:cs="Arial"/>
                <w:iCs/>
                <w:color w:val="000000"/>
                <w:sz w:val="24"/>
                <w:szCs w:val="28"/>
                <w:lang w:val="uk-UA"/>
              </w:rPr>
              <w:t>= 10</w:t>
            </w:r>
            <w:r>
              <w:rPr>
                <w:rFonts w:ascii="Arial" w:hAnsi="Arial" w:cs="Arial"/>
                <w:iCs/>
                <w:color w:val="000000"/>
                <w:sz w:val="24"/>
                <w:szCs w:val="28"/>
                <w:lang w:val="uk-UA"/>
              </w:rPr>
              <w:t xml:space="preserve"> %</w:t>
            </w:r>
          </w:p>
        </w:tc>
        <w:tc>
          <w:tcPr>
            <w:tcW w:w="4678" w:type="dxa"/>
          </w:tcPr>
          <w:p w14:paraId="1A242EC7" w14:textId="27374E39" w:rsidR="007523E0" w:rsidRPr="007523E0" w:rsidRDefault="007523E0" w:rsidP="007523E0">
            <w:pPr>
              <w:jc w:val="both"/>
              <w:rPr>
                <w:rFonts w:ascii="Arial" w:hAnsi="Arial" w:cs="Arial"/>
                <w:iCs/>
                <w:color w:val="000000"/>
                <w:sz w:val="24"/>
                <w:szCs w:val="28"/>
                <w:lang w:val="uk-UA"/>
              </w:rPr>
            </w:pPr>
            <w:r w:rsidRPr="007523E0">
              <w:rPr>
                <w:rFonts w:ascii="Arial" w:hAnsi="Arial" w:cs="Arial"/>
                <w:iCs/>
                <w:color w:val="000000"/>
                <w:sz w:val="24"/>
                <w:szCs w:val="28"/>
                <w:lang w:val="uk-UA"/>
              </w:rPr>
              <w:t xml:space="preserve">Кількість результатів </w:t>
            </w:r>
            <w:r>
              <w:rPr>
                <w:rFonts w:ascii="Arial" w:hAnsi="Arial" w:cs="Arial"/>
                <w:iCs/>
                <w:color w:val="000000"/>
                <w:sz w:val="24"/>
                <w:szCs w:val="28"/>
                <w:lang w:val="uk-UA"/>
              </w:rPr>
              <w:t>випробування</w:t>
            </w:r>
            <w:r w:rsidRPr="007523E0">
              <w:rPr>
                <w:rFonts w:ascii="Arial" w:hAnsi="Arial" w:cs="Arial"/>
                <w:iCs/>
                <w:color w:val="000000"/>
                <w:sz w:val="24"/>
                <w:szCs w:val="28"/>
                <w:lang w:val="uk-UA"/>
              </w:rPr>
              <w:t xml:space="preserve"> n</w:t>
            </w:r>
            <w:r>
              <w:rPr>
                <w:rFonts w:ascii="Arial" w:hAnsi="Arial" w:cs="Arial"/>
                <w:iCs/>
                <w:color w:val="000000"/>
                <w:sz w:val="24"/>
                <w:szCs w:val="28"/>
                <w:lang w:val="uk-UA"/>
              </w:rPr>
              <w:t xml:space="preserve"> </w:t>
            </w:r>
            <w:r w:rsidRPr="007523E0">
              <w:rPr>
                <w:rFonts w:ascii="Arial" w:hAnsi="Arial" w:cs="Arial"/>
                <w:iCs/>
                <w:color w:val="000000"/>
                <w:sz w:val="24"/>
                <w:szCs w:val="28"/>
                <w:vertAlign w:val="superscript"/>
                <w:lang w:val="uk-UA"/>
              </w:rPr>
              <w:t>a</w:t>
            </w:r>
          </w:p>
          <w:p w14:paraId="6512CC80" w14:textId="6F6B2269" w:rsidR="007523E0" w:rsidRPr="007523E0" w:rsidRDefault="007523E0" w:rsidP="007523E0">
            <w:pPr>
              <w:pStyle w:val="a9"/>
              <w:ind w:left="0"/>
              <w:jc w:val="both"/>
              <w:rPr>
                <w:rFonts w:ascii="Arial" w:hAnsi="Arial" w:cs="Arial"/>
                <w:iCs/>
                <w:color w:val="000000"/>
                <w:sz w:val="24"/>
                <w:szCs w:val="28"/>
                <w:lang w:val="uk-UA"/>
              </w:rPr>
            </w:pPr>
            <w:r w:rsidRPr="007523E0">
              <w:rPr>
                <w:rFonts w:ascii="Arial" w:hAnsi="Arial" w:cs="Arial"/>
                <w:iCs/>
                <w:color w:val="000000"/>
                <w:sz w:val="24"/>
                <w:szCs w:val="28"/>
                <w:lang w:val="uk-UA"/>
              </w:rPr>
              <w:t>P</w:t>
            </w:r>
            <w:r w:rsidRPr="007523E0">
              <w:rPr>
                <w:rFonts w:ascii="Arial" w:hAnsi="Arial" w:cs="Arial"/>
                <w:iCs/>
                <w:color w:val="000000"/>
                <w:sz w:val="24"/>
                <w:szCs w:val="28"/>
                <w:vertAlign w:val="subscript"/>
                <w:lang w:val="uk-UA"/>
              </w:rPr>
              <w:t>K</w:t>
            </w:r>
            <w:r w:rsidRPr="007523E0">
              <w:rPr>
                <w:rFonts w:ascii="Arial" w:hAnsi="Arial" w:cs="Arial"/>
                <w:iCs/>
                <w:color w:val="000000"/>
                <w:sz w:val="24"/>
                <w:szCs w:val="28"/>
                <w:lang w:val="uk-UA"/>
              </w:rPr>
              <w:t xml:space="preserve">= </w:t>
            </w:r>
            <w:r>
              <w:rPr>
                <w:rFonts w:ascii="Arial" w:hAnsi="Arial" w:cs="Arial"/>
                <w:iCs/>
                <w:color w:val="000000"/>
                <w:sz w:val="24"/>
                <w:szCs w:val="28"/>
                <w:lang w:val="uk-UA"/>
              </w:rPr>
              <w:t>5 %</w:t>
            </w:r>
          </w:p>
        </w:tc>
        <w:tc>
          <w:tcPr>
            <w:tcW w:w="1098" w:type="dxa"/>
          </w:tcPr>
          <w:p w14:paraId="1D3C4948" w14:textId="786491DE" w:rsidR="007523E0" w:rsidRPr="007523E0" w:rsidRDefault="007523E0" w:rsidP="007523E0">
            <w:pPr>
              <w:pStyle w:val="a9"/>
              <w:ind w:left="0"/>
              <w:jc w:val="both"/>
              <w:rPr>
                <w:rFonts w:ascii="Arial" w:hAnsi="Arial" w:cs="Arial"/>
                <w:iCs/>
                <w:color w:val="000000"/>
                <w:sz w:val="24"/>
                <w:szCs w:val="28"/>
                <w:lang w:val="uk-UA"/>
              </w:rPr>
            </w:pPr>
            <w:r>
              <w:rPr>
                <w:rFonts w:ascii="Arial" w:hAnsi="Arial" w:cs="Arial"/>
                <w:iCs/>
                <w:color w:val="000000"/>
                <w:sz w:val="28"/>
                <w:szCs w:val="28"/>
                <w:lang w:val="uk-UA"/>
              </w:rPr>
              <w:t>С</w:t>
            </w:r>
            <w:r w:rsidRPr="007523E0">
              <w:rPr>
                <w:rFonts w:ascii="Arial" w:hAnsi="Arial" w:cs="Arial"/>
                <w:iCs/>
                <w:color w:val="000000"/>
                <w:sz w:val="28"/>
                <w:szCs w:val="28"/>
                <w:vertAlign w:val="subscript"/>
                <w:lang w:val="uk-UA"/>
              </w:rPr>
              <w:t>А</w:t>
            </w:r>
          </w:p>
        </w:tc>
      </w:tr>
      <w:tr w:rsidR="007523E0" w14:paraId="4FCA566C" w14:textId="77777777" w:rsidTr="007523E0">
        <w:tc>
          <w:tcPr>
            <w:tcW w:w="4361" w:type="dxa"/>
          </w:tcPr>
          <w:p w14:paraId="47D55194" w14:textId="38949AB6" w:rsidR="007523E0" w:rsidRPr="007523E0" w:rsidRDefault="007523E0" w:rsidP="007523E0">
            <w:pPr>
              <w:jc w:val="both"/>
              <w:rPr>
                <w:rFonts w:ascii="Arial" w:hAnsi="Arial" w:cs="Arial"/>
                <w:sz w:val="24"/>
                <w:szCs w:val="24"/>
                <w:lang w:val="uk-UA"/>
              </w:rPr>
            </w:pPr>
            <w:r>
              <w:rPr>
                <w:rStyle w:val="fontstyle01"/>
                <w:rFonts w:ascii="Arial" w:hAnsi="Arial" w:cs="Arial"/>
                <w:sz w:val="24"/>
                <w:szCs w:val="24"/>
                <w:lang w:val="uk-UA"/>
              </w:rPr>
              <w:t xml:space="preserve">Від </w:t>
            </w:r>
            <w:r w:rsidRPr="007523E0">
              <w:rPr>
                <w:rStyle w:val="fontstyle01"/>
                <w:rFonts w:ascii="Arial" w:hAnsi="Arial" w:cs="Arial"/>
                <w:sz w:val="24"/>
                <w:szCs w:val="24"/>
                <w:lang w:val="uk-UA"/>
              </w:rPr>
              <w:t>20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39</w:t>
            </w:r>
            <w:r w:rsidRPr="007523E0">
              <w:rPr>
                <w:rFonts w:ascii="Arial" w:hAnsi="Arial" w:cs="Arial"/>
                <w:color w:val="000000"/>
                <w:sz w:val="24"/>
                <w:szCs w:val="24"/>
                <w:lang w:val="uk-UA"/>
              </w:rPr>
              <w:br/>
            </w:r>
            <w:r>
              <w:rPr>
                <w:rStyle w:val="fontstyle01"/>
                <w:rFonts w:ascii="Arial" w:hAnsi="Arial" w:cs="Arial"/>
                <w:sz w:val="24"/>
                <w:szCs w:val="24"/>
                <w:lang w:val="uk-UA"/>
              </w:rPr>
              <w:t xml:space="preserve">Від </w:t>
            </w:r>
            <w:r w:rsidRPr="007523E0">
              <w:rPr>
                <w:rStyle w:val="fontstyle01"/>
                <w:rFonts w:ascii="Arial" w:hAnsi="Arial" w:cs="Arial"/>
                <w:sz w:val="24"/>
                <w:szCs w:val="24"/>
                <w:lang w:val="uk-UA"/>
              </w:rPr>
              <w:t>40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54</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55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69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70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84</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85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99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100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109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110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123</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124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136</w:t>
            </w:r>
          </w:p>
          <w:p w14:paraId="5E643C47" w14:textId="77777777" w:rsidR="007523E0" w:rsidRPr="007523E0" w:rsidRDefault="007523E0" w:rsidP="007523E0">
            <w:pPr>
              <w:pStyle w:val="a9"/>
              <w:ind w:left="0"/>
              <w:jc w:val="both"/>
              <w:rPr>
                <w:rFonts w:ascii="Arial" w:hAnsi="Arial" w:cs="Arial"/>
                <w:iCs/>
                <w:color w:val="000000"/>
                <w:sz w:val="24"/>
                <w:szCs w:val="24"/>
                <w:lang w:val="uk-UA"/>
              </w:rPr>
            </w:pPr>
          </w:p>
        </w:tc>
        <w:tc>
          <w:tcPr>
            <w:tcW w:w="4678" w:type="dxa"/>
          </w:tcPr>
          <w:p w14:paraId="1D05D91A" w14:textId="04A323C8" w:rsidR="007523E0" w:rsidRPr="007523E0" w:rsidRDefault="007523E0" w:rsidP="007523E0">
            <w:pPr>
              <w:jc w:val="both"/>
              <w:rPr>
                <w:rFonts w:ascii="Arial" w:hAnsi="Arial" w:cs="Arial"/>
                <w:sz w:val="24"/>
                <w:szCs w:val="24"/>
                <w:lang w:val="uk-UA"/>
              </w:rPr>
            </w:pP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20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79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80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109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110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139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140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169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170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199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200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219</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220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247</w:t>
            </w:r>
            <w:r w:rsidRPr="007523E0">
              <w:rPr>
                <w:rFonts w:ascii="Arial" w:hAnsi="Arial" w:cs="Arial"/>
                <w:color w:val="000000"/>
                <w:sz w:val="24"/>
                <w:szCs w:val="24"/>
                <w:lang w:val="uk-UA"/>
              </w:rPr>
              <w:br/>
            </w:r>
            <w:r>
              <w:rPr>
                <w:rStyle w:val="fontstyle01"/>
                <w:rFonts w:ascii="Arial" w:hAnsi="Arial" w:cs="Arial"/>
                <w:sz w:val="24"/>
                <w:szCs w:val="24"/>
                <w:lang w:val="uk-UA"/>
              </w:rPr>
              <w:t>Від</w:t>
            </w:r>
            <w:r w:rsidRPr="007523E0">
              <w:rPr>
                <w:rStyle w:val="fontstyle01"/>
                <w:rFonts w:ascii="Arial" w:hAnsi="Arial" w:cs="Arial"/>
                <w:sz w:val="24"/>
                <w:szCs w:val="24"/>
                <w:lang w:val="uk-UA"/>
              </w:rPr>
              <w:t xml:space="preserve"> </w:t>
            </w:r>
            <w:r>
              <w:rPr>
                <w:rStyle w:val="fontstyle01"/>
                <w:rFonts w:ascii="Arial" w:hAnsi="Arial" w:cs="Arial"/>
                <w:sz w:val="24"/>
                <w:szCs w:val="24"/>
                <w:lang w:val="uk-UA"/>
              </w:rPr>
              <w:t xml:space="preserve"> </w:t>
            </w:r>
            <w:r w:rsidRPr="007523E0">
              <w:rPr>
                <w:rStyle w:val="fontstyle01"/>
                <w:rFonts w:ascii="Arial" w:hAnsi="Arial" w:cs="Arial"/>
                <w:sz w:val="24"/>
                <w:szCs w:val="24"/>
                <w:lang w:val="uk-UA"/>
              </w:rPr>
              <w:t>248 д</w:t>
            </w:r>
            <w:r w:rsidRPr="007523E0">
              <w:rPr>
                <w:rStyle w:val="fontstyle01"/>
                <w:rFonts w:ascii="Arial" w:hAnsi="Arial" w:cs="Arial"/>
                <w:sz w:val="24"/>
                <w:szCs w:val="24"/>
                <w:lang w:val="en-US"/>
              </w:rPr>
              <w:t>o</w:t>
            </w:r>
            <w:r w:rsidRPr="007523E0">
              <w:rPr>
                <w:rStyle w:val="fontstyle01"/>
                <w:rFonts w:ascii="Arial" w:hAnsi="Arial" w:cs="Arial"/>
                <w:sz w:val="24"/>
                <w:szCs w:val="24"/>
                <w:lang w:val="uk-UA"/>
              </w:rPr>
              <w:t xml:space="preserve"> 273</w:t>
            </w:r>
          </w:p>
          <w:p w14:paraId="46695D43" w14:textId="77777777" w:rsidR="007523E0" w:rsidRPr="007523E0" w:rsidRDefault="007523E0" w:rsidP="007523E0">
            <w:pPr>
              <w:pStyle w:val="a9"/>
              <w:ind w:left="0"/>
              <w:jc w:val="both"/>
              <w:rPr>
                <w:rFonts w:ascii="Arial" w:hAnsi="Arial" w:cs="Arial"/>
                <w:iCs/>
                <w:color w:val="000000"/>
                <w:sz w:val="24"/>
                <w:szCs w:val="24"/>
                <w:lang w:val="uk-UA"/>
              </w:rPr>
            </w:pPr>
          </w:p>
        </w:tc>
        <w:tc>
          <w:tcPr>
            <w:tcW w:w="1098" w:type="dxa"/>
          </w:tcPr>
          <w:p w14:paraId="22F725D7" w14:textId="77777777" w:rsidR="007523E0" w:rsidRPr="007523E0" w:rsidRDefault="007523E0" w:rsidP="007523E0">
            <w:pPr>
              <w:jc w:val="both"/>
              <w:rPr>
                <w:rFonts w:ascii="Arial" w:hAnsi="Arial" w:cs="Arial"/>
                <w:sz w:val="24"/>
                <w:szCs w:val="24"/>
              </w:rPr>
            </w:pPr>
            <w:r w:rsidRPr="007523E0">
              <w:rPr>
                <w:rStyle w:val="fontstyle01"/>
                <w:rFonts w:ascii="Arial" w:hAnsi="Arial" w:cs="Arial"/>
                <w:sz w:val="24"/>
                <w:szCs w:val="24"/>
              </w:rPr>
              <w:t>0</w:t>
            </w:r>
            <w:r w:rsidRPr="007523E0">
              <w:rPr>
                <w:rFonts w:ascii="Arial" w:hAnsi="Arial" w:cs="Arial"/>
                <w:color w:val="000000"/>
                <w:sz w:val="24"/>
                <w:szCs w:val="24"/>
              </w:rPr>
              <w:br/>
            </w:r>
            <w:r w:rsidRPr="007523E0">
              <w:rPr>
                <w:rStyle w:val="fontstyle01"/>
                <w:rFonts w:ascii="Arial" w:hAnsi="Arial" w:cs="Arial"/>
                <w:sz w:val="24"/>
                <w:szCs w:val="24"/>
              </w:rPr>
              <w:t>1</w:t>
            </w:r>
            <w:r w:rsidRPr="007523E0">
              <w:rPr>
                <w:rFonts w:ascii="Arial" w:hAnsi="Arial" w:cs="Arial"/>
                <w:color w:val="000000"/>
                <w:sz w:val="24"/>
                <w:szCs w:val="24"/>
              </w:rPr>
              <w:br/>
            </w:r>
            <w:r w:rsidRPr="007523E0">
              <w:rPr>
                <w:rStyle w:val="fontstyle01"/>
                <w:rFonts w:ascii="Arial" w:hAnsi="Arial" w:cs="Arial"/>
                <w:sz w:val="24"/>
                <w:szCs w:val="24"/>
              </w:rPr>
              <w:t>2</w:t>
            </w:r>
            <w:r w:rsidRPr="007523E0">
              <w:rPr>
                <w:rFonts w:ascii="Arial" w:hAnsi="Arial" w:cs="Arial"/>
                <w:color w:val="000000"/>
                <w:sz w:val="24"/>
                <w:szCs w:val="24"/>
              </w:rPr>
              <w:br/>
            </w:r>
            <w:r w:rsidRPr="007523E0">
              <w:rPr>
                <w:rStyle w:val="fontstyle01"/>
                <w:rFonts w:ascii="Arial" w:hAnsi="Arial" w:cs="Arial"/>
                <w:sz w:val="24"/>
                <w:szCs w:val="24"/>
              </w:rPr>
              <w:t>3</w:t>
            </w:r>
            <w:r w:rsidRPr="007523E0">
              <w:rPr>
                <w:rFonts w:ascii="Arial" w:hAnsi="Arial" w:cs="Arial"/>
                <w:color w:val="000000"/>
                <w:sz w:val="24"/>
                <w:szCs w:val="24"/>
              </w:rPr>
              <w:br/>
            </w:r>
            <w:r w:rsidRPr="007523E0">
              <w:rPr>
                <w:rStyle w:val="fontstyle01"/>
                <w:rFonts w:ascii="Arial" w:hAnsi="Arial" w:cs="Arial"/>
                <w:sz w:val="24"/>
                <w:szCs w:val="24"/>
              </w:rPr>
              <w:t>4</w:t>
            </w:r>
            <w:r w:rsidRPr="007523E0">
              <w:rPr>
                <w:rFonts w:ascii="Arial" w:hAnsi="Arial" w:cs="Arial"/>
                <w:color w:val="000000"/>
                <w:sz w:val="24"/>
                <w:szCs w:val="24"/>
              </w:rPr>
              <w:br/>
            </w:r>
            <w:r w:rsidRPr="007523E0">
              <w:rPr>
                <w:rStyle w:val="fontstyle01"/>
                <w:rFonts w:ascii="Arial" w:hAnsi="Arial" w:cs="Arial"/>
                <w:sz w:val="24"/>
                <w:szCs w:val="24"/>
              </w:rPr>
              <w:t>5</w:t>
            </w:r>
            <w:r w:rsidRPr="007523E0">
              <w:rPr>
                <w:rFonts w:ascii="Arial" w:hAnsi="Arial" w:cs="Arial"/>
                <w:color w:val="000000"/>
                <w:sz w:val="24"/>
                <w:szCs w:val="24"/>
              </w:rPr>
              <w:br/>
            </w:r>
            <w:r w:rsidRPr="007523E0">
              <w:rPr>
                <w:rStyle w:val="fontstyle01"/>
                <w:rFonts w:ascii="Arial" w:hAnsi="Arial" w:cs="Arial"/>
                <w:sz w:val="24"/>
                <w:szCs w:val="24"/>
              </w:rPr>
              <w:t>6</w:t>
            </w:r>
            <w:r w:rsidRPr="007523E0">
              <w:rPr>
                <w:rFonts w:ascii="Arial" w:hAnsi="Arial" w:cs="Arial"/>
                <w:color w:val="000000"/>
                <w:sz w:val="24"/>
                <w:szCs w:val="24"/>
              </w:rPr>
              <w:br/>
            </w:r>
            <w:r w:rsidRPr="007523E0">
              <w:rPr>
                <w:rStyle w:val="fontstyle01"/>
                <w:rFonts w:ascii="Arial" w:hAnsi="Arial" w:cs="Arial"/>
                <w:sz w:val="24"/>
                <w:szCs w:val="24"/>
              </w:rPr>
              <w:t>7</w:t>
            </w:r>
          </w:p>
          <w:p w14:paraId="532BBBA4" w14:textId="77777777" w:rsidR="007523E0" w:rsidRPr="007523E0" w:rsidRDefault="007523E0" w:rsidP="007523E0">
            <w:pPr>
              <w:pStyle w:val="a9"/>
              <w:ind w:left="0"/>
              <w:jc w:val="both"/>
              <w:rPr>
                <w:rFonts w:ascii="Arial" w:hAnsi="Arial" w:cs="Arial"/>
                <w:iCs/>
                <w:color w:val="000000"/>
                <w:sz w:val="24"/>
                <w:szCs w:val="24"/>
                <w:lang w:val="uk-UA"/>
              </w:rPr>
            </w:pPr>
          </w:p>
        </w:tc>
      </w:tr>
      <w:tr w:rsidR="007523E0" w14:paraId="68558188" w14:textId="77777777" w:rsidTr="00BB0749">
        <w:trPr>
          <w:trHeight w:val="1420"/>
        </w:trPr>
        <w:tc>
          <w:tcPr>
            <w:tcW w:w="10137" w:type="dxa"/>
            <w:gridSpan w:val="3"/>
          </w:tcPr>
          <w:p w14:paraId="2E1A8225" w14:textId="38731674" w:rsidR="007523E0" w:rsidRPr="007523E0" w:rsidRDefault="007523E0" w:rsidP="007523E0">
            <w:pPr>
              <w:jc w:val="both"/>
              <w:rPr>
                <w:rFonts w:ascii="Arial" w:hAnsi="Arial" w:cs="Arial"/>
                <w:iCs/>
                <w:color w:val="000000"/>
                <w:sz w:val="24"/>
                <w:szCs w:val="28"/>
                <w:lang w:val="uk-UA"/>
              </w:rPr>
            </w:pPr>
            <w:r w:rsidRPr="007523E0">
              <w:rPr>
                <w:rFonts w:ascii="Arial" w:hAnsi="Arial" w:cs="Arial"/>
                <w:iCs/>
                <w:color w:val="000000"/>
                <w:sz w:val="24"/>
                <w:szCs w:val="28"/>
                <w:vertAlign w:val="superscript"/>
                <w:lang w:val="uk-UA"/>
              </w:rPr>
              <w:t>a</w:t>
            </w:r>
            <w:r w:rsidRPr="007523E0">
              <w:rPr>
                <w:rFonts w:ascii="Arial" w:hAnsi="Arial" w:cs="Arial"/>
                <w:iCs/>
                <w:color w:val="000000"/>
                <w:sz w:val="24"/>
                <w:szCs w:val="28"/>
                <w:lang w:val="uk-UA"/>
              </w:rPr>
              <w:t xml:space="preserve"> Якщо кількість результатів випробувань n &lt; 20, статистично обґрунтований критерій відповідності неможливий. Незважаючи на це, у випадках, коли n &lt; 20, слід використовувати критерій CA = 0.</w:t>
            </w:r>
          </w:p>
          <w:p w14:paraId="25AC9178" w14:textId="49FF8FC5" w:rsidR="007523E0" w:rsidRPr="007523E0" w:rsidRDefault="007523E0" w:rsidP="007523E0">
            <w:pPr>
              <w:pStyle w:val="a9"/>
              <w:ind w:left="0"/>
              <w:jc w:val="both"/>
              <w:rPr>
                <w:rFonts w:ascii="Arial" w:hAnsi="Arial" w:cs="Arial"/>
                <w:iCs/>
                <w:color w:val="000000"/>
                <w:sz w:val="24"/>
                <w:szCs w:val="28"/>
                <w:lang w:val="uk-UA"/>
              </w:rPr>
            </w:pPr>
            <w:r w:rsidRPr="007523E0">
              <w:rPr>
                <w:rFonts w:ascii="Arial" w:hAnsi="Arial" w:cs="Arial"/>
                <w:iCs/>
                <w:color w:val="000000"/>
                <w:sz w:val="24"/>
                <w:szCs w:val="28"/>
                <w:lang w:val="uk-UA"/>
              </w:rPr>
              <w:t>ПРИМІТКА Значення, наведені в цій таблиці, дійсні для CR = 5 %.</w:t>
            </w:r>
          </w:p>
        </w:tc>
      </w:tr>
    </w:tbl>
    <w:p w14:paraId="15D4F64D" w14:textId="77777777" w:rsidR="007523E0" w:rsidRPr="007523E0" w:rsidRDefault="007523E0" w:rsidP="007523E0">
      <w:pPr>
        <w:pStyle w:val="a9"/>
        <w:spacing w:after="0" w:line="360" w:lineRule="auto"/>
        <w:ind w:left="0" w:firstLine="709"/>
        <w:jc w:val="both"/>
        <w:rPr>
          <w:rFonts w:ascii="Arial" w:hAnsi="Arial" w:cs="Arial"/>
          <w:b/>
          <w:iCs/>
          <w:color w:val="000000"/>
          <w:sz w:val="28"/>
          <w:szCs w:val="28"/>
          <w:lang w:val="uk-UA"/>
        </w:rPr>
      </w:pPr>
    </w:p>
    <w:p w14:paraId="323125E6" w14:textId="3D572ABA" w:rsidR="007523E0" w:rsidRPr="007523E0" w:rsidRDefault="007523E0" w:rsidP="007523E0">
      <w:pPr>
        <w:pStyle w:val="a9"/>
        <w:spacing w:after="0" w:line="360" w:lineRule="auto"/>
        <w:ind w:left="0" w:firstLine="709"/>
        <w:jc w:val="both"/>
        <w:rPr>
          <w:rFonts w:ascii="Arial" w:hAnsi="Arial" w:cs="Arial"/>
          <w:b/>
          <w:iCs/>
          <w:color w:val="000000"/>
          <w:sz w:val="28"/>
          <w:szCs w:val="28"/>
          <w:lang w:val="uk-UA"/>
        </w:rPr>
      </w:pPr>
      <w:r w:rsidRPr="007523E0">
        <w:rPr>
          <w:rFonts w:ascii="Arial" w:hAnsi="Arial" w:cs="Arial"/>
          <w:b/>
          <w:iCs/>
          <w:color w:val="000000"/>
          <w:sz w:val="28"/>
          <w:szCs w:val="28"/>
          <w:lang w:val="uk-UA"/>
        </w:rPr>
        <w:t xml:space="preserve">8.5 </w:t>
      </w:r>
      <w:r w:rsidRPr="007523E0">
        <w:rPr>
          <w:rFonts w:ascii="Arial" w:hAnsi="Arial" w:cs="Arial"/>
          <w:b/>
          <w:sz w:val="28"/>
          <w:szCs w:val="28"/>
          <w:lang w:val="uk-UA"/>
        </w:rPr>
        <w:t>Критерії відповідності окремого результату випробування</w:t>
      </w:r>
    </w:p>
    <w:p w14:paraId="00148C7B" w14:textId="743A6300" w:rsidR="007523E0" w:rsidRDefault="007523E0" w:rsidP="00B0697A">
      <w:pPr>
        <w:pStyle w:val="a9"/>
        <w:spacing w:after="0" w:line="360" w:lineRule="auto"/>
        <w:ind w:left="0" w:firstLine="709"/>
        <w:jc w:val="both"/>
        <w:rPr>
          <w:rFonts w:ascii="Arial" w:hAnsi="Arial" w:cs="Arial"/>
          <w:iCs/>
          <w:color w:val="000000"/>
          <w:sz w:val="28"/>
          <w:szCs w:val="28"/>
          <w:lang w:val="uk-UA"/>
        </w:rPr>
      </w:pPr>
      <w:r w:rsidRPr="007523E0">
        <w:rPr>
          <w:rFonts w:ascii="Arial" w:hAnsi="Arial" w:cs="Arial"/>
          <w:iCs/>
          <w:color w:val="000000"/>
          <w:sz w:val="28"/>
          <w:szCs w:val="28"/>
          <w:lang w:val="uk-UA"/>
        </w:rPr>
        <w:t>На додаток до статистичних критеріїв відповідності, відповідність результатів випробувань вимогам цього стандарту вимагає, щоб було перевірено, що кожен результат випробування залишається в межах одиничних граничних значень результату зазначених у таблиці 7.</w:t>
      </w:r>
    </w:p>
    <w:p w14:paraId="2F5E09D9" w14:textId="4B0EFF14" w:rsidR="007523E0" w:rsidRDefault="007523E0" w:rsidP="007523E0">
      <w:pPr>
        <w:pStyle w:val="a9"/>
        <w:spacing w:after="0" w:line="360" w:lineRule="auto"/>
        <w:ind w:left="0" w:firstLine="709"/>
        <w:jc w:val="center"/>
        <w:rPr>
          <w:rFonts w:ascii="Arial" w:hAnsi="Arial" w:cs="Arial"/>
          <w:iCs/>
          <w:color w:val="000000"/>
          <w:sz w:val="28"/>
          <w:szCs w:val="28"/>
          <w:lang w:val="uk-UA"/>
        </w:rPr>
      </w:pPr>
      <w:r w:rsidRPr="007523E0">
        <w:rPr>
          <w:rFonts w:ascii="Arial" w:hAnsi="Arial" w:cs="Arial"/>
          <w:b/>
          <w:iCs/>
          <w:color w:val="000000"/>
          <w:sz w:val="28"/>
          <w:szCs w:val="28"/>
          <w:lang w:val="uk-UA"/>
        </w:rPr>
        <w:t>Таблиця 7</w:t>
      </w:r>
      <w:r>
        <w:rPr>
          <w:rFonts w:ascii="Arial" w:hAnsi="Arial" w:cs="Arial"/>
          <w:iCs/>
          <w:color w:val="000000"/>
          <w:sz w:val="28"/>
          <w:szCs w:val="28"/>
          <w:lang w:val="uk-UA"/>
        </w:rPr>
        <w:t xml:space="preserve"> - </w:t>
      </w:r>
      <w:r w:rsidRPr="007523E0">
        <w:rPr>
          <w:rFonts w:ascii="Arial" w:hAnsi="Arial" w:cs="Arial"/>
          <w:iCs/>
          <w:color w:val="000000"/>
          <w:sz w:val="28"/>
          <w:szCs w:val="28"/>
          <w:lang w:val="uk-UA"/>
        </w:rPr>
        <w:t>Граничні значення для окремих результатів</w:t>
      </w:r>
    </w:p>
    <w:tbl>
      <w:tblPr>
        <w:tblStyle w:val="aa"/>
        <w:tblW w:w="0" w:type="auto"/>
        <w:tblLook w:val="04A0" w:firstRow="1" w:lastRow="0" w:firstColumn="1" w:lastColumn="0" w:noHBand="0" w:noVBand="1"/>
      </w:tblPr>
      <w:tblGrid>
        <w:gridCol w:w="5212"/>
        <w:gridCol w:w="2410"/>
        <w:gridCol w:w="2515"/>
      </w:tblGrid>
      <w:tr w:rsidR="007523E0" w14:paraId="0634D778" w14:textId="77777777" w:rsidTr="007523E0">
        <w:tc>
          <w:tcPr>
            <w:tcW w:w="5212" w:type="dxa"/>
          </w:tcPr>
          <w:p w14:paraId="19B5E969" w14:textId="762A3247" w:rsidR="007523E0" w:rsidRPr="007523E0" w:rsidRDefault="007523E0" w:rsidP="007523E0">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Властивості</w:t>
            </w:r>
          </w:p>
        </w:tc>
        <w:tc>
          <w:tcPr>
            <w:tcW w:w="4925" w:type="dxa"/>
            <w:gridSpan w:val="2"/>
          </w:tcPr>
          <w:p w14:paraId="018C80C6" w14:textId="59E7A9BC" w:rsidR="007523E0" w:rsidRPr="007523E0" w:rsidRDefault="007523E0" w:rsidP="007523E0">
            <w:pPr>
              <w:pStyle w:val="a9"/>
              <w:ind w:left="0"/>
              <w:jc w:val="both"/>
              <w:rPr>
                <w:rFonts w:ascii="Arial" w:hAnsi="Arial" w:cs="Arial"/>
                <w:iCs/>
                <w:color w:val="000000"/>
                <w:sz w:val="24"/>
                <w:szCs w:val="28"/>
                <w:lang w:val="uk-UA"/>
              </w:rPr>
            </w:pPr>
            <w:r w:rsidRPr="007523E0">
              <w:rPr>
                <w:rFonts w:ascii="Arial" w:hAnsi="Arial" w:cs="Arial"/>
                <w:iCs/>
                <w:color w:val="000000"/>
                <w:sz w:val="24"/>
                <w:szCs w:val="28"/>
                <w:lang w:val="uk-UA"/>
              </w:rPr>
              <w:t>Граничні значення одного результату</w:t>
            </w:r>
          </w:p>
        </w:tc>
      </w:tr>
      <w:tr w:rsidR="002A7C7C" w14:paraId="321BEB14" w14:textId="77777777" w:rsidTr="002A7C7C">
        <w:tc>
          <w:tcPr>
            <w:tcW w:w="5212" w:type="dxa"/>
          </w:tcPr>
          <w:p w14:paraId="343AB82A" w14:textId="781E3901" w:rsidR="002A7C7C" w:rsidRPr="007523E0" w:rsidRDefault="002A7C7C" w:rsidP="002A7C7C">
            <w:pPr>
              <w:jc w:val="both"/>
              <w:rPr>
                <w:rFonts w:ascii="Arial" w:hAnsi="Arial" w:cs="Arial"/>
                <w:iCs/>
                <w:color w:val="000000"/>
                <w:sz w:val="24"/>
                <w:szCs w:val="28"/>
                <w:lang w:val="uk-UA"/>
              </w:rPr>
            </w:pPr>
          </w:p>
        </w:tc>
        <w:tc>
          <w:tcPr>
            <w:tcW w:w="2410" w:type="dxa"/>
            <w:vAlign w:val="center"/>
          </w:tcPr>
          <w:p w14:paraId="4BB7F09E" w14:textId="4E804752" w:rsidR="002A7C7C" w:rsidRPr="002A7C7C" w:rsidRDefault="002A7C7C" w:rsidP="002A7C7C">
            <w:pPr>
              <w:pStyle w:val="a9"/>
              <w:ind w:left="0"/>
              <w:jc w:val="center"/>
              <w:rPr>
                <w:rFonts w:ascii="Arial" w:hAnsi="Arial" w:cs="Arial"/>
                <w:b/>
                <w:iCs/>
                <w:color w:val="000000"/>
                <w:sz w:val="24"/>
                <w:szCs w:val="24"/>
                <w:lang w:val="uk-UA"/>
              </w:rPr>
            </w:pPr>
            <w:r w:rsidRPr="002A7C7C">
              <w:rPr>
                <w:rStyle w:val="fontstyle01"/>
                <w:rFonts w:ascii="Arial" w:hAnsi="Arial" w:cs="Arial"/>
                <w:b/>
                <w:sz w:val="24"/>
                <w:szCs w:val="24"/>
              </w:rPr>
              <w:t>HB 1.5</w:t>
            </w:r>
          </w:p>
        </w:tc>
        <w:tc>
          <w:tcPr>
            <w:tcW w:w="2515" w:type="dxa"/>
            <w:vAlign w:val="center"/>
          </w:tcPr>
          <w:p w14:paraId="6A96B147" w14:textId="4ACBCB9C" w:rsidR="002A7C7C" w:rsidRPr="002A7C7C" w:rsidRDefault="002A7C7C" w:rsidP="002A7C7C">
            <w:pPr>
              <w:pStyle w:val="a9"/>
              <w:ind w:left="0"/>
              <w:jc w:val="center"/>
              <w:rPr>
                <w:rFonts w:ascii="Arial" w:hAnsi="Arial" w:cs="Arial"/>
                <w:b/>
                <w:iCs/>
                <w:color w:val="000000"/>
                <w:sz w:val="24"/>
                <w:szCs w:val="24"/>
                <w:lang w:val="uk-UA"/>
              </w:rPr>
            </w:pPr>
            <w:r w:rsidRPr="002A7C7C">
              <w:rPr>
                <w:rStyle w:val="fontstyle01"/>
                <w:rFonts w:ascii="Arial" w:hAnsi="Arial" w:cs="Arial"/>
                <w:b/>
                <w:sz w:val="24"/>
                <w:szCs w:val="24"/>
              </w:rPr>
              <w:t>HB 3.0</w:t>
            </w:r>
          </w:p>
        </w:tc>
      </w:tr>
      <w:tr w:rsidR="002A7C7C" w14:paraId="42DDF179" w14:textId="77777777" w:rsidTr="00BB0749">
        <w:tc>
          <w:tcPr>
            <w:tcW w:w="5212" w:type="dxa"/>
          </w:tcPr>
          <w:p w14:paraId="74162286" w14:textId="0932ACDC" w:rsidR="002A7C7C" w:rsidRPr="007523E0" w:rsidRDefault="002A7C7C" w:rsidP="007523E0">
            <w:pPr>
              <w:pStyle w:val="a9"/>
              <w:ind w:left="0"/>
              <w:jc w:val="both"/>
              <w:rPr>
                <w:rFonts w:ascii="Arial" w:hAnsi="Arial" w:cs="Arial"/>
                <w:iCs/>
                <w:color w:val="000000"/>
                <w:sz w:val="24"/>
                <w:szCs w:val="28"/>
                <w:lang w:val="uk-UA"/>
              </w:rPr>
            </w:pPr>
            <w:proofErr w:type="spellStart"/>
            <w:r>
              <w:rPr>
                <w:rFonts w:ascii="Arial" w:hAnsi="Arial" w:cs="Arial"/>
                <w:iCs/>
                <w:color w:val="000000"/>
                <w:sz w:val="24"/>
                <w:szCs w:val="28"/>
                <w:lang w:val="uk-UA"/>
              </w:rPr>
              <w:t>Тонинна</w:t>
            </w:r>
            <w:proofErr w:type="spellEnd"/>
            <w:r>
              <w:rPr>
                <w:rFonts w:ascii="Arial" w:hAnsi="Arial" w:cs="Arial"/>
                <w:iCs/>
                <w:color w:val="000000"/>
                <w:sz w:val="24"/>
                <w:szCs w:val="28"/>
                <w:lang w:val="uk-UA"/>
              </w:rPr>
              <w:t xml:space="preserve"> помелу</w:t>
            </w:r>
            <w:r w:rsidRPr="007523E0">
              <w:rPr>
                <w:rFonts w:ascii="Arial" w:hAnsi="Arial" w:cs="Arial"/>
                <w:iCs/>
                <w:color w:val="000000"/>
                <w:sz w:val="24"/>
                <w:szCs w:val="28"/>
                <w:lang w:val="uk-UA"/>
              </w:rPr>
              <w:t xml:space="preserve"> як залишок на ситі 90 </w:t>
            </w:r>
            <w:proofErr w:type="spellStart"/>
            <w:r w:rsidRPr="007523E0">
              <w:rPr>
                <w:rFonts w:ascii="Arial" w:hAnsi="Arial" w:cs="Arial"/>
                <w:iCs/>
                <w:color w:val="000000"/>
                <w:sz w:val="24"/>
                <w:szCs w:val="28"/>
                <w:lang w:val="uk-UA"/>
              </w:rPr>
              <w:t>мкм</w:t>
            </w:r>
            <w:proofErr w:type="spellEnd"/>
            <w:r w:rsidRPr="007523E0">
              <w:rPr>
                <w:rFonts w:ascii="Arial" w:hAnsi="Arial" w:cs="Arial"/>
                <w:iCs/>
                <w:color w:val="000000"/>
                <w:sz w:val="24"/>
                <w:szCs w:val="28"/>
                <w:lang w:val="uk-UA"/>
              </w:rPr>
              <w:t xml:space="preserve"> (% м/м)</w:t>
            </w:r>
            <w:r>
              <w:rPr>
                <w:rFonts w:ascii="Arial" w:hAnsi="Arial" w:cs="Arial"/>
                <w:iCs/>
                <w:color w:val="000000"/>
                <w:sz w:val="24"/>
                <w:szCs w:val="28"/>
                <w:lang w:val="uk-UA"/>
              </w:rPr>
              <w:t xml:space="preserve"> </w:t>
            </w:r>
            <w:r w:rsidRPr="007523E0">
              <w:rPr>
                <w:rFonts w:ascii="Arial" w:hAnsi="Arial" w:cs="Arial"/>
                <w:iCs/>
                <w:color w:val="000000"/>
                <w:sz w:val="24"/>
                <w:szCs w:val="28"/>
                <w:lang w:val="uk-UA"/>
              </w:rPr>
              <w:t>верхнє граничне значення</w:t>
            </w:r>
          </w:p>
        </w:tc>
        <w:tc>
          <w:tcPr>
            <w:tcW w:w="4925" w:type="dxa"/>
            <w:gridSpan w:val="2"/>
          </w:tcPr>
          <w:p w14:paraId="36A068B6" w14:textId="2BF334CD" w:rsidR="002A7C7C"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20</w:t>
            </w:r>
          </w:p>
        </w:tc>
      </w:tr>
      <w:tr w:rsidR="002A7C7C" w14:paraId="3ABD1895" w14:textId="77777777" w:rsidTr="00BB0749">
        <w:tc>
          <w:tcPr>
            <w:tcW w:w="5212" w:type="dxa"/>
          </w:tcPr>
          <w:p w14:paraId="57858340" w14:textId="3AF304D2" w:rsidR="002A7C7C" w:rsidRPr="007523E0" w:rsidRDefault="002A7C7C" w:rsidP="007523E0">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Час початку тужавлення</w:t>
            </w:r>
            <w:r w:rsidRPr="002A7C7C">
              <w:rPr>
                <w:rFonts w:ascii="Arial" w:hAnsi="Arial" w:cs="Arial"/>
                <w:iCs/>
                <w:color w:val="000000"/>
                <w:sz w:val="24"/>
                <w:szCs w:val="28"/>
                <w:lang w:val="uk-UA"/>
              </w:rPr>
              <w:t xml:space="preserve"> (хв) нижня межа значення</w:t>
            </w:r>
          </w:p>
        </w:tc>
        <w:tc>
          <w:tcPr>
            <w:tcW w:w="4925" w:type="dxa"/>
            <w:gridSpan w:val="2"/>
          </w:tcPr>
          <w:p w14:paraId="73792506" w14:textId="77777777" w:rsidR="002A7C7C" w:rsidRPr="002A7C7C" w:rsidRDefault="002A7C7C" w:rsidP="002A7C7C">
            <w:pPr>
              <w:jc w:val="center"/>
              <w:rPr>
                <w:rFonts w:ascii="Arial" w:hAnsi="Arial" w:cs="Arial"/>
                <w:iCs/>
                <w:color w:val="000000"/>
                <w:sz w:val="24"/>
                <w:szCs w:val="28"/>
                <w:lang w:val="uk-UA"/>
              </w:rPr>
            </w:pPr>
            <w:r w:rsidRPr="002A7C7C">
              <w:rPr>
                <w:rFonts w:ascii="Arial" w:hAnsi="Arial" w:cs="Arial"/>
                <w:iCs/>
                <w:sz w:val="24"/>
                <w:szCs w:val="28"/>
                <w:lang w:val="uk-UA"/>
              </w:rPr>
              <w:t>45</w:t>
            </w:r>
          </w:p>
          <w:p w14:paraId="4F84F523" w14:textId="77777777" w:rsidR="002A7C7C" w:rsidRPr="007523E0" w:rsidRDefault="002A7C7C" w:rsidP="002A7C7C">
            <w:pPr>
              <w:pStyle w:val="a9"/>
              <w:ind w:left="0"/>
              <w:jc w:val="center"/>
              <w:rPr>
                <w:rFonts w:ascii="Arial" w:hAnsi="Arial" w:cs="Arial"/>
                <w:iCs/>
                <w:color w:val="000000"/>
                <w:sz w:val="24"/>
                <w:szCs w:val="28"/>
                <w:lang w:val="uk-UA"/>
              </w:rPr>
            </w:pPr>
          </w:p>
        </w:tc>
      </w:tr>
      <w:tr w:rsidR="002A7C7C" w14:paraId="1C935DD5" w14:textId="77777777" w:rsidTr="00BB0749">
        <w:tc>
          <w:tcPr>
            <w:tcW w:w="5212" w:type="dxa"/>
          </w:tcPr>
          <w:p w14:paraId="0364CFF1" w14:textId="278FCC12" w:rsidR="002A7C7C" w:rsidRPr="007523E0" w:rsidRDefault="002A7C7C" w:rsidP="007523E0">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Рівномірність зміни об’єму</w:t>
            </w:r>
            <w:r w:rsidRPr="002A7C7C">
              <w:rPr>
                <w:rFonts w:ascii="Arial" w:hAnsi="Arial" w:cs="Arial"/>
                <w:iCs/>
                <w:color w:val="000000"/>
                <w:sz w:val="24"/>
                <w:szCs w:val="28"/>
                <w:lang w:val="uk-UA"/>
              </w:rPr>
              <w:t xml:space="preserve"> (розширення в мм) верхнє граничне значення</w:t>
            </w:r>
          </w:p>
        </w:tc>
        <w:tc>
          <w:tcPr>
            <w:tcW w:w="4925" w:type="dxa"/>
            <w:gridSpan w:val="2"/>
          </w:tcPr>
          <w:p w14:paraId="44FF98BD" w14:textId="76C614F0" w:rsidR="002A7C7C"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10</w:t>
            </w:r>
          </w:p>
        </w:tc>
      </w:tr>
      <w:tr w:rsidR="002A7C7C" w14:paraId="442DFB5B" w14:textId="77777777" w:rsidTr="00BB0749">
        <w:tc>
          <w:tcPr>
            <w:tcW w:w="5212" w:type="dxa"/>
          </w:tcPr>
          <w:p w14:paraId="5C837FAE" w14:textId="75B62438" w:rsidR="002A7C7C" w:rsidRPr="007523E0" w:rsidRDefault="002A7C7C" w:rsidP="007523E0">
            <w:pPr>
              <w:pStyle w:val="a9"/>
              <w:ind w:left="0"/>
              <w:jc w:val="both"/>
              <w:rPr>
                <w:rFonts w:ascii="Arial" w:hAnsi="Arial" w:cs="Arial"/>
                <w:iCs/>
                <w:color w:val="000000"/>
                <w:sz w:val="24"/>
                <w:szCs w:val="28"/>
                <w:lang w:val="uk-UA"/>
              </w:rPr>
            </w:pPr>
            <w:proofErr w:type="spellStart"/>
            <w:r>
              <w:rPr>
                <w:rFonts w:ascii="Arial" w:hAnsi="Arial" w:cs="Arial"/>
                <w:iCs/>
                <w:color w:val="000000"/>
                <w:sz w:val="24"/>
                <w:szCs w:val="28"/>
                <w:lang w:val="uk-UA"/>
              </w:rPr>
              <w:t>Водоутримання</w:t>
            </w:r>
            <w:proofErr w:type="spellEnd"/>
            <w:r w:rsidRPr="002A7C7C">
              <w:rPr>
                <w:rFonts w:ascii="Arial" w:hAnsi="Arial" w:cs="Arial"/>
                <w:iCs/>
                <w:color w:val="000000"/>
                <w:sz w:val="24"/>
                <w:szCs w:val="28"/>
                <w:lang w:val="uk-UA"/>
              </w:rPr>
              <w:t xml:space="preserve"> (%) нижня межа</w:t>
            </w:r>
          </w:p>
        </w:tc>
        <w:tc>
          <w:tcPr>
            <w:tcW w:w="4925" w:type="dxa"/>
            <w:gridSpan w:val="2"/>
          </w:tcPr>
          <w:p w14:paraId="3B8A500E" w14:textId="59F9FCCA" w:rsidR="002A7C7C"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70</w:t>
            </w:r>
          </w:p>
        </w:tc>
      </w:tr>
      <w:tr w:rsidR="002A7C7C" w14:paraId="3BBD14EB" w14:textId="77777777" w:rsidTr="00BB0749">
        <w:tc>
          <w:tcPr>
            <w:tcW w:w="5212" w:type="dxa"/>
          </w:tcPr>
          <w:p w14:paraId="3310BCD5" w14:textId="68710CE3" w:rsidR="002A7C7C" w:rsidRPr="007523E0" w:rsidRDefault="002A7C7C" w:rsidP="007523E0">
            <w:pPr>
              <w:pStyle w:val="a9"/>
              <w:ind w:left="0"/>
              <w:jc w:val="both"/>
              <w:rPr>
                <w:rFonts w:ascii="Arial" w:hAnsi="Arial" w:cs="Arial"/>
                <w:iCs/>
                <w:color w:val="000000"/>
                <w:sz w:val="24"/>
                <w:szCs w:val="28"/>
                <w:lang w:val="uk-UA"/>
              </w:rPr>
            </w:pPr>
            <w:r w:rsidRPr="002A7C7C">
              <w:rPr>
                <w:rFonts w:ascii="Arial" w:hAnsi="Arial" w:cs="Arial"/>
                <w:iCs/>
                <w:color w:val="000000"/>
                <w:sz w:val="24"/>
                <w:szCs w:val="28"/>
                <w:lang w:val="uk-UA"/>
              </w:rPr>
              <w:t>Вміст повітря (% V/V) нижнє/верхнє граничне значення</w:t>
            </w:r>
          </w:p>
        </w:tc>
        <w:tc>
          <w:tcPr>
            <w:tcW w:w="4925" w:type="dxa"/>
            <w:gridSpan w:val="2"/>
          </w:tcPr>
          <w:p w14:paraId="5597CDC0" w14:textId="6222273E" w:rsidR="002A7C7C"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5/25</w:t>
            </w:r>
          </w:p>
        </w:tc>
      </w:tr>
      <w:tr w:rsidR="007523E0" w14:paraId="3C30E9E5" w14:textId="77777777" w:rsidTr="002A7C7C">
        <w:tc>
          <w:tcPr>
            <w:tcW w:w="5212" w:type="dxa"/>
          </w:tcPr>
          <w:p w14:paraId="5FD850DD" w14:textId="733AF676" w:rsidR="007523E0" w:rsidRPr="007523E0" w:rsidRDefault="002A7C7C" w:rsidP="002A7C7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Міцність на 28 добу</w:t>
            </w:r>
            <w:r w:rsidRPr="002A7C7C">
              <w:rPr>
                <w:rFonts w:ascii="Arial" w:hAnsi="Arial" w:cs="Arial"/>
                <w:iCs/>
                <w:color w:val="000000"/>
                <w:sz w:val="24"/>
                <w:szCs w:val="28"/>
                <w:lang w:val="uk-UA"/>
              </w:rPr>
              <w:t xml:space="preserve"> (МПа) </w:t>
            </w:r>
            <w:r>
              <w:rPr>
                <w:rFonts w:ascii="Arial" w:hAnsi="Arial" w:cs="Arial"/>
                <w:iCs/>
                <w:color w:val="000000"/>
                <w:sz w:val="24"/>
                <w:szCs w:val="28"/>
                <w:lang w:val="uk-UA"/>
              </w:rPr>
              <w:t>нижня межа</w:t>
            </w:r>
          </w:p>
        </w:tc>
        <w:tc>
          <w:tcPr>
            <w:tcW w:w="2410" w:type="dxa"/>
          </w:tcPr>
          <w:p w14:paraId="08A311CB" w14:textId="24FA2DDE" w:rsidR="007523E0"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1</w:t>
            </w:r>
          </w:p>
        </w:tc>
        <w:tc>
          <w:tcPr>
            <w:tcW w:w="2515" w:type="dxa"/>
          </w:tcPr>
          <w:p w14:paraId="72EE549C" w14:textId="2F5D1C9E" w:rsidR="007523E0"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2,5</w:t>
            </w:r>
          </w:p>
        </w:tc>
      </w:tr>
      <w:tr w:rsidR="002A7C7C" w14:paraId="6E2F3AA5" w14:textId="77777777" w:rsidTr="002A7C7C">
        <w:tc>
          <w:tcPr>
            <w:tcW w:w="5212" w:type="dxa"/>
          </w:tcPr>
          <w:p w14:paraId="1B07E47D" w14:textId="0E6E7969" w:rsidR="002A7C7C" w:rsidRPr="007523E0" w:rsidRDefault="002A7C7C" w:rsidP="002A7C7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Міцність на 28 добу</w:t>
            </w:r>
            <w:r w:rsidRPr="002A7C7C">
              <w:rPr>
                <w:rFonts w:ascii="Arial" w:hAnsi="Arial" w:cs="Arial"/>
                <w:iCs/>
                <w:color w:val="000000"/>
                <w:sz w:val="24"/>
                <w:szCs w:val="28"/>
                <w:lang w:val="uk-UA"/>
              </w:rPr>
              <w:t xml:space="preserve"> (МПа) </w:t>
            </w:r>
            <w:r>
              <w:rPr>
                <w:rFonts w:ascii="Arial" w:hAnsi="Arial" w:cs="Arial"/>
                <w:iCs/>
                <w:color w:val="000000"/>
                <w:sz w:val="24"/>
                <w:szCs w:val="28"/>
                <w:lang w:val="uk-UA"/>
              </w:rPr>
              <w:t>верхня межа</w:t>
            </w:r>
          </w:p>
        </w:tc>
        <w:tc>
          <w:tcPr>
            <w:tcW w:w="2410" w:type="dxa"/>
          </w:tcPr>
          <w:p w14:paraId="18D559D1" w14:textId="3F346299" w:rsidR="002A7C7C"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15</w:t>
            </w:r>
          </w:p>
        </w:tc>
        <w:tc>
          <w:tcPr>
            <w:tcW w:w="2515" w:type="dxa"/>
          </w:tcPr>
          <w:p w14:paraId="4BE36890" w14:textId="57B75CED" w:rsidR="002A7C7C"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20</w:t>
            </w:r>
          </w:p>
        </w:tc>
      </w:tr>
      <w:tr w:rsidR="002A7C7C" w14:paraId="0717712E" w14:textId="77777777" w:rsidTr="00BB0749">
        <w:tc>
          <w:tcPr>
            <w:tcW w:w="5212" w:type="dxa"/>
          </w:tcPr>
          <w:p w14:paraId="3725A8D3" w14:textId="66FFB68B" w:rsidR="002A7C7C" w:rsidRPr="007523E0" w:rsidRDefault="002A7C7C" w:rsidP="007523E0">
            <w:pPr>
              <w:pStyle w:val="a9"/>
              <w:ind w:left="0"/>
              <w:jc w:val="both"/>
              <w:rPr>
                <w:rFonts w:ascii="Arial" w:hAnsi="Arial" w:cs="Arial"/>
                <w:iCs/>
                <w:color w:val="000000"/>
                <w:sz w:val="24"/>
                <w:szCs w:val="28"/>
                <w:lang w:val="uk-UA"/>
              </w:rPr>
            </w:pPr>
            <w:r w:rsidRPr="002A7C7C">
              <w:rPr>
                <w:rFonts w:ascii="Arial" w:hAnsi="Arial" w:cs="Arial"/>
                <w:iCs/>
                <w:color w:val="000000"/>
                <w:sz w:val="24"/>
                <w:szCs w:val="28"/>
                <w:lang w:val="uk-UA"/>
              </w:rPr>
              <w:t>Верхні граничні значення SO</w:t>
            </w:r>
            <w:r w:rsidRPr="002A7C7C">
              <w:rPr>
                <w:rFonts w:ascii="Arial" w:hAnsi="Arial" w:cs="Arial"/>
                <w:iCs/>
                <w:color w:val="000000"/>
                <w:sz w:val="24"/>
                <w:szCs w:val="28"/>
                <w:vertAlign w:val="subscript"/>
                <w:lang w:val="uk-UA"/>
              </w:rPr>
              <w:t>3</w:t>
            </w:r>
          </w:p>
        </w:tc>
        <w:tc>
          <w:tcPr>
            <w:tcW w:w="4925" w:type="dxa"/>
            <w:gridSpan w:val="2"/>
          </w:tcPr>
          <w:p w14:paraId="048540E6" w14:textId="66464D56" w:rsidR="002A7C7C" w:rsidRPr="007523E0" w:rsidRDefault="002A7C7C" w:rsidP="002A7C7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3,5</w:t>
            </w:r>
          </w:p>
        </w:tc>
      </w:tr>
    </w:tbl>
    <w:p w14:paraId="45ACA865" w14:textId="77777777" w:rsidR="007523E0" w:rsidRDefault="007523E0" w:rsidP="00B0697A">
      <w:pPr>
        <w:pStyle w:val="a9"/>
        <w:spacing w:after="0" w:line="360" w:lineRule="auto"/>
        <w:ind w:left="0" w:firstLine="709"/>
        <w:jc w:val="both"/>
        <w:rPr>
          <w:rFonts w:ascii="Arial" w:hAnsi="Arial" w:cs="Arial"/>
          <w:iCs/>
          <w:color w:val="000000"/>
          <w:sz w:val="28"/>
          <w:szCs w:val="28"/>
          <w:lang w:val="uk-UA"/>
        </w:rPr>
      </w:pPr>
    </w:p>
    <w:p w14:paraId="0BC4F4A6" w14:textId="77777777" w:rsidR="007523E0" w:rsidRDefault="007523E0" w:rsidP="00B0697A">
      <w:pPr>
        <w:pStyle w:val="a9"/>
        <w:spacing w:after="0" w:line="360" w:lineRule="auto"/>
        <w:ind w:left="0" w:firstLine="709"/>
        <w:jc w:val="both"/>
        <w:rPr>
          <w:rFonts w:ascii="Arial" w:hAnsi="Arial" w:cs="Arial"/>
          <w:iCs/>
          <w:color w:val="000000"/>
          <w:sz w:val="28"/>
          <w:szCs w:val="28"/>
          <w:lang w:val="uk-UA"/>
        </w:rPr>
      </w:pPr>
    </w:p>
    <w:p w14:paraId="3211BED9"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6DD3662B"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62036991" w14:textId="5B354E49" w:rsidR="002A7C7C" w:rsidRPr="002A7C7C" w:rsidRDefault="002A7C7C" w:rsidP="00B0697A">
      <w:pPr>
        <w:pStyle w:val="a9"/>
        <w:spacing w:after="0" w:line="360" w:lineRule="auto"/>
        <w:ind w:left="0" w:firstLine="709"/>
        <w:jc w:val="both"/>
        <w:rPr>
          <w:rFonts w:ascii="Arial" w:hAnsi="Arial" w:cs="Arial"/>
          <w:b/>
          <w:iCs/>
          <w:color w:val="000000"/>
          <w:sz w:val="28"/>
          <w:szCs w:val="28"/>
          <w:lang w:val="uk-UA"/>
        </w:rPr>
      </w:pPr>
      <w:r w:rsidRPr="002A7C7C">
        <w:rPr>
          <w:rFonts w:ascii="Arial" w:hAnsi="Arial" w:cs="Arial"/>
          <w:b/>
          <w:iCs/>
          <w:color w:val="000000"/>
          <w:sz w:val="28"/>
          <w:szCs w:val="28"/>
          <w:lang w:val="uk-UA"/>
        </w:rPr>
        <w:lastRenderedPageBreak/>
        <w:t xml:space="preserve">8.6 </w:t>
      </w:r>
      <w:r w:rsidRPr="002A7C7C">
        <w:rPr>
          <w:rFonts w:ascii="Arial" w:hAnsi="Arial" w:cs="Arial"/>
          <w:b/>
          <w:sz w:val="28"/>
          <w:szCs w:val="28"/>
          <w:lang w:val="uk-UA"/>
        </w:rPr>
        <w:t>Критерії відповідності складу НВ</w:t>
      </w:r>
    </w:p>
    <w:p w14:paraId="37F5D9E2" w14:textId="5A262751" w:rsidR="002A7C7C" w:rsidRDefault="002A7C7C" w:rsidP="00B0697A">
      <w:pPr>
        <w:pStyle w:val="a9"/>
        <w:spacing w:after="0" w:line="360" w:lineRule="auto"/>
        <w:ind w:left="0" w:firstLine="709"/>
        <w:jc w:val="both"/>
        <w:rPr>
          <w:rFonts w:ascii="Arial" w:hAnsi="Arial" w:cs="Arial"/>
          <w:iCs/>
          <w:color w:val="000000"/>
          <w:sz w:val="28"/>
          <w:szCs w:val="28"/>
          <w:lang w:val="uk-UA"/>
        </w:rPr>
      </w:pPr>
      <w:r w:rsidRPr="002A7C7C">
        <w:rPr>
          <w:rFonts w:ascii="Arial" w:hAnsi="Arial" w:cs="Arial"/>
          <w:iCs/>
          <w:color w:val="000000"/>
          <w:sz w:val="28"/>
          <w:szCs w:val="28"/>
          <w:lang w:val="uk-UA"/>
        </w:rPr>
        <w:t xml:space="preserve">Щонайменше один раз на місяць виробник повинен перевіряти склад </w:t>
      </w:r>
      <w:r>
        <w:rPr>
          <w:rFonts w:ascii="Arial" w:hAnsi="Arial" w:cs="Arial"/>
          <w:iCs/>
          <w:color w:val="000000"/>
          <w:sz w:val="28"/>
          <w:szCs w:val="28"/>
          <w:lang w:val="uk-UA"/>
        </w:rPr>
        <w:t>Н</w:t>
      </w:r>
      <w:r w:rsidRPr="002A7C7C">
        <w:rPr>
          <w:rFonts w:ascii="Arial" w:hAnsi="Arial" w:cs="Arial"/>
          <w:iCs/>
          <w:color w:val="000000"/>
          <w:sz w:val="28"/>
          <w:szCs w:val="28"/>
          <w:lang w:val="uk-UA"/>
        </w:rPr>
        <w:t xml:space="preserve">В, використовуючи, як правило, вибіркову пробу, точкову пробу, відібрану в точці випуску. Склад повинен відповідати вимогам, зазначеним у таблиці 1. Гранична кількість </w:t>
      </w:r>
      <w:proofErr w:type="spellStart"/>
      <w:r w:rsidRPr="002A7C7C">
        <w:rPr>
          <w:rFonts w:ascii="Arial" w:hAnsi="Arial" w:cs="Arial"/>
          <w:iCs/>
          <w:color w:val="000000"/>
          <w:sz w:val="28"/>
          <w:szCs w:val="28"/>
          <w:lang w:val="uk-UA"/>
        </w:rPr>
        <w:t>портландцементного</w:t>
      </w:r>
      <w:proofErr w:type="spellEnd"/>
      <w:r w:rsidRPr="002A7C7C">
        <w:rPr>
          <w:rFonts w:ascii="Arial" w:hAnsi="Arial" w:cs="Arial"/>
          <w:iCs/>
          <w:color w:val="000000"/>
          <w:sz w:val="28"/>
          <w:szCs w:val="28"/>
          <w:lang w:val="uk-UA"/>
        </w:rPr>
        <w:t xml:space="preserve"> клінкеру, зазначена в таблиці, є еталонним значенням, якому</w:t>
      </w:r>
      <w:r>
        <w:rPr>
          <w:rFonts w:ascii="Arial" w:hAnsi="Arial" w:cs="Arial"/>
          <w:iCs/>
          <w:color w:val="000000"/>
          <w:sz w:val="28"/>
          <w:szCs w:val="28"/>
          <w:lang w:val="uk-UA"/>
        </w:rPr>
        <w:t xml:space="preserve"> має відповідати середній склад</w:t>
      </w:r>
      <w:r w:rsidRPr="002A7C7C">
        <w:rPr>
          <w:rFonts w:ascii="Arial" w:hAnsi="Arial" w:cs="Arial"/>
          <w:iCs/>
          <w:color w:val="000000"/>
          <w:sz w:val="28"/>
          <w:szCs w:val="28"/>
          <w:lang w:val="uk-UA"/>
        </w:rPr>
        <w:t xml:space="preserve">, розрахованого на основі точкових проб, відібраних протягом контрольного періоду. Для одиничних результатів допускаються максимальні відхилення від </w:t>
      </w:r>
      <w:r>
        <w:rPr>
          <w:rFonts w:ascii="Arial" w:hAnsi="Arial" w:cs="Arial"/>
          <w:iCs/>
          <w:color w:val="000000"/>
          <w:sz w:val="28"/>
          <w:szCs w:val="28"/>
          <w:lang w:val="uk-UA"/>
        </w:rPr>
        <w:t>еталонного</w:t>
      </w:r>
      <w:r w:rsidRPr="002A7C7C">
        <w:rPr>
          <w:rFonts w:ascii="Arial" w:hAnsi="Arial" w:cs="Arial"/>
          <w:iCs/>
          <w:color w:val="000000"/>
          <w:sz w:val="28"/>
          <w:szCs w:val="28"/>
          <w:lang w:val="uk-UA"/>
        </w:rPr>
        <w:t xml:space="preserve"> значення допускається не більше -2 %. Відповідні процедури під час виробництва та відповідні методи перевірки для забезпечення відповідності цій вимозі повинні бути застосовані та задокументовані</w:t>
      </w:r>
      <w:r>
        <w:rPr>
          <w:rFonts w:ascii="Arial" w:hAnsi="Arial" w:cs="Arial"/>
          <w:iCs/>
          <w:color w:val="000000"/>
          <w:sz w:val="28"/>
          <w:szCs w:val="28"/>
          <w:lang w:val="uk-UA"/>
        </w:rPr>
        <w:t>.</w:t>
      </w:r>
    </w:p>
    <w:p w14:paraId="6DB496C1"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44085A48"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0F7C52DA"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2F832EBE"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56A4F5AE"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1171F911"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5C6CC762"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1DEA427F" w14:textId="77777777" w:rsidR="007523E0" w:rsidRDefault="007523E0" w:rsidP="00B0697A">
      <w:pPr>
        <w:pStyle w:val="a9"/>
        <w:spacing w:after="0" w:line="360" w:lineRule="auto"/>
        <w:ind w:left="0" w:firstLine="709"/>
        <w:jc w:val="both"/>
        <w:rPr>
          <w:rFonts w:ascii="Arial" w:hAnsi="Arial" w:cs="Arial"/>
          <w:iCs/>
          <w:color w:val="000000"/>
          <w:sz w:val="28"/>
          <w:szCs w:val="28"/>
          <w:lang w:val="uk-UA"/>
        </w:rPr>
      </w:pPr>
    </w:p>
    <w:p w14:paraId="3F05D2D6" w14:textId="77777777" w:rsidR="007523E0" w:rsidRDefault="007523E0" w:rsidP="00B0697A">
      <w:pPr>
        <w:pStyle w:val="a9"/>
        <w:spacing w:after="0" w:line="360" w:lineRule="auto"/>
        <w:ind w:left="0" w:firstLine="709"/>
        <w:jc w:val="both"/>
        <w:rPr>
          <w:rFonts w:ascii="Arial" w:hAnsi="Arial" w:cs="Arial"/>
          <w:iCs/>
          <w:color w:val="000000"/>
          <w:sz w:val="28"/>
          <w:szCs w:val="28"/>
          <w:lang w:val="uk-UA"/>
        </w:rPr>
      </w:pPr>
    </w:p>
    <w:p w14:paraId="28AE990F" w14:textId="77777777" w:rsidR="00777B99" w:rsidRDefault="00777B99" w:rsidP="00B0697A">
      <w:pPr>
        <w:pStyle w:val="a9"/>
        <w:spacing w:after="0" w:line="360" w:lineRule="auto"/>
        <w:ind w:left="0" w:firstLine="709"/>
        <w:jc w:val="both"/>
        <w:rPr>
          <w:rFonts w:ascii="Arial" w:hAnsi="Arial" w:cs="Arial"/>
          <w:iCs/>
          <w:color w:val="000000"/>
          <w:sz w:val="28"/>
          <w:szCs w:val="28"/>
          <w:lang w:val="uk-UA"/>
        </w:rPr>
      </w:pPr>
    </w:p>
    <w:p w14:paraId="04BF3FDF"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380201A3"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4005A9D3"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3450D4CD"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1C008B73"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5BF27F7C"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0111A78B"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1D553DC4"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20AFB40C" w14:textId="77777777" w:rsidR="002A7C7C" w:rsidRPr="002A7C7C" w:rsidRDefault="002A7C7C" w:rsidP="002A7C7C">
      <w:pPr>
        <w:pStyle w:val="a9"/>
        <w:spacing w:after="0" w:line="360" w:lineRule="auto"/>
        <w:ind w:left="0" w:firstLine="709"/>
        <w:jc w:val="center"/>
        <w:rPr>
          <w:rFonts w:ascii="Arial" w:hAnsi="Arial" w:cs="Arial"/>
          <w:b/>
          <w:sz w:val="28"/>
          <w:szCs w:val="24"/>
          <w:lang w:val="uk-UA"/>
        </w:rPr>
      </w:pPr>
      <w:r w:rsidRPr="002A7C7C">
        <w:rPr>
          <w:rFonts w:ascii="Arial" w:hAnsi="Arial" w:cs="Arial"/>
          <w:b/>
          <w:sz w:val="28"/>
          <w:szCs w:val="24"/>
          <w:lang w:val="uk-UA"/>
        </w:rPr>
        <w:lastRenderedPageBreak/>
        <w:t>Додаток А</w:t>
      </w:r>
    </w:p>
    <w:p w14:paraId="48988712" w14:textId="14ED3F48" w:rsidR="002A7C7C" w:rsidRDefault="002A7C7C" w:rsidP="002A7C7C">
      <w:pPr>
        <w:pStyle w:val="a9"/>
        <w:spacing w:after="0" w:line="360" w:lineRule="auto"/>
        <w:ind w:left="0" w:firstLine="709"/>
        <w:jc w:val="center"/>
        <w:rPr>
          <w:rFonts w:ascii="Arial" w:hAnsi="Arial" w:cs="Arial"/>
          <w:sz w:val="28"/>
          <w:szCs w:val="24"/>
          <w:lang w:val="uk-UA"/>
        </w:rPr>
      </w:pPr>
      <w:r w:rsidRPr="002A7C7C">
        <w:rPr>
          <w:rFonts w:ascii="Arial" w:hAnsi="Arial" w:cs="Arial"/>
          <w:sz w:val="28"/>
          <w:szCs w:val="24"/>
          <w:lang w:val="uk-UA"/>
        </w:rPr>
        <w:t>(довідковий)</w:t>
      </w:r>
    </w:p>
    <w:p w14:paraId="6A2F3981" w14:textId="6CA167E6" w:rsidR="002A7C7C" w:rsidRPr="002A7C7C" w:rsidRDefault="002A7C7C" w:rsidP="002A7C7C">
      <w:pPr>
        <w:pStyle w:val="a9"/>
        <w:spacing w:after="0" w:line="360" w:lineRule="auto"/>
        <w:ind w:left="0" w:firstLine="709"/>
        <w:jc w:val="center"/>
        <w:rPr>
          <w:rFonts w:ascii="Arial" w:hAnsi="Arial" w:cs="Arial"/>
          <w:b/>
          <w:iCs/>
          <w:color w:val="000000"/>
          <w:sz w:val="32"/>
          <w:szCs w:val="28"/>
          <w:lang w:val="uk-UA"/>
        </w:rPr>
      </w:pPr>
      <w:r w:rsidRPr="002A7C7C">
        <w:rPr>
          <w:rFonts w:ascii="Arial" w:hAnsi="Arial" w:cs="Arial"/>
          <w:b/>
          <w:sz w:val="28"/>
          <w:szCs w:val="24"/>
          <w:lang w:val="uk-UA"/>
        </w:rPr>
        <w:t>Водорозчинний шестивалентний хром</w:t>
      </w:r>
    </w:p>
    <w:p w14:paraId="30BE0323" w14:textId="0645F24F" w:rsidR="002A7C7C" w:rsidRDefault="002A7C7C" w:rsidP="00B0697A">
      <w:pPr>
        <w:pStyle w:val="a9"/>
        <w:spacing w:after="0" w:line="360" w:lineRule="auto"/>
        <w:ind w:left="0" w:firstLine="709"/>
        <w:jc w:val="both"/>
        <w:rPr>
          <w:rFonts w:ascii="Arial" w:hAnsi="Arial" w:cs="Arial"/>
          <w:iCs/>
          <w:color w:val="000000"/>
          <w:sz w:val="28"/>
          <w:szCs w:val="28"/>
          <w:lang w:val="uk-UA"/>
        </w:rPr>
      </w:pPr>
      <w:r w:rsidRPr="002A7C7C">
        <w:rPr>
          <w:rFonts w:ascii="Arial" w:hAnsi="Arial" w:cs="Arial"/>
          <w:iCs/>
          <w:color w:val="000000"/>
          <w:sz w:val="28"/>
          <w:szCs w:val="28"/>
          <w:lang w:val="uk-UA"/>
        </w:rPr>
        <w:t>Слід зазначити, що Директива ЄС 2003/53/ЄС встановлює ліміти на водорозчинний шестивалентний хром, визначений відповідно до стандарту EN 196-10.</w:t>
      </w:r>
    </w:p>
    <w:p w14:paraId="4D328FDE" w14:textId="77777777" w:rsidR="00777B99" w:rsidRPr="00614322" w:rsidRDefault="00777B99" w:rsidP="00B0697A">
      <w:pPr>
        <w:pStyle w:val="a9"/>
        <w:spacing w:after="0" w:line="360" w:lineRule="auto"/>
        <w:ind w:left="0" w:firstLine="709"/>
        <w:jc w:val="both"/>
        <w:rPr>
          <w:rFonts w:ascii="Arial" w:hAnsi="Arial" w:cs="Arial"/>
          <w:iCs/>
          <w:color w:val="000000"/>
          <w:sz w:val="28"/>
          <w:szCs w:val="28"/>
          <w:lang w:val="uk-UA"/>
        </w:rPr>
      </w:pPr>
    </w:p>
    <w:p w14:paraId="7DC8D275" w14:textId="77777777" w:rsidR="001D4BE3" w:rsidRDefault="001D4BE3" w:rsidP="00B0697A">
      <w:pPr>
        <w:pStyle w:val="a9"/>
        <w:spacing w:after="0" w:line="360" w:lineRule="auto"/>
        <w:ind w:left="0" w:firstLine="709"/>
        <w:jc w:val="both"/>
        <w:rPr>
          <w:rFonts w:ascii="Arial" w:hAnsi="Arial" w:cs="Arial"/>
          <w:iCs/>
          <w:color w:val="000000"/>
          <w:sz w:val="28"/>
          <w:szCs w:val="28"/>
          <w:lang w:val="uk-UA"/>
        </w:rPr>
      </w:pPr>
    </w:p>
    <w:p w14:paraId="446D65A4"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33E10D1C"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5BC0BE6A"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0C55E125"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55AB0CDA"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1E18DAD1"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3A8F52AD"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27638D04"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3125A7F3"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0CA8D26C"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439D351A"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010B054F"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1ED75987"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469261DE"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78C14E1C"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2ADE8335"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355C459F"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2FE7B589"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672C1B43"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221ED905"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14785C14"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687114C6"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362F7980" w14:textId="4D0B7DD2" w:rsidR="002A7C7C" w:rsidRPr="002A7C7C" w:rsidRDefault="002A7C7C" w:rsidP="002A7C7C">
      <w:pPr>
        <w:jc w:val="center"/>
        <w:rPr>
          <w:rFonts w:ascii="Arial" w:hAnsi="Arial" w:cs="Arial"/>
          <w:b/>
          <w:sz w:val="28"/>
          <w:szCs w:val="24"/>
          <w:lang w:val="uk-UA"/>
        </w:rPr>
      </w:pPr>
      <w:r w:rsidRPr="002A7C7C">
        <w:rPr>
          <w:rFonts w:ascii="Arial" w:hAnsi="Arial" w:cs="Arial"/>
          <w:b/>
          <w:sz w:val="28"/>
          <w:szCs w:val="24"/>
          <w:lang w:val="uk-UA"/>
        </w:rPr>
        <w:lastRenderedPageBreak/>
        <w:t xml:space="preserve">Додаток </w:t>
      </w:r>
      <w:r w:rsidRPr="002A7C7C">
        <w:rPr>
          <w:rFonts w:ascii="Arial" w:hAnsi="Arial" w:cs="Arial"/>
          <w:b/>
          <w:sz w:val="28"/>
          <w:szCs w:val="24"/>
          <w:lang w:val="en-US"/>
        </w:rPr>
        <w:t>ZA</w:t>
      </w:r>
    </w:p>
    <w:p w14:paraId="16D53547" w14:textId="4CE6BA87" w:rsidR="002A7C7C" w:rsidRPr="002A7C7C" w:rsidRDefault="002A7C7C" w:rsidP="002A7C7C">
      <w:pPr>
        <w:jc w:val="center"/>
        <w:rPr>
          <w:rFonts w:ascii="Arial" w:hAnsi="Arial" w:cs="Arial"/>
          <w:sz w:val="28"/>
          <w:szCs w:val="24"/>
          <w:lang w:val="uk-UA"/>
        </w:rPr>
      </w:pPr>
      <w:r w:rsidRPr="002A7C7C">
        <w:rPr>
          <w:rFonts w:ascii="Arial" w:hAnsi="Arial" w:cs="Arial"/>
          <w:sz w:val="28"/>
          <w:szCs w:val="24"/>
          <w:lang w:val="uk-UA"/>
        </w:rPr>
        <w:t>(довідковий)</w:t>
      </w:r>
    </w:p>
    <w:p w14:paraId="4794A339" w14:textId="5F9087A8" w:rsidR="002A7C7C" w:rsidRPr="002A7C7C" w:rsidRDefault="002A7C7C" w:rsidP="002A7C7C">
      <w:pPr>
        <w:jc w:val="center"/>
        <w:rPr>
          <w:rFonts w:ascii="Arial" w:hAnsi="Arial" w:cs="Arial"/>
          <w:b/>
          <w:sz w:val="28"/>
          <w:szCs w:val="24"/>
          <w:lang w:val="uk-UA"/>
        </w:rPr>
      </w:pPr>
      <w:r w:rsidRPr="002A7C7C">
        <w:rPr>
          <w:rFonts w:ascii="Arial" w:hAnsi="Arial" w:cs="Arial"/>
          <w:b/>
          <w:sz w:val="28"/>
          <w:szCs w:val="24"/>
          <w:lang w:val="uk-UA"/>
        </w:rPr>
        <w:t>ПУНКТИ ЦЬОГО СТАНДАРТУ, ЩО СТОСУЮТЬСЯ ПОЛОЖЕНЬ ДИРЕКТИВИ ЄС ЩОДО БУДІВЕЛЬНИХ ВИРОБІВ</w:t>
      </w:r>
    </w:p>
    <w:p w14:paraId="78614683" w14:textId="77777777" w:rsidR="002A7C7C" w:rsidRDefault="002A7C7C" w:rsidP="00B0697A">
      <w:pPr>
        <w:pStyle w:val="a9"/>
        <w:spacing w:after="0" w:line="360" w:lineRule="auto"/>
        <w:ind w:left="0" w:firstLine="709"/>
        <w:jc w:val="both"/>
        <w:rPr>
          <w:rFonts w:ascii="Arial" w:hAnsi="Arial" w:cs="Arial"/>
          <w:b/>
          <w:iCs/>
          <w:color w:val="000000"/>
          <w:sz w:val="28"/>
          <w:szCs w:val="28"/>
          <w:lang w:val="en-US"/>
        </w:rPr>
      </w:pPr>
    </w:p>
    <w:p w14:paraId="5536E1E5" w14:textId="5FC08954" w:rsidR="002A7C7C" w:rsidRPr="002A7C7C" w:rsidRDefault="002A7C7C" w:rsidP="00B0697A">
      <w:pPr>
        <w:pStyle w:val="a9"/>
        <w:spacing w:after="0" w:line="360" w:lineRule="auto"/>
        <w:ind w:left="0" w:firstLine="709"/>
        <w:jc w:val="both"/>
        <w:rPr>
          <w:rFonts w:ascii="Arial" w:hAnsi="Arial" w:cs="Arial"/>
          <w:b/>
          <w:iCs/>
          <w:color w:val="000000"/>
          <w:sz w:val="28"/>
          <w:szCs w:val="28"/>
          <w:lang w:val="uk-UA"/>
        </w:rPr>
      </w:pPr>
      <w:r w:rsidRPr="002A7C7C">
        <w:rPr>
          <w:rFonts w:ascii="Arial" w:hAnsi="Arial" w:cs="Arial"/>
          <w:b/>
          <w:iCs/>
          <w:color w:val="000000"/>
          <w:sz w:val="28"/>
          <w:szCs w:val="28"/>
          <w:lang w:val="en-US"/>
        </w:rPr>
        <w:t>ZA</w:t>
      </w:r>
      <w:r w:rsidRPr="002A7C7C">
        <w:rPr>
          <w:rFonts w:ascii="Arial" w:hAnsi="Arial" w:cs="Arial"/>
          <w:b/>
          <w:iCs/>
          <w:color w:val="000000"/>
          <w:sz w:val="28"/>
          <w:szCs w:val="28"/>
        </w:rPr>
        <w:t>.1</w:t>
      </w:r>
      <w:r w:rsidRPr="002A7C7C">
        <w:rPr>
          <w:rFonts w:ascii="Arial" w:hAnsi="Arial" w:cs="Arial"/>
          <w:b/>
          <w:iCs/>
          <w:color w:val="000000"/>
          <w:sz w:val="28"/>
          <w:szCs w:val="28"/>
          <w:lang w:val="uk-UA"/>
        </w:rPr>
        <w:t xml:space="preserve"> СФЕРА ЗАСТОСУВАННЯ ТА ВІДПОВІДНІ ХАРАКТЕРИСТИКИ</w:t>
      </w:r>
    </w:p>
    <w:p w14:paraId="2C46903C"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1E19FFE7" w14:textId="7E236A5D" w:rsidR="002A7C7C" w:rsidRPr="002A7C7C" w:rsidRDefault="002A7C7C" w:rsidP="002A7C7C">
      <w:pPr>
        <w:pStyle w:val="a9"/>
        <w:spacing w:after="0" w:line="360" w:lineRule="auto"/>
        <w:ind w:left="0" w:firstLine="709"/>
        <w:jc w:val="both"/>
        <w:rPr>
          <w:rFonts w:ascii="Arial" w:hAnsi="Arial" w:cs="Arial"/>
          <w:iCs/>
          <w:color w:val="000000"/>
          <w:sz w:val="28"/>
          <w:szCs w:val="28"/>
          <w:lang w:val="uk-UA"/>
        </w:rPr>
      </w:pPr>
      <w:r w:rsidRPr="002A7C7C">
        <w:rPr>
          <w:rFonts w:ascii="Arial" w:hAnsi="Arial" w:cs="Arial"/>
          <w:iCs/>
          <w:color w:val="000000"/>
          <w:sz w:val="28"/>
          <w:szCs w:val="28"/>
          <w:lang w:val="uk-UA"/>
        </w:rPr>
        <w:t>Цей стандарт підготовлено відповідно до мандату M114 на цементи, будівельне вапно та ін</w:t>
      </w:r>
      <w:r w:rsidR="007770AE">
        <w:rPr>
          <w:rFonts w:ascii="Arial" w:hAnsi="Arial" w:cs="Arial"/>
          <w:iCs/>
          <w:color w:val="000000"/>
          <w:sz w:val="28"/>
          <w:szCs w:val="28"/>
          <w:lang w:val="uk-UA"/>
        </w:rPr>
        <w:t>ші гідравлічні в'яжучі речовини</w:t>
      </w:r>
      <w:r w:rsidRPr="002A7C7C">
        <w:rPr>
          <w:rFonts w:ascii="Arial" w:hAnsi="Arial" w:cs="Arial"/>
          <w:iCs/>
          <w:color w:val="000000"/>
          <w:sz w:val="28"/>
          <w:szCs w:val="28"/>
          <w:lang w:val="uk-UA"/>
        </w:rPr>
        <w:t>, наданого CEN Європейською Комісією та Європейською асоціацією вільної торгівлі.</w:t>
      </w:r>
    </w:p>
    <w:p w14:paraId="667B125D" w14:textId="77777777" w:rsidR="002A7C7C" w:rsidRPr="002A7C7C" w:rsidRDefault="002A7C7C" w:rsidP="002A7C7C">
      <w:pPr>
        <w:pStyle w:val="a9"/>
        <w:spacing w:after="0" w:line="360" w:lineRule="auto"/>
        <w:ind w:left="0" w:firstLine="709"/>
        <w:jc w:val="both"/>
        <w:rPr>
          <w:rFonts w:ascii="Arial" w:hAnsi="Arial" w:cs="Arial"/>
          <w:iCs/>
          <w:color w:val="000000"/>
          <w:sz w:val="28"/>
          <w:szCs w:val="28"/>
          <w:lang w:val="uk-UA"/>
        </w:rPr>
      </w:pPr>
      <w:r w:rsidRPr="002A7C7C">
        <w:rPr>
          <w:rFonts w:ascii="Arial" w:hAnsi="Arial" w:cs="Arial"/>
          <w:iCs/>
          <w:color w:val="000000"/>
          <w:sz w:val="28"/>
          <w:szCs w:val="28"/>
          <w:lang w:val="uk-UA"/>
        </w:rPr>
        <w:t>Положення цього європейського стандарту, наведені в цьому додатку, відповідають вимогам мандату, наданого згідно з Директивою ЄС щодо будівельних виробів (89/106/ЄЕС).</w:t>
      </w:r>
    </w:p>
    <w:p w14:paraId="333FCD9E" w14:textId="3923E19F" w:rsidR="002A7C7C" w:rsidRPr="002A7C7C" w:rsidRDefault="002A7C7C" w:rsidP="002A7C7C">
      <w:pPr>
        <w:pStyle w:val="a9"/>
        <w:spacing w:after="0" w:line="360" w:lineRule="auto"/>
        <w:ind w:left="0" w:firstLine="709"/>
        <w:jc w:val="both"/>
        <w:rPr>
          <w:rFonts w:ascii="Arial" w:hAnsi="Arial" w:cs="Arial"/>
          <w:iCs/>
          <w:color w:val="000000"/>
          <w:sz w:val="28"/>
          <w:szCs w:val="28"/>
          <w:lang w:val="uk-UA"/>
        </w:rPr>
      </w:pPr>
      <w:r w:rsidRPr="002A7C7C">
        <w:rPr>
          <w:rFonts w:ascii="Arial" w:hAnsi="Arial" w:cs="Arial"/>
          <w:iCs/>
          <w:color w:val="000000"/>
          <w:sz w:val="28"/>
          <w:szCs w:val="28"/>
          <w:lang w:val="uk-UA"/>
        </w:rPr>
        <w:t>Відповідність цим положенням надає презумпцію придатності гідравлічних в'яжучих, на які поширюється дія цього додатку, для використання за призначенням, зазначеним у цьому документі; при цьому слід звертати увагу на інформацію, що супроводжує</w:t>
      </w:r>
      <w:r w:rsidR="007770AE">
        <w:rPr>
          <w:rFonts w:ascii="Arial" w:hAnsi="Arial" w:cs="Arial"/>
          <w:iCs/>
          <w:color w:val="000000"/>
          <w:sz w:val="28"/>
          <w:szCs w:val="28"/>
          <w:lang w:val="uk-UA"/>
        </w:rPr>
        <w:t xml:space="preserve"> </w:t>
      </w:r>
      <w:r w:rsidRPr="002A7C7C">
        <w:rPr>
          <w:rFonts w:ascii="Arial" w:hAnsi="Arial" w:cs="Arial"/>
          <w:iCs/>
          <w:color w:val="000000"/>
          <w:sz w:val="28"/>
          <w:szCs w:val="28"/>
          <w:lang w:val="uk-UA"/>
        </w:rPr>
        <w:t>CE маркування.</w:t>
      </w:r>
    </w:p>
    <w:p w14:paraId="46DAF81D" w14:textId="44BDA544" w:rsidR="002A7C7C" w:rsidRDefault="002A7C7C" w:rsidP="002A7C7C">
      <w:pPr>
        <w:pStyle w:val="a9"/>
        <w:spacing w:after="0" w:line="360" w:lineRule="auto"/>
        <w:ind w:left="0" w:firstLine="709"/>
        <w:jc w:val="both"/>
        <w:rPr>
          <w:rFonts w:ascii="Arial" w:hAnsi="Arial" w:cs="Arial"/>
          <w:iCs/>
          <w:color w:val="000000"/>
          <w:sz w:val="28"/>
          <w:szCs w:val="28"/>
          <w:lang w:val="uk-UA"/>
        </w:rPr>
      </w:pPr>
      <w:r w:rsidRPr="007770AE">
        <w:rPr>
          <w:rFonts w:ascii="Arial" w:hAnsi="Arial" w:cs="Arial"/>
          <w:b/>
          <w:iCs/>
          <w:color w:val="000000"/>
          <w:sz w:val="28"/>
          <w:szCs w:val="28"/>
          <w:lang w:val="uk-UA"/>
        </w:rPr>
        <w:t>ПОПЕРЕДЖЕННЯ</w:t>
      </w:r>
      <w:r w:rsidRPr="002A7C7C">
        <w:rPr>
          <w:rFonts w:ascii="Arial" w:hAnsi="Arial" w:cs="Arial"/>
          <w:iCs/>
          <w:color w:val="000000"/>
          <w:sz w:val="28"/>
          <w:szCs w:val="28"/>
          <w:lang w:val="uk-UA"/>
        </w:rPr>
        <w:t xml:space="preserve"> - Інші вимоги та інші Директиви ЄС, які не впливають на придатність до використання за призначенням, можуть бути до гідравлічних в'яжучих для </w:t>
      </w:r>
      <w:proofErr w:type="spellStart"/>
      <w:r w:rsidRPr="002A7C7C">
        <w:rPr>
          <w:rFonts w:ascii="Arial" w:hAnsi="Arial" w:cs="Arial"/>
          <w:iCs/>
          <w:color w:val="000000"/>
          <w:sz w:val="28"/>
          <w:szCs w:val="28"/>
          <w:lang w:val="uk-UA"/>
        </w:rPr>
        <w:t>не</w:t>
      </w:r>
      <w:r w:rsidR="007770AE">
        <w:rPr>
          <w:rFonts w:ascii="Arial" w:hAnsi="Arial" w:cs="Arial"/>
          <w:iCs/>
          <w:color w:val="000000"/>
          <w:sz w:val="28"/>
          <w:szCs w:val="28"/>
          <w:lang w:val="uk-UA"/>
        </w:rPr>
        <w:t>несного</w:t>
      </w:r>
      <w:proofErr w:type="spellEnd"/>
      <w:r w:rsidRPr="002A7C7C">
        <w:rPr>
          <w:rFonts w:ascii="Arial" w:hAnsi="Arial" w:cs="Arial"/>
          <w:iCs/>
          <w:color w:val="000000"/>
          <w:sz w:val="28"/>
          <w:szCs w:val="28"/>
          <w:lang w:val="uk-UA"/>
        </w:rPr>
        <w:t xml:space="preserve"> застосуван</w:t>
      </w:r>
      <w:r w:rsidR="007770AE">
        <w:rPr>
          <w:rFonts w:ascii="Arial" w:hAnsi="Arial" w:cs="Arial"/>
          <w:iCs/>
          <w:color w:val="000000"/>
          <w:sz w:val="28"/>
          <w:szCs w:val="28"/>
          <w:lang w:val="uk-UA"/>
        </w:rPr>
        <w:t>ня</w:t>
      </w:r>
      <w:r w:rsidRPr="002A7C7C">
        <w:rPr>
          <w:rFonts w:ascii="Arial" w:hAnsi="Arial" w:cs="Arial"/>
          <w:iCs/>
          <w:color w:val="000000"/>
          <w:sz w:val="28"/>
          <w:szCs w:val="28"/>
          <w:lang w:val="uk-UA"/>
        </w:rPr>
        <w:t>, що підпадають під сферу дії цього стандарту.</w:t>
      </w:r>
    </w:p>
    <w:p w14:paraId="5775220E" w14:textId="5A788F43" w:rsidR="007770AE" w:rsidRPr="007770AE" w:rsidRDefault="007770AE" w:rsidP="007770AE">
      <w:pPr>
        <w:pStyle w:val="a9"/>
        <w:spacing w:after="0" w:line="240" w:lineRule="auto"/>
        <w:ind w:left="0" w:firstLine="709"/>
        <w:jc w:val="both"/>
        <w:rPr>
          <w:rFonts w:ascii="Arial" w:hAnsi="Arial" w:cs="Arial"/>
          <w:iCs/>
          <w:color w:val="000000"/>
          <w:sz w:val="24"/>
          <w:szCs w:val="28"/>
          <w:lang w:val="uk-UA"/>
        </w:rPr>
      </w:pPr>
      <w:r w:rsidRPr="007770AE">
        <w:rPr>
          <w:rFonts w:ascii="Arial" w:hAnsi="Arial" w:cs="Arial"/>
          <w:b/>
          <w:iCs/>
          <w:color w:val="000000"/>
          <w:sz w:val="24"/>
          <w:szCs w:val="28"/>
          <w:lang w:val="uk-UA"/>
        </w:rPr>
        <w:t>Примітка 1</w:t>
      </w:r>
      <w:r w:rsidRPr="007770AE">
        <w:rPr>
          <w:rFonts w:ascii="Arial" w:hAnsi="Arial" w:cs="Arial"/>
          <w:iCs/>
          <w:color w:val="000000"/>
          <w:sz w:val="24"/>
          <w:szCs w:val="28"/>
          <w:lang w:val="uk-UA"/>
        </w:rPr>
        <w:t>. На додаток до будь-яких конкретних положень, що стосуються небезпечних речовин, які містяться в цьому стандарті, можуть існувати інші вимоги, що застосовуються до продукції, яка підпадає під сферу його застосування (наприклад, транспоноване європейське законодавство та національні закони, нормативні акти та адміністративні положення). Для того, щоб відповідати положенням Директиви ЄС щодо будівельних виробів, ці вимоги також повинні бути дотримані, коли і де вони застосовуються.</w:t>
      </w:r>
    </w:p>
    <w:p w14:paraId="2A180F10" w14:textId="1557DBCA" w:rsidR="002A7C7C" w:rsidRPr="007770AE" w:rsidRDefault="007770AE" w:rsidP="007770AE">
      <w:pPr>
        <w:pStyle w:val="a9"/>
        <w:spacing w:after="0" w:line="240" w:lineRule="auto"/>
        <w:ind w:left="0" w:firstLine="709"/>
        <w:jc w:val="both"/>
        <w:rPr>
          <w:rFonts w:ascii="Arial" w:hAnsi="Arial" w:cs="Arial"/>
          <w:iCs/>
          <w:color w:val="000000"/>
          <w:sz w:val="24"/>
          <w:szCs w:val="28"/>
          <w:lang w:val="uk-UA"/>
        </w:rPr>
      </w:pPr>
      <w:r w:rsidRPr="007770AE">
        <w:rPr>
          <w:rFonts w:ascii="Arial" w:hAnsi="Arial" w:cs="Arial"/>
          <w:b/>
          <w:iCs/>
          <w:color w:val="000000"/>
          <w:sz w:val="24"/>
          <w:szCs w:val="28"/>
          <w:lang w:val="uk-UA"/>
        </w:rPr>
        <w:t>Примітка 2.</w:t>
      </w:r>
      <w:r w:rsidRPr="007770AE">
        <w:rPr>
          <w:rFonts w:ascii="Arial" w:hAnsi="Arial" w:cs="Arial"/>
          <w:iCs/>
          <w:color w:val="000000"/>
          <w:sz w:val="24"/>
          <w:szCs w:val="28"/>
          <w:lang w:val="uk-UA"/>
        </w:rPr>
        <w:t xml:space="preserve"> Інформативна база даних європейських та національних положень щодо небезпечних речовин доступна на Будівельному веб-сайті EUROPA (доступ до неї здійснюється за адресою http://ec.europa.eu/enterprise/construction/internal/dangsub/dangmain_en.htm)</w:t>
      </w:r>
    </w:p>
    <w:p w14:paraId="560E97F7" w14:textId="77777777" w:rsidR="007770AE" w:rsidRPr="007770AE" w:rsidRDefault="007770AE" w:rsidP="007770AE">
      <w:pPr>
        <w:pStyle w:val="a9"/>
        <w:spacing w:after="0" w:line="360" w:lineRule="auto"/>
        <w:ind w:left="0" w:firstLine="709"/>
        <w:jc w:val="both"/>
        <w:rPr>
          <w:rFonts w:ascii="Arial" w:hAnsi="Arial" w:cs="Arial"/>
          <w:iCs/>
          <w:color w:val="000000"/>
          <w:sz w:val="28"/>
          <w:szCs w:val="28"/>
          <w:lang w:val="uk-UA"/>
        </w:rPr>
      </w:pPr>
      <w:r w:rsidRPr="007770AE">
        <w:rPr>
          <w:rFonts w:ascii="Arial" w:hAnsi="Arial" w:cs="Arial"/>
          <w:iCs/>
          <w:color w:val="000000"/>
          <w:sz w:val="28"/>
          <w:szCs w:val="28"/>
          <w:lang w:val="uk-UA"/>
        </w:rPr>
        <w:lastRenderedPageBreak/>
        <w:t>Цей додаток встановлює умови для маркування знаком СЕ гідравлічних в'яжучих, призначених для використання, зазначеного в таблиці ZA.1, і показує відповідні пункти, що застосовуються.</w:t>
      </w:r>
    </w:p>
    <w:p w14:paraId="7806944D" w14:textId="08E8C589" w:rsidR="002A7C7C" w:rsidRDefault="007770AE" w:rsidP="007770AE">
      <w:pPr>
        <w:pStyle w:val="a9"/>
        <w:spacing w:after="0" w:line="360" w:lineRule="auto"/>
        <w:ind w:left="0" w:firstLine="709"/>
        <w:jc w:val="both"/>
        <w:rPr>
          <w:rFonts w:ascii="Arial" w:hAnsi="Arial" w:cs="Arial"/>
          <w:iCs/>
          <w:color w:val="000000"/>
          <w:sz w:val="28"/>
          <w:szCs w:val="28"/>
          <w:lang w:val="uk-UA"/>
        </w:rPr>
      </w:pPr>
      <w:r w:rsidRPr="007770AE">
        <w:rPr>
          <w:rFonts w:ascii="Arial" w:hAnsi="Arial" w:cs="Arial"/>
          <w:iCs/>
          <w:color w:val="000000"/>
          <w:sz w:val="28"/>
          <w:szCs w:val="28"/>
          <w:lang w:val="uk-UA"/>
        </w:rPr>
        <w:t>Цей додаток має таку саму сферу застосування, як і пункт 1 цього стандарту, і визначений у таблиці ZA.1</w:t>
      </w:r>
    </w:p>
    <w:p w14:paraId="2F7456B8" w14:textId="7F65A8D3" w:rsidR="002A7C7C" w:rsidRDefault="007770AE"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Таблиця </w:t>
      </w:r>
      <w:r>
        <w:rPr>
          <w:rFonts w:ascii="Arial" w:hAnsi="Arial" w:cs="Arial"/>
          <w:iCs/>
          <w:color w:val="000000"/>
          <w:sz w:val="28"/>
          <w:szCs w:val="28"/>
          <w:lang w:val="en-US"/>
        </w:rPr>
        <w:t>ZA</w:t>
      </w:r>
      <w:r>
        <w:rPr>
          <w:rFonts w:ascii="Arial" w:hAnsi="Arial" w:cs="Arial"/>
          <w:iCs/>
          <w:color w:val="000000"/>
          <w:sz w:val="28"/>
          <w:szCs w:val="28"/>
          <w:lang w:val="uk-UA"/>
        </w:rPr>
        <w:t xml:space="preserve">.1 - </w:t>
      </w:r>
      <w:r w:rsidRPr="007770AE">
        <w:rPr>
          <w:rFonts w:ascii="Arial" w:hAnsi="Arial" w:cs="Arial"/>
          <w:iCs/>
          <w:color w:val="000000"/>
          <w:sz w:val="28"/>
          <w:szCs w:val="28"/>
          <w:lang w:val="uk-UA"/>
        </w:rPr>
        <w:t>Відповідні положення для гідравлічних в'яжучих та призначення</w:t>
      </w:r>
    </w:p>
    <w:tbl>
      <w:tblPr>
        <w:tblStyle w:val="aa"/>
        <w:tblW w:w="0" w:type="auto"/>
        <w:tblLook w:val="04A0" w:firstRow="1" w:lastRow="0" w:firstColumn="1" w:lastColumn="0" w:noHBand="0" w:noVBand="1"/>
      </w:tblPr>
      <w:tblGrid>
        <w:gridCol w:w="2660"/>
        <w:gridCol w:w="2408"/>
        <w:gridCol w:w="1561"/>
        <w:gridCol w:w="3508"/>
      </w:tblGrid>
      <w:tr w:rsidR="007770AE" w14:paraId="656696B6" w14:textId="77777777" w:rsidTr="00BB0749">
        <w:tc>
          <w:tcPr>
            <w:tcW w:w="10137" w:type="dxa"/>
            <w:gridSpan w:val="4"/>
          </w:tcPr>
          <w:p w14:paraId="1F94D0B7" w14:textId="77777777" w:rsidR="007770AE" w:rsidRDefault="007770AE" w:rsidP="007770AE">
            <w:pPr>
              <w:pStyle w:val="a9"/>
              <w:ind w:left="0"/>
              <w:jc w:val="both"/>
              <w:rPr>
                <w:rFonts w:ascii="Arial" w:hAnsi="Arial" w:cs="Arial"/>
                <w:iCs/>
                <w:color w:val="000000"/>
                <w:sz w:val="24"/>
                <w:szCs w:val="28"/>
                <w:lang w:val="uk-UA"/>
              </w:rPr>
            </w:pPr>
            <w:r w:rsidRPr="007770AE">
              <w:rPr>
                <w:rFonts w:ascii="Arial" w:hAnsi="Arial" w:cs="Arial"/>
                <w:b/>
                <w:iCs/>
                <w:color w:val="000000"/>
                <w:sz w:val="24"/>
                <w:szCs w:val="28"/>
                <w:lang w:val="uk-UA"/>
              </w:rPr>
              <w:t>Продукція</w:t>
            </w:r>
            <w:r>
              <w:rPr>
                <w:rFonts w:ascii="Arial" w:hAnsi="Arial" w:cs="Arial"/>
                <w:iCs/>
                <w:color w:val="000000"/>
                <w:sz w:val="24"/>
                <w:szCs w:val="28"/>
                <w:lang w:val="uk-UA"/>
              </w:rPr>
              <w:t xml:space="preserve"> : </w:t>
            </w:r>
            <w:r w:rsidRPr="007770AE">
              <w:rPr>
                <w:rFonts w:ascii="Arial" w:hAnsi="Arial" w:cs="Arial"/>
                <w:iCs/>
                <w:color w:val="000000"/>
                <w:sz w:val="24"/>
                <w:szCs w:val="28"/>
                <w:lang w:val="uk-UA"/>
              </w:rPr>
              <w:t xml:space="preserve">Гідравлічне в'яжуче для </w:t>
            </w:r>
            <w:proofErr w:type="spellStart"/>
            <w:r w:rsidRPr="007770AE">
              <w:rPr>
                <w:rFonts w:ascii="Arial" w:hAnsi="Arial" w:cs="Arial"/>
                <w:iCs/>
                <w:color w:val="000000"/>
                <w:sz w:val="24"/>
                <w:szCs w:val="28"/>
                <w:lang w:val="uk-UA"/>
              </w:rPr>
              <w:t>не</w:t>
            </w:r>
            <w:r>
              <w:rPr>
                <w:rFonts w:ascii="Arial" w:hAnsi="Arial" w:cs="Arial"/>
                <w:iCs/>
                <w:color w:val="000000"/>
                <w:sz w:val="24"/>
                <w:szCs w:val="28"/>
                <w:lang w:val="uk-UA"/>
              </w:rPr>
              <w:t>несного</w:t>
            </w:r>
            <w:proofErr w:type="spellEnd"/>
            <w:r>
              <w:rPr>
                <w:rFonts w:ascii="Arial" w:hAnsi="Arial" w:cs="Arial"/>
                <w:iCs/>
                <w:color w:val="000000"/>
                <w:sz w:val="24"/>
                <w:szCs w:val="28"/>
                <w:lang w:val="uk-UA"/>
              </w:rPr>
              <w:t xml:space="preserve"> </w:t>
            </w:r>
            <w:r w:rsidRPr="007770AE">
              <w:rPr>
                <w:rFonts w:ascii="Arial" w:hAnsi="Arial" w:cs="Arial"/>
                <w:iCs/>
                <w:color w:val="000000"/>
                <w:sz w:val="24"/>
                <w:szCs w:val="28"/>
                <w:lang w:val="uk-UA"/>
              </w:rPr>
              <w:t>застосування, що підпадає під сферу застосування цього стандарту</w:t>
            </w:r>
          </w:p>
          <w:p w14:paraId="0044AB27" w14:textId="25675ECC"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b/>
                <w:iCs/>
                <w:color w:val="000000"/>
                <w:sz w:val="24"/>
                <w:szCs w:val="28"/>
                <w:lang w:val="uk-UA"/>
              </w:rPr>
              <w:t>Використання за призначенням:</w:t>
            </w:r>
            <w:r>
              <w:rPr>
                <w:rFonts w:ascii="Arial" w:hAnsi="Arial" w:cs="Arial"/>
                <w:iCs/>
                <w:color w:val="000000"/>
                <w:sz w:val="24"/>
                <w:szCs w:val="28"/>
                <w:lang w:val="uk-UA"/>
              </w:rPr>
              <w:t xml:space="preserve"> </w:t>
            </w:r>
            <w:r w:rsidRPr="007770AE">
              <w:rPr>
                <w:rFonts w:ascii="Arial" w:hAnsi="Arial" w:cs="Arial"/>
                <w:iCs/>
                <w:color w:val="000000"/>
                <w:sz w:val="24"/>
                <w:szCs w:val="28"/>
                <w:lang w:val="uk-UA"/>
              </w:rPr>
              <w:t xml:space="preserve">приготування розчину для кладки, облицювання, штукатурки та інших </w:t>
            </w:r>
            <w:proofErr w:type="spellStart"/>
            <w:r w:rsidRPr="007770AE">
              <w:rPr>
                <w:rFonts w:ascii="Arial" w:hAnsi="Arial" w:cs="Arial"/>
                <w:iCs/>
                <w:color w:val="000000"/>
                <w:sz w:val="24"/>
                <w:szCs w:val="28"/>
                <w:lang w:val="uk-UA"/>
              </w:rPr>
              <w:t>не</w:t>
            </w:r>
            <w:r>
              <w:rPr>
                <w:rFonts w:ascii="Arial" w:hAnsi="Arial" w:cs="Arial"/>
                <w:iCs/>
                <w:color w:val="000000"/>
                <w:sz w:val="24"/>
                <w:szCs w:val="28"/>
                <w:lang w:val="uk-UA"/>
              </w:rPr>
              <w:t>несних</w:t>
            </w:r>
            <w:proofErr w:type="spellEnd"/>
            <w:r w:rsidRPr="007770AE">
              <w:rPr>
                <w:rFonts w:ascii="Arial" w:hAnsi="Arial" w:cs="Arial"/>
                <w:iCs/>
                <w:color w:val="000000"/>
                <w:sz w:val="24"/>
                <w:szCs w:val="28"/>
                <w:lang w:val="uk-UA"/>
              </w:rPr>
              <w:t xml:space="preserve"> будівельн</w:t>
            </w:r>
            <w:r>
              <w:rPr>
                <w:rFonts w:ascii="Arial" w:hAnsi="Arial" w:cs="Arial"/>
                <w:iCs/>
                <w:color w:val="000000"/>
                <w:sz w:val="24"/>
                <w:szCs w:val="28"/>
                <w:lang w:val="uk-UA"/>
              </w:rPr>
              <w:t>их</w:t>
            </w:r>
            <w:r w:rsidRPr="007770AE">
              <w:rPr>
                <w:rFonts w:ascii="Arial" w:hAnsi="Arial" w:cs="Arial"/>
                <w:iCs/>
                <w:color w:val="000000"/>
                <w:sz w:val="24"/>
                <w:szCs w:val="28"/>
                <w:lang w:val="uk-UA"/>
              </w:rPr>
              <w:t xml:space="preserve"> </w:t>
            </w:r>
            <w:r>
              <w:rPr>
                <w:rFonts w:ascii="Arial" w:hAnsi="Arial" w:cs="Arial"/>
                <w:iCs/>
                <w:color w:val="000000"/>
                <w:sz w:val="24"/>
                <w:szCs w:val="28"/>
                <w:lang w:val="uk-UA"/>
              </w:rPr>
              <w:t>виробів</w:t>
            </w:r>
          </w:p>
        </w:tc>
      </w:tr>
      <w:tr w:rsidR="007770AE" w14:paraId="42D9BDA7" w14:textId="77777777" w:rsidTr="007770AE">
        <w:tc>
          <w:tcPr>
            <w:tcW w:w="2660" w:type="dxa"/>
          </w:tcPr>
          <w:p w14:paraId="2BB0B004" w14:textId="04B82D0C"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 xml:space="preserve">Суттєві </w:t>
            </w:r>
            <w:r w:rsidRPr="007770AE">
              <w:rPr>
                <w:rFonts w:ascii="Arial" w:hAnsi="Arial" w:cs="Arial"/>
                <w:iCs/>
                <w:color w:val="000000"/>
                <w:sz w:val="24"/>
                <w:szCs w:val="28"/>
                <w:lang w:val="uk-UA"/>
              </w:rPr>
              <w:t>характеристики</w:t>
            </w:r>
          </w:p>
        </w:tc>
        <w:tc>
          <w:tcPr>
            <w:tcW w:w="2408" w:type="dxa"/>
          </w:tcPr>
          <w:p w14:paraId="345D60E5" w14:textId="1EA2D98C" w:rsidR="007770AE" w:rsidRPr="007770AE" w:rsidRDefault="007770AE" w:rsidP="007770AE">
            <w:pPr>
              <w:jc w:val="both"/>
              <w:rPr>
                <w:rFonts w:ascii="Arial" w:hAnsi="Arial" w:cs="Arial"/>
                <w:iCs/>
                <w:color w:val="000000"/>
                <w:sz w:val="24"/>
                <w:szCs w:val="28"/>
                <w:lang w:val="uk-UA"/>
              </w:rPr>
            </w:pPr>
            <w:r w:rsidRPr="007770AE">
              <w:rPr>
                <w:rFonts w:ascii="Arial" w:hAnsi="Arial" w:cs="Arial"/>
                <w:iCs/>
                <w:color w:val="000000"/>
                <w:sz w:val="24"/>
                <w:szCs w:val="28"/>
                <w:lang w:val="uk-UA"/>
              </w:rPr>
              <w:t>Вимоги</w:t>
            </w:r>
            <w:r>
              <w:rPr>
                <w:rFonts w:ascii="Arial" w:hAnsi="Arial" w:cs="Arial"/>
                <w:iCs/>
                <w:color w:val="000000"/>
                <w:sz w:val="24"/>
                <w:szCs w:val="28"/>
                <w:lang w:val="uk-UA"/>
              </w:rPr>
              <w:t xml:space="preserve">, що містяться в цьому та інших </w:t>
            </w:r>
            <w:r w:rsidRPr="007770AE">
              <w:rPr>
                <w:rFonts w:ascii="Arial" w:hAnsi="Arial" w:cs="Arial"/>
                <w:iCs/>
                <w:color w:val="000000"/>
                <w:sz w:val="24"/>
                <w:szCs w:val="28"/>
                <w:lang w:val="uk-UA"/>
              </w:rPr>
              <w:t>стандарті (стандартах)</w:t>
            </w:r>
          </w:p>
        </w:tc>
        <w:tc>
          <w:tcPr>
            <w:tcW w:w="1561" w:type="dxa"/>
          </w:tcPr>
          <w:p w14:paraId="7D5B0A0E" w14:textId="2DE8B75E"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iCs/>
                <w:color w:val="000000"/>
                <w:sz w:val="24"/>
                <w:szCs w:val="28"/>
                <w:lang w:val="uk-UA"/>
              </w:rPr>
              <w:t>Рівні та/або класи</w:t>
            </w:r>
          </w:p>
        </w:tc>
        <w:tc>
          <w:tcPr>
            <w:tcW w:w="3508" w:type="dxa"/>
          </w:tcPr>
          <w:p w14:paraId="289DA543" w14:textId="5487FD44"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Примітки</w:t>
            </w:r>
          </w:p>
        </w:tc>
      </w:tr>
      <w:tr w:rsidR="007770AE" w14:paraId="7F6A07F7" w14:textId="77777777" w:rsidTr="007770AE">
        <w:tc>
          <w:tcPr>
            <w:tcW w:w="2660" w:type="dxa"/>
          </w:tcPr>
          <w:p w14:paraId="364D7FFE" w14:textId="219F5918"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sz w:val="24"/>
                <w:szCs w:val="28"/>
                <w:lang w:val="uk-UA"/>
              </w:rPr>
              <w:t>Складові та структура</w:t>
            </w:r>
          </w:p>
        </w:tc>
        <w:tc>
          <w:tcPr>
            <w:tcW w:w="2408" w:type="dxa"/>
          </w:tcPr>
          <w:p w14:paraId="56340252" w14:textId="566596F2"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5.2</w:t>
            </w:r>
          </w:p>
        </w:tc>
        <w:tc>
          <w:tcPr>
            <w:tcW w:w="1561" w:type="dxa"/>
          </w:tcPr>
          <w:p w14:paraId="2449F5D5" w14:textId="50588776"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Жодного</w:t>
            </w:r>
          </w:p>
        </w:tc>
        <w:tc>
          <w:tcPr>
            <w:tcW w:w="3508" w:type="dxa"/>
          </w:tcPr>
          <w:p w14:paraId="4468B163" w14:textId="24459233"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iCs/>
                <w:color w:val="000000"/>
                <w:sz w:val="24"/>
                <w:szCs w:val="28"/>
                <w:lang w:val="uk-UA"/>
              </w:rPr>
              <w:t>Вимога виражена в у вигляді мінімальне значення</w:t>
            </w:r>
          </w:p>
        </w:tc>
      </w:tr>
      <w:tr w:rsidR="007770AE" w14:paraId="70FD48B7" w14:textId="77777777" w:rsidTr="007770AE">
        <w:tc>
          <w:tcPr>
            <w:tcW w:w="2660" w:type="dxa"/>
          </w:tcPr>
          <w:p w14:paraId="21C0893E" w14:textId="55E6BF3A" w:rsidR="007770AE" w:rsidRPr="007770AE" w:rsidRDefault="007770AE" w:rsidP="007770AE">
            <w:pPr>
              <w:pStyle w:val="a9"/>
              <w:ind w:left="0"/>
              <w:jc w:val="both"/>
              <w:rPr>
                <w:rFonts w:ascii="Arial" w:hAnsi="Arial" w:cs="Arial"/>
                <w:iCs/>
                <w:color w:val="000000"/>
                <w:sz w:val="24"/>
                <w:szCs w:val="28"/>
                <w:lang w:val="uk-UA"/>
              </w:rPr>
            </w:pPr>
            <w:proofErr w:type="spellStart"/>
            <w:r w:rsidRPr="007770AE">
              <w:rPr>
                <w:rFonts w:ascii="Arial" w:hAnsi="Arial" w:cs="Arial"/>
                <w:iCs/>
                <w:color w:val="000000"/>
                <w:sz w:val="24"/>
                <w:szCs w:val="28"/>
                <w:lang w:val="uk-UA"/>
              </w:rPr>
              <w:t>Тонинна</w:t>
            </w:r>
            <w:proofErr w:type="spellEnd"/>
            <w:r w:rsidRPr="007770AE">
              <w:rPr>
                <w:rFonts w:ascii="Arial" w:hAnsi="Arial" w:cs="Arial"/>
                <w:iCs/>
                <w:color w:val="000000"/>
                <w:sz w:val="24"/>
                <w:szCs w:val="28"/>
                <w:lang w:val="uk-UA"/>
              </w:rPr>
              <w:t xml:space="preserve"> помелу  (залишок </w:t>
            </w:r>
            <w:r w:rsidRPr="007770AE">
              <w:rPr>
                <w:rFonts w:ascii="Arial" w:hAnsi="Arial" w:cs="Arial"/>
                <w:iCs/>
                <w:color w:val="000000"/>
                <w:sz w:val="24"/>
                <w:szCs w:val="24"/>
                <w:lang w:val="uk-UA"/>
              </w:rPr>
              <w:t>на ситі</w:t>
            </w:r>
            <w:r w:rsidRPr="007770AE">
              <w:rPr>
                <w:rFonts w:ascii="Arial" w:hAnsi="Arial" w:cs="Arial"/>
                <w:i/>
                <w:iCs/>
                <w:color w:val="000000"/>
                <w:sz w:val="24"/>
                <w:szCs w:val="24"/>
                <w:lang w:val="uk-UA"/>
              </w:rPr>
              <w:t>)</w:t>
            </w:r>
          </w:p>
        </w:tc>
        <w:tc>
          <w:tcPr>
            <w:tcW w:w="2408" w:type="dxa"/>
          </w:tcPr>
          <w:p w14:paraId="7C55FF93" w14:textId="77777777" w:rsid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5.3.1</w:t>
            </w:r>
          </w:p>
          <w:p w14:paraId="0A3AAAE8" w14:textId="77777777" w:rsidR="007770AE" w:rsidRDefault="007770AE" w:rsidP="007770AE">
            <w:pPr>
              <w:pStyle w:val="a9"/>
              <w:ind w:left="0"/>
              <w:jc w:val="both"/>
              <w:rPr>
                <w:rFonts w:ascii="Arial" w:hAnsi="Arial" w:cs="Arial"/>
                <w:iCs/>
                <w:color w:val="000000"/>
                <w:sz w:val="24"/>
                <w:szCs w:val="28"/>
                <w:lang w:val="uk-UA"/>
              </w:rPr>
            </w:pPr>
          </w:p>
          <w:p w14:paraId="725DC266" w14:textId="07BB4D8B"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8</w:t>
            </w:r>
          </w:p>
        </w:tc>
        <w:tc>
          <w:tcPr>
            <w:tcW w:w="1561" w:type="dxa"/>
          </w:tcPr>
          <w:p w14:paraId="11F7A9B6" w14:textId="49C9EE99"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Жодного</w:t>
            </w:r>
          </w:p>
        </w:tc>
        <w:tc>
          <w:tcPr>
            <w:tcW w:w="3508" w:type="dxa"/>
          </w:tcPr>
          <w:p w14:paraId="653658E5" w14:textId="5B8DA1EB"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iCs/>
                <w:color w:val="000000"/>
                <w:sz w:val="24"/>
                <w:szCs w:val="28"/>
                <w:lang w:val="uk-UA"/>
              </w:rPr>
              <w:t>Вимога виражена в у вигляді верхньої межа</w:t>
            </w:r>
          </w:p>
        </w:tc>
      </w:tr>
      <w:tr w:rsidR="007770AE" w14:paraId="7919098D" w14:textId="77777777" w:rsidTr="007770AE">
        <w:tc>
          <w:tcPr>
            <w:tcW w:w="2660" w:type="dxa"/>
          </w:tcPr>
          <w:p w14:paraId="3FDB9A87" w14:textId="7825EEEE"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iCs/>
                <w:color w:val="000000"/>
                <w:sz w:val="24"/>
                <w:szCs w:val="28"/>
                <w:lang w:val="uk-UA"/>
              </w:rPr>
              <w:t>Час початку тужавлення</w:t>
            </w:r>
          </w:p>
        </w:tc>
        <w:tc>
          <w:tcPr>
            <w:tcW w:w="2408" w:type="dxa"/>
          </w:tcPr>
          <w:p w14:paraId="5C4B4541" w14:textId="77777777" w:rsid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5.3.2</w:t>
            </w:r>
          </w:p>
          <w:p w14:paraId="54031691" w14:textId="77777777" w:rsidR="007770AE" w:rsidRDefault="007770AE" w:rsidP="007770AE">
            <w:pPr>
              <w:pStyle w:val="a9"/>
              <w:ind w:left="0"/>
              <w:jc w:val="both"/>
              <w:rPr>
                <w:rFonts w:ascii="Arial" w:hAnsi="Arial" w:cs="Arial"/>
                <w:iCs/>
                <w:color w:val="000000"/>
                <w:sz w:val="24"/>
                <w:szCs w:val="28"/>
                <w:lang w:val="uk-UA"/>
              </w:rPr>
            </w:pPr>
          </w:p>
          <w:p w14:paraId="66C4053B" w14:textId="15859477"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8</w:t>
            </w:r>
          </w:p>
        </w:tc>
        <w:tc>
          <w:tcPr>
            <w:tcW w:w="1561" w:type="dxa"/>
          </w:tcPr>
          <w:p w14:paraId="0909A09F" w14:textId="64CC5D73"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Жодного</w:t>
            </w:r>
          </w:p>
        </w:tc>
        <w:tc>
          <w:tcPr>
            <w:tcW w:w="3508" w:type="dxa"/>
          </w:tcPr>
          <w:p w14:paraId="5163B4B9" w14:textId="4720894D"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iCs/>
                <w:color w:val="000000"/>
                <w:sz w:val="24"/>
                <w:szCs w:val="28"/>
                <w:lang w:val="uk-UA"/>
              </w:rPr>
              <w:t>Вимога виражена в у вигляді лімітів</w:t>
            </w:r>
          </w:p>
        </w:tc>
      </w:tr>
      <w:tr w:rsidR="007770AE" w14:paraId="23045936" w14:textId="77777777" w:rsidTr="007770AE">
        <w:tc>
          <w:tcPr>
            <w:tcW w:w="2660" w:type="dxa"/>
          </w:tcPr>
          <w:p w14:paraId="50905916" w14:textId="7D78F85B"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iCs/>
                <w:color w:val="000000"/>
                <w:sz w:val="24"/>
                <w:szCs w:val="28"/>
                <w:lang w:val="uk-UA"/>
              </w:rPr>
              <w:t>Міцність при стиску</w:t>
            </w:r>
          </w:p>
        </w:tc>
        <w:tc>
          <w:tcPr>
            <w:tcW w:w="2408" w:type="dxa"/>
          </w:tcPr>
          <w:p w14:paraId="46403972" w14:textId="77777777" w:rsid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5.3.5</w:t>
            </w:r>
          </w:p>
          <w:p w14:paraId="0095FBEB" w14:textId="77777777" w:rsidR="007770AE" w:rsidRDefault="007770AE" w:rsidP="007770AE">
            <w:pPr>
              <w:pStyle w:val="a9"/>
              <w:ind w:left="0"/>
              <w:jc w:val="both"/>
              <w:rPr>
                <w:rFonts w:ascii="Arial" w:hAnsi="Arial" w:cs="Arial"/>
                <w:iCs/>
                <w:color w:val="000000"/>
                <w:sz w:val="24"/>
                <w:szCs w:val="28"/>
                <w:lang w:val="uk-UA"/>
              </w:rPr>
            </w:pPr>
          </w:p>
          <w:p w14:paraId="4CB68C5D" w14:textId="14EE14AE"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8</w:t>
            </w:r>
          </w:p>
        </w:tc>
        <w:tc>
          <w:tcPr>
            <w:tcW w:w="1561" w:type="dxa"/>
          </w:tcPr>
          <w:p w14:paraId="1233B0CB" w14:textId="5B07E2FF" w:rsidR="007770AE" w:rsidRPr="007770AE" w:rsidRDefault="007770AE"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Жодного</w:t>
            </w:r>
          </w:p>
        </w:tc>
        <w:tc>
          <w:tcPr>
            <w:tcW w:w="3508" w:type="dxa"/>
          </w:tcPr>
          <w:p w14:paraId="64120987" w14:textId="733958CE" w:rsidR="007770AE" w:rsidRPr="007770AE" w:rsidRDefault="007770AE" w:rsidP="007770AE">
            <w:pPr>
              <w:pStyle w:val="a9"/>
              <w:ind w:left="0"/>
              <w:jc w:val="both"/>
              <w:rPr>
                <w:rFonts w:ascii="Arial" w:hAnsi="Arial" w:cs="Arial"/>
                <w:iCs/>
                <w:color w:val="000000"/>
                <w:sz w:val="24"/>
                <w:szCs w:val="28"/>
                <w:lang w:val="uk-UA"/>
              </w:rPr>
            </w:pPr>
            <w:r w:rsidRPr="007770AE">
              <w:rPr>
                <w:rFonts w:ascii="Arial" w:hAnsi="Arial" w:cs="Arial"/>
                <w:iCs/>
                <w:color w:val="000000"/>
                <w:sz w:val="24"/>
                <w:szCs w:val="28"/>
                <w:lang w:val="uk-UA"/>
              </w:rPr>
              <w:t>Міцність на стиск міцність вимоги виражені в з точки зору міцності класів і граничних значень</w:t>
            </w:r>
          </w:p>
        </w:tc>
      </w:tr>
      <w:tr w:rsidR="007770AE" w14:paraId="6868C939" w14:textId="77777777" w:rsidTr="007770AE">
        <w:tc>
          <w:tcPr>
            <w:tcW w:w="2660" w:type="dxa"/>
          </w:tcPr>
          <w:p w14:paraId="78DF25EF" w14:textId="4698D264" w:rsidR="007770AE" w:rsidRPr="007770AE" w:rsidRDefault="00A87B1C" w:rsidP="00A87B1C">
            <w:pPr>
              <w:pStyle w:val="a9"/>
              <w:ind w:left="0"/>
              <w:jc w:val="both"/>
              <w:rPr>
                <w:rFonts w:ascii="Arial" w:hAnsi="Arial" w:cs="Arial"/>
                <w:iCs/>
                <w:color w:val="000000"/>
                <w:sz w:val="24"/>
                <w:szCs w:val="28"/>
                <w:lang w:val="uk-UA"/>
              </w:rPr>
            </w:pPr>
            <w:r w:rsidRPr="00A87B1C">
              <w:rPr>
                <w:rFonts w:ascii="Arial" w:hAnsi="Arial" w:cs="Arial"/>
                <w:bCs/>
                <w:color w:val="000000"/>
                <w:sz w:val="24"/>
                <w:szCs w:val="28"/>
                <w:lang w:val="uk-UA"/>
              </w:rPr>
              <w:t>Рівномірність зміни об’єму</w:t>
            </w:r>
            <w:r>
              <w:rPr>
                <w:rFonts w:ascii="Arial" w:hAnsi="Arial" w:cs="Arial"/>
                <w:bCs/>
                <w:color w:val="000000"/>
                <w:sz w:val="24"/>
                <w:szCs w:val="28"/>
                <w:lang w:val="uk-UA"/>
              </w:rPr>
              <w:t xml:space="preserve"> (</w:t>
            </w:r>
            <w:r w:rsidRPr="00A87B1C">
              <w:rPr>
                <w:rFonts w:ascii="Arial" w:hAnsi="Arial" w:cs="Arial"/>
                <w:bCs/>
                <w:color w:val="000000"/>
                <w:sz w:val="24"/>
                <w:szCs w:val="28"/>
                <w:lang w:val="uk-UA"/>
              </w:rPr>
              <w:t xml:space="preserve">розширення та </w:t>
            </w:r>
            <w:r>
              <w:rPr>
                <w:rFonts w:ascii="Arial" w:hAnsi="Arial" w:cs="Arial"/>
                <w:bCs/>
                <w:color w:val="000000"/>
                <w:sz w:val="24"/>
                <w:szCs w:val="28"/>
                <w:lang w:val="uk-UA"/>
              </w:rPr>
              <w:t xml:space="preserve">вміст </w:t>
            </w:r>
            <w:r>
              <w:rPr>
                <w:rFonts w:ascii="Arial" w:hAnsi="Arial" w:cs="Arial"/>
                <w:bCs/>
                <w:color w:val="000000"/>
                <w:sz w:val="24"/>
                <w:szCs w:val="28"/>
                <w:lang w:val="en-US"/>
              </w:rPr>
              <w:t>SO</w:t>
            </w:r>
            <w:r w:rsidRPr="00A87B1C">
              <w:rPr>
                <w:rFonts w:ascii="Arial" w:hAnsi="Arial" w:cs="Arial"/>
                <w:bCs/>
                <w:color w:val="000000"/>
                <w:sz w:val="24"/>
                <w:szCs w:val="28"/>
                <w:vertAlign w:val="subscript"/>
                <w:lang w:val="uk-UA"/>
              </w:rPr>
              <w:t>3</w:t>
            </w:r>
            <w:r>
              <w:rPr>
                <w:rFonts w:ascii="Arial" w:hAnsi="Arial" w:cs="Arial"/>
                <w:bCs/>
                <w:color w:val="000000"/>
                <w:sz w:val="24"/>
                <w:szCs w:val="28"/>
                <w:lang w:val="uk-UA"/>
              </w:rPr>
              <w:t>)</w:t>
            </w:r>
          </w:p>
        </w:tc>
        <w:tc>
          <w:tcPr>
            <w:tcW w:w="2408" w:type="dxa"/>
          </w:tcPr>
          <w:p w14:paraId="215CA5FC" w14:textId="77777777" w:rsidR="007770AE" w:rsidRDefault="00A87B1C"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5.3.3</w:t>
            </w:r>
          </w:p>
          <w:p w14:paraId="2E89E99C" w14:textId="77777777" w:rsidR="00A87B1C" w:rsidRDefault="00A87B1C" w:rsidP="007770AE">
            <w:pPr>
              <w:pStyle w:val="a9"/>
              <w:ind w:left="0"/>
              <w:jc w:val="both"/>
              <w:rPr>
                <w:rFonts w:ascii="Arial" w:hAnsi="Arial" w:cs="Arial"/>
                <w:iCs/>
                <w:color w:val="000000"/>
                <w:sz w:val="24"/>
                <w:szCs w:val="28"/>
                <w:lang w:val="uk-UA"/>
              </w:rPr>
            </w:pPr>
          </w:p>
          <w:p w14:paraId="23BF404E" w14:textId="7BD3CCED" w:rsidR="00A87B1C" w:rsidRPr="007770AE" w:rsidRDefault="00A87B1C"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8</w:t>
            </w:r>
          </w:p>
        </w:tc>
        <w:tc>
          <w:tcPr>
            <w:tcW w:w="1561" w:type="dxa"/>
          </w:tcPr>
          <w:p w14:paraId="7B12BB30" w14:textId="72FFFE9C" w:rsidR="007770AE" w:rsidRPr="007770AE" w:rsidRDefault="00A87B1C"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Жодного</w:t>
            </w:r>
          </w:p>
        </w:tc>
        <w:tc>
          <w:tcPr>
            <w:tcW w:w="3508" w:type="dxa"/>
          </w:tcPr>
          <w:p w14:paraId="18A40BE3" w14:textId="243FE2B1" w:rsidR="007770AE" w:rsidRPr="007770AE" w:rsidRDefault="00A87B1C" w:rsidP="007770AE">
            <w:pPr>
              <w:pStyle w:val="a9"/>
              <w:ind w:left="0"/>
              <w:jc w:val="both"/>
              <w:rPr>
                <w:rFonts w:ascii="Arial" w:hAnsi="Arial" w:cs="Arial"/>
                <w:iCs/>
                <w:color w:val="000000"/>
                <w:sz w:val="24"/>
                <w:szCs w:val="28"/>
                <w:lang w:val="uk-UA"/>
              </w:rPr>
            </w:pPr>
            <w:r w:rsidRPr="00A87B1C">
              <w:rPr>
                <w:rFonts w:ascii="Arial" w:hAnsi="Arial" w:cs="Arial"/>
                <w:iCs/>
                <w:color w:val="000000"/>
                <w:sz w:val="24"/>
                <w:szCs w:val="28"/>
                <w:lang w:val="uk-UA"/>
              </w:rPr>
              <w:t>Вимога виражена в у вигляді верхньої межа</w:t>
            </w:r>
          </w:p>
        </w:tc>
      </w:tr>
      <w:tr w:rsidR="007770AE" w14:paraId="76EC1349" w14:textId="77777777" w:rsidTr="007770AE">
        <w:tc>
          <w:tcPr>
            <w:tcW w:w="2660" w:type="dxa"/>
          </w:tcPr>
          <w:p w14:paraId="16FC6DAC" w14:textId="2EEBE75C" w:rsidR="007770AE" w:rsidRPr="00A87B1C" w:rsidRDefault="00A87B1C"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Вміст повітря</w:t>
            </w:r>
          </w:p>
        </w:tc>
        <w:tc>
          <w:tcPr>
            <w:tcW w:w="2408" w:type="dxa"/>
          </w:tcPr>
          <w:p w14:paraId="41E86888" w14:textId="77777777" w:rsidR="007770AE" w:rsidRDefault="00A87B1C"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 xml:space="preserve">5.3.4 </w:t>
            </w:r>
          </w:p>
          <w:p w14:paraId="51C1D2D5" w14:textId="77777777" w:rsidR="00A87B1C" w:rsidRDefault="00A87B1C" w:rsidP="007770AE">
            <w:pPr>
              <w:pStyle w:val="a9"/>
              <w:ind w:left="0"/>
              <w:jc w:val="both"/>
              <w:rPr>
                <w:rFonts w:ascii="Arial" w:hAnsi="Arial" w:cs="Arial"/>
                <w:iCs/>
                <w:color w:val="000000"/>
                <w:sz w:val="24"/>
                <w:szCs w:val="28"/>
                <w:lang w:val="uk-UA"/>
              </w:rPr>
            </w:pPr>
          </w:p>
          <w:p w14:paraId="6D080A6A" w14:textId="13C21EA8" w:rsidR="00A87B1C" w:rsidRPr="007770AE" w:rsidRDefault="00A87B1C"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8</w:t>
            </w:r>
          </w:p>
        </w:tc>
        <w:tc>
          <w:tcPr>
            <w:tcW w:w="1561" w:type="dxa"/>
          </w:tcPr>
          <w:p w14:paraId="688487C8" w14:textId="276BD177" w:rsidR="007770AE" w:rsidRPr="007770AE" w:rsidRDefault="00A87B1C" w:rsidP="007770AE">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Жодного</w:t>
            </w:r>
          </w:p>
        </w:tc>
        <w:tc>
          <w:tcPr>
            <w:tcW w:w="3508" w:type="dxa"/>
          </w:tcPr>
          <w:p w14:paraId="3F59E67D" w14:textId="58EEA488" w:rsidR="007770AE" w:rsidRPr="007770AE" w:rsidRDefault="00A87B1C" w:rsidP="007770AE">
            <w:pPr>
              <w:pStyle w:val="a9"/>
              <w:ind w:left="0"/>
              <w:jc w:val="both"/>
              <w:rPr>
                <w:rFonts w:ascii="Arial" w:hAnsi="Arial" w:cs="Arial"/>
                <w:iCs/>
                <w:color w:val="000000"/>
                <w:sz w:val="24"/>
                <w:szCs w:val="28"/>
                <w:lang w:val="uk-UA"/>
              </w:rPr>
            </w:pPr>
            <w:r w:rsidRPr="00A87B1C">
              <w:rPr>
                <w:rFonts w:ascii="Arial" w:hAnsi="Arial" w:cs="Arial"/>
                <w:iCs/>
                <w:color w:val="000000"/>
                <w:sz w:val="24"/>
                <w:szCs w:val="28"/>
                <w:lang w:val="uk-UA"/>
              </w:rPr>
              <w:t>Вимога виражена в у вигляді верхньої та нижньої межі</w:t>
            </w:r>
          </w:p>
        </w:tc>
      </w:tr>
      <w:tr w:rsidR="00A87B1C" w14:paraId="7032C59B" w14:textId="77777777" w:rsidTr="007770AE">
        <w:tc>
          <w:tcPr>
            <w:tcW w:w="2660" w:type="dxa"/>
          </w:tcPr>
          <w:p w14:paraId="336D1E9F" w14:textId="77FFA26F" w:rsidR="00A87B1C" w:rsidRPr="007770AE" w:rsidRDefault="00A87B1C" w:rsidP="00A87B1C">
            <w:pPr>
              <w:pStyle w:val="a9"/>
              <w:ind w:left="0"/>
              <w:jc w:val="both"/>
              <w:rPr>
                <w:rFonts w:ascii="Arial" w:hAnsi="Arial" w:cs="Arial"/>
                <w:iCs/>
                <w:color w:val="000000"/>
                <w:sz w:val="24"/>
                <w:szCs w:val="28"/>
                <w:lang w:val="uk-UA"/>
              </w:rPr>
            </w:pPr>
            <w:proofErr w:type="spellStart"/>
            <w:r>
              <w:rPr>
                <w:rFonts w:ascii="Arial" w:hAnsi="Arial" w:cs="Arial"/>
                <w:iCs/>
                <w:color w:val="000000"/>
                <w:sz w:val="24"/>
                <w:szCs w:val="28"/>
                <w:lang w:val="uk-UA"/>
              </w:rPr>
              <w:t>Водоутримання</w:t>
            </w:r>
            <w:proofErr w:type="spellEnd"/>
            <w:r>
              <w:rPr>
                <w:rFonts w:ascii="Arial" w:hAnsi="Arial" w:cs="Arial"/>
                <w:iCs/>
                <w:color w:val="000000"/>
                <w:sz w:val="24"/>
                <w:szCs w:val="28"/>
                <w:lang w:val="uk-UA"/>
              </w:rPr>
              <w:t xml:space="preserve"> щойно приготованого розчину</w:t>
            </w:r>
          </w:p>
        </w:tc>
        <w:tc>
          <w:tcPr>
            <w:tcW w:w="2408" w:type="dxa"/>
          </w:tcPr>
          <w:p w14:paraId="6F61E1B5" w14:textId="77777777" w:rsidR="00A87B1C"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 xml:space="preserve">5.3.4 </w:t>
            </w:r>
          </w:p>
          <w:p w14:paraId="191CCA9A" w14:textId="77777777" w:rsidR="00A87B1C" w:rsidRDefault="00A87B1C" w:rsidP="00A87B1C">
            <w:pPr>
              <w:pStyle w:val="a9"/>
              <w:ind w:left="0"/>
              <w:jc w:val="both"/>
              <w:rPr>
                <w:rFonts w:ascii="Arial" w:hAnsi="Arial" w:cs="Arial"/>
                <w:iCs/>
                <w:color w:val="000000"/>
                <w:sz w:val="24"/>
                <w:szCs w:val="28"/>
                <w:lang w:val="uk-UA"/>
              </w:rPr>
            </w:pPr>
          </w:p>
          <w:p w14:paraId="7C3C84E9" w14:textId="00953484" w:rsidR="00A87B1C" w:rsidRPr="007770AE"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8</w:t>
            </w:r>
          </w:p>
        </w:tc>
        <w:tc>
          <w:tcPr>
            <w:tcW w:w="1561" w:type="dxa"/>
          </w:tcPr>
          <w:p w14:paraId="38C3E5F7" w14:textId="770C52C3" w:rsidR="00A87B1C" w:rsidRPr="007770AE"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Жодного</w:t>
            </w:r>
          </w:p>
        </w:tc>
        <w:tc>
          <w:tcPr>
            <w:tcW w:w="3508" w:type="dxa"/>
          </w:tcPr>
          <w:p w14:paraId="4E5A105E" w14:textId="2ED0067E" w:rsidR="00A87B1C" w:rsidRPr="007770AE" w:rsidRDefault="00A87B1C" w:rsidP="00A87B1C">
            <w:pPr>
              <w:pStyle w:val="a9"/>
              <w:ind w:left="0"/>
              <w:jc w:val="both"/>
              <w:rPr>
                <w:rFonts w:ascii="Arial" w:hAnsi="Arial" w:cs="Arial"/>
                <w:iCs/>
                <w:color w:val="000000"/>
                <w:sz w:val="24"/>
                <w:szCs w:val="28"/>
                <w:lang w:val="uk-UA"/>
              </w:rPr>
            </w:pPr>
            <w:r w:rsidRPr="00A87B1C">
              <w:rPr>
                <w:rFonts w:ascii="Arial" w:hAnsi="Arial" w:cs="Arial"/>
                <w:iCs/>
                <w:color w:val="000000"/>
                <w:sz w:val="24"/>
                <w:szCs w:val="28"/>
                <w:lang w:val="uk-UA"/>
              </w:rPr>
              <w:t>Вимога виражена в у вигляді верхньої та нижньої межі</w:t>
            </w:r>
          </w:p>
        </w:tc>
      </w:tr>
    </w:tbl>
    <w:p w14:paraId="7A0AA6ED" w14:textId="77777777" w:rsidR="007770AE" w:rsidRDefault="007770AE" w:rsidP="00B0697A">
      <w:pPr>
        <w:pStyle w:val="a9"/>
        <w:spacing w:after="0" w:line="360" w:lineRule="auto"/>
        <w:ind w:left="0" w:firstLine="709"/>
        <w:jc w:val="both"/>
        <w:rPr>
          <w:rFonts w:ascii="Arial" w:hAnsi="Arial" w:cs="Arial"/>
          <w:iCs/>
          <w:color w:val="000000"/>
          <w:sz w:val="28"/>
          <w:szCs w:val="28"/>
          <w:lang w:val="uk-UA"/>
        </w:rPr>
      </w:pPr>
    </w:p>
    <w:p w14:paraId="25076959" w14:textId="51754395" w:rsidR="00A87B1C" w:rsidRPr="007770AE" w:rsidRDefault="00A87B1C" w:rsidP="00B0697A">
      <w:pPr>
        <w:pStyle w:val="a9"/>
        <w:spacing w:after="0" w:line="360" w:lineRule="auto"/>
        <w:ind w:left="0" w:firstLine="709"/>
        <w:jc w:val="both"/>
        <w:rPr>
          <w:rFonts w:ascii="Arial" w:hAnsi="Arial" w:cs="Arial"/>
          <w:iCs/>
          <w:color w:val="000000"/>
          <w:sz w:val="28"/>
          <w:szCs w:val="28"/>
          <w:lang w:val="uk-UA"/>
        </w:rPr>
      </w:pPr>
      <w:r w:rsidRPr="00A87B1C">
        <w:rPr>
          <w:rFonts w:ascii="Arial" w:hAnsi="Arial" w:cs="Arial"/>
          <w:iCs/>
          <w:color w:val="000000"/>
          <w:sz w:val="28"/>
          <w:szCs w:val="28"/>
          <w:lang w:val="uk-UA"/>
        </w:rPr>
        <w:t xml:space="preserve">Вимога щодо певної характеристики не застосовується в тих державах-членах ЄС, де немає регуляторних вимог щодо цієї характеристики для передбачуваного використання продукту. У цьому випадку виробники, які розміщують свою продукцію на ринку цих держав-членів, не зобов'язані визначати або декларувати експлуатаційні </w:t>
      </w:r>
      <w:r w:rsidRPr="00A87B1C">
        <w:rPr>
          <w:rFonts w:ascii="Arial" w:hAnsi="Arial" w:cs="Arial"/>
          <w:iCs/>
          <w:color w:val="000000"/>
          <w:sz w:val="28"/>
          <w:szCs w:val="28"/>
          <w:lang w:val="uk-UA"/>
        </w:rPr>
        <w:lastRenderedPageBreak/>
        <w:t xml:space="preserve">характеристики своєї продукції за цією характеристикою та зазначати в інформації про продукцію опцію </w:t>
      </w:r>
      <w:r>
        <w:rPr>
          <w:rFonts w:ascii="Arial" w:hAnsi="Arial" w:cs="Arial"/>
          <w:iCs/>
          <w:color w:val="000000"/>
          <w:sz w:val="28"/>
          <w:szCs w:val="28"/>
          <w:lang w:val="uk-UA"/>
        </w:rPr>
        <w:t>«Характеристика не визначена»</w:t>
      </w:r>
      <w:r w:rsidRPr="00A87B1C">
        <w:rPr>
          <w:rFonts w:ascii="Arial" w:hAnsi="Arial" w:cs="Arial"/>
          <w:iCs/>
          <w:color w:val="000000"/>
          <w:sz w:val="28"/>
          <w:szCs w:val="28"/>
          <w:lang w:val="uk-UA"/>
        </w:rPr>
        <w:t xml:space="preserve"> (NPD) (NPD) в інформації, що супроводжує маркування СЕ (див. ZA.3), може бути використана опція "Характеристики не визначено" (NPD). Опція NPD не може бути однак, не може бути використана, якщо для характеристики встановлений пороговий рівень.</w:t>
      </w:r>
    </w:p>
    <w:p w14:paraId="5C6427FD" w14:textId="522DDCFE" w:rsidR="00A87B1C" w:rsidRPr="00A87B1C" w:rsidRDefault="00A87B1C" w:rsidP="00A87B1C">
      <w:pPr>
        <w:pStyle w:val="a9"/>
        <w:spacing w:after="0" w:line="360" w:lineRule="auto"/>
        <w:ind w:left="0" w:firstLine="709"/>
        <w:jc w:val="both"/>
        <w:rPr>
          <w:rFonts w:ascii="Arial" w:hAnsi="Arial" w:cs="Arial"/>
          <w:b/>
          <w:iCs/>
          <w:color w:val="000000"/>
          <w:sz w:val="28"/>
          <w:szCs w:val="28"/>
          <w:lang w:val="uk-UA"/>
        </w:rPr>
      </w:pPr>
      <w:r w:rsidRPr="00A87B1C">
        <w:rPr>
          <w:rFonts w:ascii="Arial" w:hAnsi="Arial" w:cs="Arial"/>
          <w:b/>
          <w:iCs/>
          <w:color w:val="000000"/>
          <w:sz w:val="28"/>
          <w:szCs w:val="28"/>
          <w:lang w:val="uk-UA"/>
        </w:rPr>
        <w:t>ZA.2 ПРОЦЕДУРА ЗАСВІДЧЕННЯ ВІДПОВІДНОСТІ ГІДРАВЛІЧНОГО В'ЯЖУЧОГО</w:t>
      </w:r>
    </w:p>
    <w:p w14:paraId="095EFA11" w14:textId="77777777" w:rsidR="00A87B1C" w:rsidRPr="00A87B1C" w:rsidRDefault="00A87B1C" w:rsidP="00A87B1C">
      <w:pPr>
        <w:pStyle w:val="a9"/>
        <w:spacing w:after="0" w:line="360" w:lineRule="auto"/>
        <w:ind w:left="0" w:firstLine="709"/>
        <w:jc w:val="both"/>
        <w:rPr>
          <w:rFonts w:ascii="Arial" w:hAnsi="Arial" w:cs="Arial"/>
          <w:b/>
          <w:iCs/>
          <w:color w:val="000000"/>
          <w:sz w:val="28"/>
          <w:szCs w:val="28"/>
          <w:lang w:val="uk-UA"/>
        </w:rPr>
      </w:pPr>
      <w:r w:rsidRPr="00A87B1C">
        <w:rPr>
          <w:rFonts w:ascii="Arial" w:hAnsi="Arial" w:cs="Arial"/>
          <w:b/>
          <w:iCs/>
          <w:color w:val="000000"/>
          <w:sz w:val="28"/>
          <w:szCs w:val="28"/>
          <w:lang w:val="uk-UA"/>
        </w:rPr>
        <w:t>ZA.2.1 Система підтвердження відповідності</w:t>
      </w:r>
    </w:p>
    <w:p w14:paraId="1D2F975B" w14:textId="1CF023EC" w:rsidR="002A7C7C" w:rsidRDefault="00A87B1C" w:rsidP="00A87B1C">
      <w:pPr>
        <w:pStyle w:val="a9"/>
        <w:spacing w:after="0" w:line="360" w:lineRule="auto"/>
        <w:ind w:left="0" w:firstLine="709"/>
        <w:jc w:val="both"/>
        <w:rPr>
          <w:rFonts w:ascii="Arial" w:hAnsi="Arial" w:cs="Arial"/>
          <w:iCs/>
          <w:color w:val="000000"/>
          <w:sz w:val="28"/>
          <w:szCs w:val="28"/>
          <w:lang w:val="uk-UA"/>
        </w:rPr>
      </w:pPr>
      <w:r w:rsidRPr="00A87B1C">
        <w:rPr>
          <w:rFonts w:ascii="Arial" w:hAnsi="Arial" w:cs="Arial"/>
          <w:iCs/>
          <w:color w:val="000000"/>
          <w:sz w:val="28"/>
          <w:szCs w:val="28"/>
          <w:lang w:val="uk-UA"/>
        </w:rPr>
        <w:t>Система підтвердження відповідності гідравлічного в'яжучого, зазначеного в таблиці ZA.1, відповідно до</w:t>
      </w:r>
      <w:r>
        <w:rPr>
          <w:rFonts w:ascii="Arial" w:hAnsi="Arial" w:cs="Arial"/>
          <w:iCs/>
          <w:color w:val="000000"/>
          <w:sz w:val="28"/>
          <w:szCs w:val="28"/>
          <w:lang w:val="uk-UA"/>
        </w:rPr>
        <w:t xml:space="preserve"> </w:t>
      </w:r>
      <w:r w:rsidRPr="00A87B1C">
        <w:rPr>
          <w:rFonts w:ascii="Arial" w:hAnsi="Arial" w:cs="Arial"/>
          <w:iCs/>
          <w:color w:val="000000"/>
          <w:sz w:val="28"/>
          <w:szCs w:val="28"/>
          <w:lang w:val="uk-UA"/>
        </w:rPr>
        <w:t xml:space="preserve">Рішення Комісії 97/555/ЄС від 1997-07-14 зі змінами та доповненнями, наведеними в Додатку III до мандату для </w:t>
      </w:r>
      <w:r>
        <w:rPr>
          <w:rFonts w:ascii="Arial" w:hAnsi="Arial" w:cs="Arial"/>
          <w:iCs/>
          <w:color w:val="000000"/>
          <w:sz w:val="28"/>
          <w:szCs w:val="28"/>
          <w:lang w:val="uk-UA"/>
        </w:rPr>
        <w:t>«Цемент, будівельне</w:t>
      </w:r>
      <w:r w:rsidRPr="00A87B1C">
        <w:rPr>
          <w:rFonts w:ascii="Arial" w:hAnsi="Arial" w:cs="Arial"/>
          <w:iCs/>
          <w:color w:val="000000"/>
          <w:sz w:val="28"/>
          <w:szCs w:val="28"/>
          <w:lang w:val="uk-UA"/>
        </w:rPr>
        <w:t xml:space="preserve"> вапн</w:t>
      </w:r>
      <w:r>
        <w:rPr>
          <w:rFonts w:ascii="Arial" w:hAnsi="Arial" w:cs="Arial"/>
          <w:iCs/>
          <w:color w:val="000000"/>
          <w:sz w:val="28"/>
          <w:szCs w:val="28"/>
          <w:lang w:val="uk-UA"/>
        </w:rPr>
        <w:t>о</w:t>
      </w:r>
      <w:r w:rsidRPr="00A87B1C">
        <w:rPr>
          <w:rFonts w:ascii="Arial" w:hAnsi="Arial" w:cs="Arial"/>
          <w:iCs/>
          <w:color w:val="000000"/>
          <w:sz w:val="28"/>
          <w:szCs w:val="28"/>
          <w:lang w:val="uk-UA"/>
        </w:rPr>
        <w:t xml:space="preserve"> та інших гідравлічн</w:t>
      </w:r>
      <w:r>
        <w:rPr>
          <w:rFonts w:ascii="Arial" w:hAnsi="Arial" w:cs="Arial"/>
          <w:iCs/>
          <w:color w:val="000000"/>
          <w:sz w:val="28"/>
          <w:szCs w:val="28"/>
          <w:lang w:val="uk-UA"/>
        </w:rPr>
        <w:t>і</w:t>
      </w:r>
      <w:r w:rsidRPr="00A87B1C">
        <w:rPr>
          <w:rFonts w:ascii="Arial" w:hAnsi="Arial" w:cs="Arial"/>
          <w:iCs/>
          <w:color w:val="000000"/>
          <w:sz w:val="28"/>
          <w:szCs w:val="28"/>
          <w:lang w:val="uk-UA"/>
        </w:rPr>
        <w:t xml:space="preserve"> в'яжуч</w:t>
      </w:r>
      <w:r>
        <w:rPr>
          <w:rFonts w:ascii="Arial" w:hAnsi="Arial" w:cs="Arial"/>
          <w:iCs/>
          <w:color w:val="000000"/>
          <w:sz w:val="28"/>
          <w:szCs w:val="28"/>
          <w:lang w:val="uk-UA"/>
        </w:rPr>
        <w:t>і</w:t>
      </w:r>
      <w:r w:rsidRPr="00A87B1C">
        <w:rPr>
          <w:rFonts w:ascii="Arial" w:hAnsi="Arial" w:cs="Arial"/>
          <w:iCs/>
          <w:color w:val="000000"/>
          <w:sz w:val="28"/>
          <w:szCs w:val="28"/>
          <w:lang w:val="uk-UA"/>
        </w:rPr>
        <w:t xml:space="preserve"> речовин</w:t>
      </w:r>
      <w:r>
        <w:rPr>
          <w:rFonts w:ascii="Arial" w:hAnsi="Arial" w:cs="Arial"/>
          <w:iCs/>
          <w:color w:val="000000"/>
          <w:sz w:val="28"/>
          <w:szCs w:val="28"/>
          <w:lang w:val="uk-UA"/>
        </w:rPr>
        <w:t>и»</w:t>
      </w:r>
      <w:r w:rsidRPr="00A87B1C">
        <w:rPr>
          <w:rFonts w:ascii="Arial" w:hAnsi="Arial" w:cs="Arial"/>
          <w:iCs/>
          <w:color w:val="000000"/>
          <w:sz w:val="28"/>
          <w:szCs w:val="28"/>
          <w:lang w:val="uk-UA"/>
        </w:rPr>
        <w:t xml:space="preserve">, наведено в таблиці ZA.2 для зазначеного </w:t>
      </w:r>
      <w:r>
        <w:rPr>
          <w:rFonts w:ascii="Arial" w:hAnsi="Arial" w:cs="Arial"/>
          <w:iCs/>
          <w:color w:val="000000"/>
          <w:sz w:val="28"/>
          <w:szCs w:val="28"/>
          <w:lang w:val="uk-UA"/>
        </w:rPr>
        <w:t>використання за призначенням</w:t>
      </w:r>
      <w:r w:rsidRPr="00A87B1C">
        <w:rPr>
          <w:rFonts w:ascii="Arial" w:hAnsi="Arial" w:cs="Arial"/>
          <w:iCs/>
          <w:color w:val="000000"/>
          <w:sz w:val="28"/>
          <w:szCs w:val="28"/>
          <w:lang w:val="uk-UA"/>
        </w:rPr>
        <w:t xml:space="preserve"> та відповідного рівня (рівнів) або класу (класів)</w:t>
      </w:r>
      <w:r>
        <w:rPr>
          <w:rFonts w:ascii="Arial" w:hAnsi="Arial" w:cs="Arial"/>
          <w:iCs/>
          <w:color w:val="000000"/>
          <w:sz w:val="28"/>
          <w:szCs w:val="28"/>
          <w:lang w:val="uk-UA"/>
        </w:rPr>
        <w:t>.</w:t>
      </w:r>
    </w:p>
    <w:p w14:paraId="45CE2E9D" w14:textId="5EDE8473" w:rsidR="002A7C7C" w:rsidRDefault="00A87B1C" w:rsidP="00B0697A">
      <w:pPr>
        <w:pStyle w:val="a9"/>
        <w:spacing w:after="0" w:line="360" w:lineRule="auto"/>
        <w:ind w:left="0" w:firstLine="709"/>
        <w:jc w:val="both"/>
        <w:rPr>
          <w:rFonts w:ascii="Arial" w:hAnsi="Arial" w:cs="Arial"/>
          <w:iCs/>
          <w:color w:val="000000"/>
          <w:sz w:val="28"/>
          <w:szCs w:val="28"/>
          <w:lang w:val="uk-UA"/>
        </w:rPr>
      </w:pPr>
      <w:r w:rsidRPr="00A87B1C">
        <w:rPr>
          <w:rFonts w:ascii="Arial" w:hAnsi="Arial" w:cs="Arial"/>
          <w:b/>
          <w:iCs/>
          <w:color w:val="000000"/>
          <w:sz w:val="28"/>
          <w:szCs w:val="28"/>
          <w:lang w:val="uk-UA"/>
        </w:rPr>
        <w:t xml:space="preserve">Таблиця </w:t>
      </w:r>
      <w:r w:rsidRPr="00A87B1C">
        <w:rPr>
          <w:rFonts w:ascii="Arial" w:hAnsi="Arial" w:cs="Arial"/>
          <w:b/>
          <w:iCs/>
          <w:color w:val="000000"/>
          <w:sz w:val="28"/>
          <w:szCs w:val="28"/>
          <w:lang w:val="en-US"/>
        </w:rPr>
        <w:t>ZA</w:t>
      </w:r>
      <w:r w:rsidRPr="00A87B1C">
        <w:rPr>
          <w:rFonts w:ascii="Arial" w:hAnsi="Arial" w:cs="Arial"/>
          <w:b/>
          <w:iCs/>
          <w:color w:val="000000"/>
          <w:sz w:val="28"/>
          <w:szCs w:val="28"/>
          <w:lang w:val="uk-UA"/>
        </w:rPr>
        <w:t>.2</w:t>
      </w:r>
      <w:r>
        <w:rPr>
          <w:rFonts w:ascii="Arial" w:hAnsi="Arial" w:cs="Arial"/>
          <w:iCs/>
          <w:color w:val="000000"/>
          <w:sz w:val="28"/>
          <w:szCs w:val="28"/>
          <w:lang w:val="uk-UA"/>
        </w:rPr>
        <w:t xml:space="preserve"> - </w:t>
      </w:r>
      <w:r w:rsidRPr="00A87B1C">
        <w:rPr>
          <w:rFonts w:ascii="Arial" w:hAnsi="Arial" w:cs="Arial"/>
          <w:iCs/>
          <w:color w:val="000000"/>
          <w:sz w:val="28"/>
          <w:szCs w:val="28"/>
          <w:lang w:val="uk-UA"/>
        </w:rPr>
        <w:t>Система підтвердження відповідності</w:t>
      </w:r>
    </w:p>
    <w:tbl>
      <w:tblPr>
        <w:tblStyle w:val="aa"/>
        <w:tblW w:w="0" w:type="auto"/>
        <w:tblLook w:val="04A0" w:firstRow="1" w:lastRow="0" w:firstColumn="1" w:lastColumn="0" w:noHBand="0" w:noVBand="1"/>
      </w:tblPr>
      <w:tblGrid>
        <w:gridCol w:w="2802"/>
        <w:gridCol w:w="3260"/>
        <w:gridCol w:w="1540"/>
        <w:gridCol w:w="2535"/>
      </w:tblGrid>
      <w:tr w:rsidR="00A87B1C" w14:paraId="4223D0F3" w14:textId="77777777" w:rsidTr="00A87B1C">
        <w:tc>
          <w:tcPr>
            <w:tcW w:w="2802" w:type="dxa"/>
          </w:tcPr>
          <w:p w14:paraId="46718AD7" w14:textId="35D58ED5" w:rsidR="00A87B1C" w:rsidRPr="00A87B1C"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 xml:space="preserve">Продукція </w:t>
            </w:r>
          </w:p>
        </w:tc>
        <w:tc>
          <w:tcPr>
            <w:tcW w:w="3260" w:type="dxa"/>
          </w:tcPr>
          <w:p w14:paraId="0CE8348C" w14:textId="003603BA" w:rsidR="00A87B1C" w:rsidRPr="00A87B1C"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Використання за призначенням</w:t>
            </w:r>
          </w:p>
        </w:tc>
        <w:tc>
          <w:tcPr>
            <w:tcW w:w="1540" w:type="dxa"/>
          </w:tcPr>
          <w:p w14:paraId="43349B8D" w14:textId="617F2FFE" w:rsidR="00A87B1C" w:rsidRPr="00A87B1C"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 xml:space="preserve">Рівень або клас </w:t>
            </w:r>
          </w:p>
        </w:tc>
        <w:tc>
          <w:tcPr>
            <w:tcW w:w="2535" w:type="dxa"/>
          </w:tcPr>
          <w:p w14:paraId="54404F02" w14:textId="4C21F0ED" w:rsidR="00A87B1C" w:rsidRPr="00A87B1C"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Система підтвердження відповідності</w:t>
            </w:r>
          </w:p>
        </w:tc>
      </w:tr>
      <w:tr w:rsidR="00A87B1C" w14:paraId="747DA1C8" w14:textId="77777777" w:rsidTr="00A87B1C">
        <w:tc>
          <w:tcPr>
            <w:tcW w:w="2802" w:type="dxa"/>
          </w:tcPr>
          <w:p w14:paraId="7313D038" w14:textId="1D6F2E4A" w:rsidR="00A87B1C" w:rsidRPr="00A87B1C" w:rsidRDefault="00A87B1C" w:rsidP="00A87B1C">
            <w:pPr>
              <w:pStyle w:val="a9"/>
              <w:ind w:left="0"/>
              <w:jc w:val="both"/>
              <w:rPr>
                <w:rFonts w:ascii="Arial" w:hAnsi="Arial" w:cs="Arial"/>
                <w:iCs/>
                <w:color w:val="000000"/>
                <w:sz w:val="24"/>
                <w:szCs w:val="28"/>
                <w:lang w:val="uk-UA"/>
              </w:rPr>
            </w:pPr>
            <w:r w:rsidRPr="00A87B1C">
              <w:rPr>
                <w:rFonts w:ascii="Arial" w:hAnsi="Arial" w:cs="Arial"/>
                <w:iCs/>
                <w:color w:val="000000"/>
                <w:sz w:val="24"/>
                <w:szCs w:val="28"/>
                <w:lang w:val="uk-UA"/>
              </w:rPr>
              <w:t xml:space="preserve">Гідравлічне в'яжуче для </w:t>
            </w:r>
            <w:proofErr w:type="spellStart"/>
            <w:r w:rsidRPr="00A87B1C">
              <w:rPr>
                <w:rFonts w:ascii="Arial" w:hAnsi="Arial" w:cs="Arial"/>
                <w:iCs/>
                <w:color w:val="000000"/>
                <w:sz w:val="24"/>
                <w:szCs w:val="28"/>
                <w:lang w:val="uk-UA"/>
              </w:rPr>
              <w:t>не</w:t>
            </w:r>
            <w:r>
              <w:rPr>
                <w:rFonts w:ascii="Arial" w:hAnsi="Arial" w:cs="Arial"/>
                <w:iCs/>
                <w:color w:val="000000"/>
                <w:sz w:val="24"/>
                <w:szCs w:val="28"/>
                <w:lang w:val="uk-UA"/>
              </w:rPr>
              <w:t>несного</w:t>
            </w:r>
            <w:proofErr w:type="spellEnd"/>
            <w:r>
              <w:rPr>
                <w:rFonts w:ascii="Arial" w:hAnsi="Arial" w:cs="Arial"/>
                <w:iCs/>
                <w:color w:val="000000"/>
                <w:sz w:val="24"/>
                <w:szCs w:val="28"/>
                <w:lang w:val="uk-UA"/>
              </w:rPr>
              <w:t xml:space="preserve"> застосування</w:t>
            </w:r>
          </w:p>
        </w:tc>
        <w:tc>
          <w:tcPr>
            <w:tcW w:w="3260" w:type="dxa"/>
          </w:tcPr>
          <w:p w14:paraId="5A27DB4B" w14:textId="6FCD6526" w:rsidR="00A87B1C" w:rsidRPr="00A87B1C" w:rsidRDefault="00A87B1C" w:rsidP="00A87B1C">
            <w:pPr>
              <w:pStyle w:val="a9"/>
              <w:ind w:left="0"/>
              <w:jc w:val="both"/>
              <w:rPr>
                <w:rFonts w:ascii="Arial" w:hAnsi="Arial" w:cs="Arial"/>
                <w:iCs/>
                <w:color w:val="000000"/>
                <w:sz w:val="24"/>
                <w:szCs w:val="28"/>
                <w:lang w:val="uk-UA"/>
              </w:rPr>
            </w:pPr>
            <w:r w:rsidRPr="00A87B1C">
              <w:rPr>
                <w:rFonts w:ascii="Arial" w:hAnsi="Arial" w:cs="Arial"/>
                <w:iCs/>
                <w:color w:val="000000"/>
                <w:sz w:val="24"/>
                <w:szCs w:val="28"/>
                <w:lang w:val="uk-UA"/>
              </w:rPr>
              <w:t xml:space="preserve">приготування розчину для кладки, облицювання та </w:t>
            </w:r>
            <w:proofErr w:type="spellStart"/>
            <w:r w:rsidRPr="00A87B1C">
              <w:rPr>
                <w:rFonts w:ascii="Arial" w:hAnsi="Arial" w:cs="Arial"/>
                <w:iCs/>
                <w:color w:val="000000"/>
                <w:sz w:val="24"/>
                <w:szCs w:val="28"/>
                <w:lang w:val="uk-UA"/>
              </w:rPr>
              <w:t>штукату</w:t>
            </w:r>
            <w:r>
              <w:rPr>
                <w:rFonts w:ascii="Arial" w:hAnsi="Arial" w:cs="Arial"/>
                <w:iCs/>
                <w:color w:val="000000"/>
                <w:sz w:val="24"/>
                <w:szCs w:val="28"/>
                <w:lang w:val="uk-UA"/>
              </w:rPr>
              <w:t>ки</w:t>
            </w:r>
            <w:proofErr w:type="spellEnd"/>
            <w:r w:rsidRPr="00A87B1C">
              <w:rPr>
                <w:rFonts w:ascii="Arial" w:hAnsi="Arial" w:cs="Arial"/>
                <w:iCs/>
                <w:color w:val="000000"/>
                <w:sz w:val="24"/>
                <w:szCs w:val="28"/>
                <w:lang w:val="uk-UA"/>
              </w:rPr>
              <w:t xml:space="preserve"> та інших не </w:t>
            </w:r>
            <w:proofErr w:type="spellStart"/>
            <w:r w:rsidRPr="00A87B1C">
              <w:rPr>
                <w:rFonts w:ascii="Arial" w:hAnsi="Arial" w:cs="Arial"/>
                <w:iCs/>
                <w:color w:val="000000"/>
                <w:sz w:val="24"/>
                <w:szCs w:val="28"/>
                <w:lang w:val="uk-UA"/>
              </w:rPr>
              <w:t>не</w:t>
            </w:r>
            <w:r>
              <w:rPr>
                <w:rFonts w:ascii="Arial" w:hAnsi="Arial" w:cs="Arial"/>
                <w:iCs/>
                <w:color w:val="000000"/>
                <w:sz w:val="24"/>
                <w:szCs w:val="28"/>
                <w:lang w:val="uk-UA"/>
              </w:rPr>
              <w:t>несних</w:t>
            </w:r>
            <w:proofErr w:type="spellEnd"/>
            <w:r>
              <w:rPr>
                <w:rFonts w:ascii="Arial" w:hAnsi="Arial" w:cs="Arial"/>
                <w:iCs/>
                <w:color w:val="000000"/>
                <w:sz w:val="24"/>
                <w:szCs w:val="28"/>
                <w:lang w:val="uk-UA"/>
              </w:rPr>
              <w:t xml:space="preserve"> будівельних виробів</w:t>
            </w:r>
          </w:p>
        </w:tc>
        <w:tc>
          <w:tcPr>
            <w:tcW w:w="1540" w:type="dxa"/>
          </w:tcPr>
          <w:p w14:paraId="4614BC44" w14:textId="7E0D95FD" w:rsidR="00A87B1C" w:rsidRPr="00A87B1C"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Жодного</w:t>
            </w:r>
          </w:p>
        </w:tc>
        <w:tc>
          <w:tcPr>
            <w:tcW w:w="2535" w:type="dxa"/>
          </w:tcPr>
          <w:p w14:paraId="24874563" w14:textId="33A9E3DF" w:rsidR="00A87B1C" w:rsidRPr="00A87B1C" w:rsidRDefault="00A87B1C" w:rsidP="00A87B1C">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+2</w:t>
            </w:r>
          </w:p>
        </w:tc>
      </w:tr>
      <w:tr w:rsidR="00A87B1C" w14:paraId="54028873" w14:textId="77777777" w:rsidTr="00BB0749">
        <w:trPr>
          <w:trHeight w:val="562"/>
        </w:trPr>
        <w:tc>
          <w:tcPr>
            <w:tcW w:w="10137" w:type="dxa"/>
            <w:gridSpan w:val="4"/>
          </w:tcPr>
          <w:p w14:paraId="6C354E1C" w14:textId="51763D3E" w:rsidR="00A87B1C" w:rsidRPr="00A87B1C" w:rsidRDefault="00A87B1C" w:rsidP="00BB0749">
            <w:pPr>
              <w:pStyle w:val="a9"/>
              <w:ind w:left="0"/>
              <w:jc w:val="both"/>
              <w:rPr>
                <w:rFonts w:ascii="Arial" w:hAnsi="Arial" w:cs="Arial"/>
                <w:iCs/>
                <w:color w:val="000000"/>
                <w:sz w:val="24"/>
                <w:szCs w:val="28"/>
                <w:lang w:val="uk-UA"/>
              </w:rPr>
            </w:pPr>
            <w:r w:rsidRPr="00A87B1C">
              <w:rPr>
                <w:rFonts w:ascii="Arial" w:hAnsi="Arial" w:cs="Arial"/>
                <w:iCs/>
                <w:color w:val="000000"/>
                <w:sz w:val="24"/>
                <w:szCs w:val="28"/>
                <w:lang w:val="uk-UA"/>
              </w:rPr>
              <w:t xml:space="preserve">Система 2+: див. Директиву 89/106/ЄЕС (CPD), Додаток III.2.(ii), Перша можливість, включаючи сертифікацію </w:t>
            </w:r>
            <w:r w:rsidR="00BB0749">
              <w:rPr>
                <w:rFonts w:ascii="Arial" w:hAnsi="Arial" w:cs="Arial"/>
                <w:iCs/>
                <w:color w:val="000000"/>
                <w:sz w:val="24"/>
                <w:szCs w:val="28"/>
                <w:lang w:val="uk-UA"/>
              </w:rPr>
              <w:t>контролю виробництва на підприємстві</w:t>
            </w:r>
            <w:r w:rsidRPr="00A87B1C">
              <w:rPr>
                <w:rFonts w:ascii="Arial" w:hAnsi="Arial" w:cs="Arial"/>
                <w:iCs/>
                <w:color w:val="000000"/>
                <w:sz w:val="24"/>
                <w:szCs w:val="28"/>
                <w:lang w:val="uk-UA"/>
              </w:rPr>
              <w:t xml:space="preserve"> уповноваженим органом на основі первинної інспекції заводу та </w:t>
            </w:r>
            <w:r w:rsidR="00BB0749">
              <w:rPr>
                <w:rFonts w:ascii="Arial" w:hAnsi="Arial" w:cs="Arial"/>
                <w:iCs/>
                <w:color w:val="000000"/>
                <w:sz w:val="24"/>
                <w:szCs w:val="28"/>
                <w:lang w:val="uk-UA"/>
              </w:rPr>
              <w:t>контролю виробництва на підприємстві</w:t>
            </w:r>
            <w:r w:rsidRPr="00A87B1C">
              <w:rPr>
                <w:rFonts w:ascii="Arial" w:hAnsi="Arial" w:cs="Arial"/>
                <w:iCs/>
                <w:color w:val="000000"/>
                <w:sz w:val="24"/>
                <w:szCs w:val="28"/>
                <w:lang w:val="uk-UA"/>
              </w:rPr>
              <w:t xml:space="preserve">, а також постійного нагляду, оцінки та схвалення безперервного нагляду, </w:t>
            </w:r>
            <w:r w:rsidR="00BB0749">
              <w:rPr>
                <w:rFonts w:ascii="Arial" w:hAnsi="Arial" w:cs="Arial"/>
                <w:iCs/>
                <w:color w:val="000000"/>
                <w:sz w:val="24"/>
                <w:szCs w:val="28"/>
                <w:lang w:val="uk-UA"/>
              </w:rPr>
              <w:t>контролю виробництва на підприємстві</w:t>
            </w:r>
            <w:r w:rsidRPr="00A87B1C">
              <w:rPr>
                <w:rFonts w:ascii="Arial" w:hAnsi="Arial" w:cs="Arial"/>
                <w:iCs/>
                <w:color w:val="000000"/>
                <w:sz w:val="24"/>
                <w:szCs w:val="28"/>
                <w:lang w:val="uk-UA"/>
              </w:rPr>
              <w:t>.</w:t>
            </w:r>
          </w:p>
        </w:tc>
      </w:tr>
    </w:tbl>
    <w:p w14:paraId="198C0DE4" w14:textId="77777777" w:rsidR="00A87B1C" w:rsidRPr="00A87B1C" w:rsidRDefault="00A87B1C" w:rsidP="00B0697A">
      <w:pPr>
        <w:pStyle w:val="a9"/>
        <w:spacing w:after="0" w:line="360" w:lineRule="auto"/>
        <w:ind w:left="0" w:firstLine="709"/>
        <w:jc w:val="both"/>
        <w:rPr>
          <w:rFonts w:ascii="Arial" w:hAnsi="Arial" w:cs="Arial"/>
          <w:iCs/>
          <w:color w:val="000000"/>
          <w:sz w:val="28"/>
          <w:szCs w:val="28"/>
          <w:lang w:val="uk-UA"/>
        </w:rPr>
      </w:pPr>
    </w:p>
    <w:p w14:paraId="11DF0B7D" w14:textId="72C47572" w:rsidR="002A7C7C" w:rsidRDefault="00BB0749" w:rsidP="00B0697A">
      <w:pPr>
        <w:pStyle w:val="a9"/>
        <w:spacing w:after="0" w:line="360" w:lineRule="auto"/>
        <w:ind w:left="0" w:firstLine="709"/>
        <w:jc w:val="both"/>
        <w:rPr>
          <w:rFonts w:ascii="Arial" w:hAnsi="Arial" w:cs="Arial"/>
          <w:iCs/>
          <w:color w:val="000000"/>
          <w:sz w:val="28"/>
          <w:szCs w:val="28"/>
          <w:lang w:val="uk-UA"/>
        </w:rPr>
      </w:pPr>
      <w:r w:rsidRPr="00BB0749">
        <w:rPr>
          <w:rFonts w:ascii="Arial" w:hAnsi="Arial" w:cs="Arial"/>
          <w:iCs/>
          <w:color w:val="000000"/>
          <w:sz w:val="28"/>
          <w:szCs w:val="28"/>
          <w:lang w:val="uk-UA"/>
        </w:rPr>
        <w:t xml:space="preserve">Засвідчення відповідності гідравлічного в'яжучого для </w:t>
      </w:r>
      <w:proofErr w:type="spellStart"/>
      <w:r w:rsidRPr="00BB0749">
        <w:rPr>
          <w:rFonts w:ascii="Arial" w:hAnsi="Arial" w:cs="Arial"/>
          <w:iCs/>
          <w:color w:val="000000"/>
          <w:sz w:val="28"/>
          <w:szCs w:val="28"/>
          <w:lang w:val="uk-UA"/>
        </w:rPr>
        <w:t>не</w:t>
      </w:r>
      <w:r>
        <w:rPr>
          <w:rFonts w:ascii="Arial" w:hAnsi="Arial" w:cs="Arial"/>
          <w:iCs/>
          <w:color w:val="000000"/>
          <w:sz w:val="28"/>
          <w:szCs w:val="28"/>
          <w:lang w:val="uk-UA"/>
        </w:rPr>
        <w:t>несного</w:t>
      </w:r>
      <w:proofErr w:type="spellEnd"/>
      <w:r w:rsidRPr="00BB0749">
        <w:rPr>
          <w:rFonts w:ascii="Arial" w:hAnsi="Arial" w:cs="Arial"/>
          <w:iCs/>
          <w:color w:val="000000"/>
          <w:sz w:val="28"/>
          <w:szCs w:val="28"/>
          <w:lang w:val="uk-UA"/>
        </w:rPr>
        <w:t xml:space="preserve"> застосування, наведеного в таблиці ZA.1, повинно бути згідно з процедурами оцінювання відповідності, зазначеними в таблиці ZA.3, що є результатом застосування положень цього або іншого </w:t>
      </w:r>
      <w:r>
        <w:rPr>
          <w:rFonts w:ascii="Arial" w:hAnsi="Arial" w:cs="Arial"/>
          <w:iCs/>
          <w:color w:val="000000"/>
          <w:sz w:val="28"/>
          <w:szCs w:val="28"/>
          <w:lang w:val="uk-UA"/>
        </w:rPr>
        <w:t>.</w:t>
      </w:r>
      <w:r w:rsidRPr="00BB0749">
        <w:rPr>
          <w:rFonts w:ascii="Arial" w:hAnsi="Arial" w:cs="Arial"/>
          <w:iCs/>
          <w:color w:val="000000"/>
          <w:sz w:val="28"/>
          <w:szCs w:val="28"/>
          <w:lang w:val="uk-UA"/>
        </w:rPr>
        <w:t>стандарту, зазначених у ньому</w:t>
      </w:r>
      <w:r>
        <w:rPr>
          <w:rFonts w:ascii="Arial" w:hAnsi="Arial" w:cs="Arial"/>
          <w:iCs/>
          <w:color w:val="000000"/>
          <w:sz w:val="28"/>
          <w:szCs w:val="28"/>
          <w:lang w:val="uk-UA"/>
        </w:rPr>
        <w:t>.</w:t>
      </w:r>
    </w:p>
    <w:p w14:paraId="34C874B5" w14:textId="5EFA127E" w:rsidR="002A7C7C" w:rsidRPr="00BB0749" w:rsidRDefault="00BB0749" w:rsidP="00B0697A">
      <w:pPr>
        <w:pStyle w:val="a9"/>
        <w:spacing w:after="0" w:line="360" w:lineRule="auto"/>
        <w:ind w:left="0" w:firstLine="709"/>
        <w:jc w:val="both"/>
        <w:rPr>
          <w:rFonts w:ascii="Arial" w:hAnsi="Arial" w:cs="Arial"/>
          <w:iCs/>
          <w:color w:val="000000"/>
          <w:sz w:val="28"/>
          <w:szCs w:val="28"/>
          <w:lang w:val="uk-UA"/>
        </w:rPr>
      </w:pPr>
      <w:r w:rsidRPr="00BB0749">
        <w:rPr>
          <w:rFonts w:ascii="Arial" w:hAnsi="Arial" w:cs="Arial"/>
          <w:b/>
          <w:iCs/>
          <w:color w:val="000000"/>
          <w:sz w:val="28"/>
          <w:szCs w:val="28"/>
          <w:lang w:val="uk-UA"/>
        </w:rPr>
        <w:lastRenderedPageBreak/>
        <w:t xml:space="preserve">Таблиця </w:t>
      </w:r>
      <w:r w:rsidRPr="00BB0749">
        <w:rPr>
          <w:rFonts w:ascii="Arial" w:hAnsi="Arial" w:cs="Arial"/>
          <w:b/>
          <w:iCs/>
          <w:color w:val="000000"/>
          <w:sz w:val="28"/>
          <w:szCs w:val="28"/>
          <w:lang w:val="en-US"/>
        </w:rPr>
        <w:t>ZA</w:t>
      </w:r>
      <w:r w:rsidRPr="00BB0749">
        <w:rPr>
          <w:rFonts w:ascii="Arial" w:hAnsi="Arial" w:cs="Arial"/>
          <w:b/>
          <w:iCs/>
          <w:color w:val="000000"/>
          <w:sz w:val="28"/>
          <w:szCs w:val="28"/>
          <w:lang w:val="uk-UA"/>
        </w:rPr>
        <w:t>.3</w:t>
      </w:r>
      <w:r>
        <w:rPr>
          <w:rFonts w:ascii="Arial" w:hAnsi="Arial" w:cs="Arial"/>
          <w:iCs/>
          <w:color w:val="000000"/>
          <w:sz w:val="28"/>
          <w:szCs w:val="28"/>
          <w:lang w:val="uk-UA"/>
        </w:rPr>
        <w:t xml:space="preserve"> - </w:t>
      </w:r>
      <w:r w:rsidRPr="00BB0749">
        <w:rPr>
          <w:rFonts w:ascii="Arial" w:hAnsi="Arial" w:cs="Arial"/>
          <w:iCs/>
          <w:color w:val="000000"/>
          <w:sz w:val="28"/>
          <w:szCs w:val="28"/>
          <w:lang w:val="uk-UA"/>
        </w:rPr>
        <w:t>Призначення завдань з оцінки відповідності для гідравлічного в'яжучого за системою 2+</w:t>
      </w:r>
    </w:p>
    <w:tbl>
      <w:tblPr>
        <w:tblStyle w:val="aa"/>
        <w:tblW w:w="0" w:type="auto"/>
        <w:tblLook w:val="04A0" w:firstRow="1" w:lastRow="0" w:firstColumn="1" w:lastColumn="0" w:noHBand="0" w:noVBand="1"/>
      </w:tblPr>
      <w:tblGrid>
        <w:gridCol w:w="2095"/>
        <w:gridCol w:w="1775"/>
        <w:gridCol w:w="1986"/>
        <w:gridCol w:w="2254"/>
        <w:gridCol w:w="2027"/>
      </w:tblGrid>
      <w:tr w:rsidR="00BB0749" w14:paraId="288E2655" w14:textId="77777777" w:rsidTr="00BB0749">
        <w:tc>
          <w:tcPr>
            <w:tcW w:w="5856" w:type="dxa"/>
            <w:gridSpan w:val="3"/>
          </w:tcPr>
          <w:p w14:paraId="534B64B9" w14:textId="5D9D8760" w:rsidR="00BB0749" w:rsidRDefault="00BB0749" w:rsidP="00BB074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Завдання</w:t>
            </w:r>
          </w:p>
        </w:tc>
        <w:tc>
          <w:tcPr>
            <w:tcW w:w="2254" w:type="dxa"/>
          </w:tcPr>
          <w:p w14:paraId="77CDFE07" w14:textId="0EE3C6B9" w:rsidR="00BB0749" w:rsidRPr="00BB0749" w:rsidRDefault="00BB0749" w:rsidP="00BB074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Зміст завдання</w:t>
            </w:r>
          </w:p>
        </w:tc>
        <w:tc>
          <w:tcPr>
            <w:tcW w:w="2027" w:type="dxa"/>
          </w:tcPr>
          <w:p w14:paraId="349739B8" w14:textId="4DF4C41B"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Оцінка положень про відповідність, що застосовуються</w:t>
            </w:r>
          </w:p>
        </w:tc>
      </w:tr>
      <w:tr w:rsidR="00BB0749" w14:paraId="14AA4642" w14:textId="77777777" w:rsidTr="00BB0749">
        <w:tc>
          <w:tcPr>
            <w:tcW w:w="2095" w:type="dxa"/>
            <w:vMerge w:val="restart"/>
          </w:tcPr>
          <w:p w14:paraId="7061403A" w14:textId="4196D1EC"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 xml:space="preserve">Завдання, за які відповідає під відповідальність виробник </w:t>
            </w:r>
            <w:proofErr w:type="spellStart"/>
            <w:r w:rsidRPr="00BB0749">
              <w:rPr>
                <w:rFonts w:ascii="Arial" w:hAnsi="Arial" w:cs="Arial"/>
                <w:iCs/>
                <w:color w:val="000000"/>
                <w:sz w:val="24"/>
                <w:szCs w:val="24"/>
                <w:lang w:val="uk-UA"/>
              </w:rPr>
              <w:t>виробник</w:t>
            </w:r>
            <w:proofErr w:type="spellEnd"/>
          </w:p>
        </w:tc>
        <w:tc>
          <w:tcPr>
            <w:tcW w:w="3761" w:type="dxa"/>
            <w:gridSpan w:val="2"/>
          </w:tcPr>
          <w:p w14:paraId="2A5E60A0" w14:textId="2535D37B" w:rsidR="00BB0749" w:rsidRPr="00BB0749" w:rsidRDefault="00BB0749" w:rsidP="00BB074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Контроль виробництва на підприємстві </w:t>
            </w:r>
            <w:r w:rsidRPr="00BB0749">
              <w:rPr>
                <w:rFonts w:ascii="Arial" w:hAnsi="Arial" w:cs="Arial"/>
                <w:iCs/>
                <w:color w:val="000000"/>
                <w:sz w:val="24"/>
                <w:szCs w:val="24"/>
              </w:rPr>
              <w:t>(</w:t>
            </w:r>
            <w:r>
              <w:rPr>
                <w:rFonts w:ascii="Arial" w:hAnsi="Arial" w:cs="Arial"/>
                <w:iCs/>
                <w:color w:val="000000"/>
                <w:sz w:val="24"/>
                <w:szCs w:val="24"/>
                <w:lang w:val="en-US"/>
              </w:rPr>
              <w:t>FPC</w:t>
            </w:r>
            <w:r w:rsidRPr="00BB0749">
              <w:rPr>
                <w:rFonts w:ascii="Arial" w:hAnsi="Arial" w:cs="Arial"/>
                <w:iCs/>
                <w:color w:val="000000"/>
                <w:sz w:val="24"/>
                <w:szCs w:val="24"/>
              </w:rPr>
              <w:t>)</w:t>
            </w:r>
          </w:p>
        </w:tc>
        <w:tc>
          <w:tcPr>
            <w:tcW w:w="2254" w:type="dxa"/>
          </w:tcPr>
          <w:p w14:paraId="6EFD08A9" w14:textId="0E63EBEB"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Параметри, що стосуються всіх характеристик</w:t>
            </w:r>
            <w:r>
              <w:rPr>
                <w:rFonts w:ascii="Arial" w:hAnsi="Arial" w:cs="Arial"/>
                <w:iCs/>
                <w:color w:val="000000"/>
                <w:sz w:val="24"/>
                <w:szCs w:val="24"/>
                <w:lang w:val="uk-UA"/>
              </w:rPr>
              <w:t xml:space="preserve"> </w:t>
            </w:r>
            <w:r w:rsidRPr="00BB0749">
              <w:rPr>
                <w:rFonts w:ascii="Arial" w:hAnsi="Arial" w:cs="Arial"/>
                <w:iCs/>
                <w:color w:val="000000"/>
                <w:sz w:val="24"/>
                <w:szCs w:val="24"/>
                <w:lang w:val="uk-UA"/>
              </w:rPr>
              <w:t xml:space="preserve">таблиці ZA.1 релевантні для </w:t>
            </w:r>
            <w:r>
              <w:rPr>
                <w:rFonts w:ascii="Arial" w:hAnsi="Arial" w:cs="Arial"/>
                <w:iCs/>
                <w:color w:val="000000"/>
                <w:sz w:val="24"/>
                <w:szCs w:val="24"/>
                <w:lang w:val="uk-UA"/>
              </w:rPr>
              <w:t>використання за призначенням</w:t>
            </w:r>
          </w:p>
        </w:tc>
        <w:tc>
          <w:tcPr>
            <w:tcW w:w="2027" w:type="dxa"/>
          </w:tcPr>
          <w:p w14:paraId="7C424050" w14:textId="3396F186" w:rsidR="00BB0749" w:rsidRPr="00BB0749" w:rsidRDefault="00BB0749" w:rsidP="00BB0749">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Розмід</w:t>
            </w:r>
            <w:proofErr w:type="spellEnd"/>
            <w:r>
              <w:rPr>
                <w:rFonts w:ascii="Arial" w:hAnsi="Arial" w:cs="Arial"/>
                <w:iCs/>
                <w:color w:val="000000"/>
                <w:sz w:val="24"/>
                <w:szCs w:val="24"/>
                <w:lang w:val="uk-UA"/>
              </w:rPr>
              <w:t xml:space="preserve"> 8</w:t>
            </w:r>
          </w:p>
        </w:tc>
      </w:tr>
      <w:tr w:rsidR="00BB0749" w14:paraId="62BFB0F8" w14:textId="77777777" w:rsidTr="00BB0749">
        <w:tc>
          <w:tcPr>
            <w:tcW w:w="2095" w:type="dxa"/>
            <w:vMerge/>
          </w:tcPr>
          <w:p w14:paraId="63561BEE" w14:textId="77777777" w:rsidR="00BB0749" w:rsidRPr="00BB0749" w:rsidRDefault="00BB0749" w:rsidP="00BB0749">
            <w:pPr>
              <w:pStyle w:val="a9"/>
              <w:ind w:left="0"/>
              <w:jc w:val="both"/>
              <w:rPr>
                <w:rFonts w:ascii="Arial" w:hAnsi="Arial" w:cs="Arial"/>
                <w:iCs/>
                <w:color w:val="000000"/>
                <w:sz w:val="24"/>
                <w:szCs w:val="24"/>
                <w:lang w:val="uk-UA"/>
              </w:rPr>
            </w:pPr>
          </w:p>
        </w:tc>
        <w:tc>
          <w:tcPr>
            <w:tcW w:w="3761" w:type="dxa"/>
            <w:gridSpan w:val="2"/>
          </w:tcPr>
          <w:p w14:paraId="7FE67C03" w14:textId="2CEA98C9"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 xml:space="preserve">Початкові типові випробування виробником </w:t>
            </w:r>
          </w:p>
        </w:tc>
        <w:tc>
          <w:tcPr>
            <w:tcW w:w="2254" w:type="dxa"/>
          </w:tcPr>
          <w:p w14:paraId="66759026" w14:textId="01ADB431"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 xml:space="preserve">Ті характеристики таблиці ZA.1, що мають відношення до </w:t>
            </w:r>
            <w:r>
              <w:rPr>
                <w:rFonts w:ascii="Arial" w:hAnsi="Arial" w:cs="Arial"/>
                <w:iCs/>
                <w:color w:val="000000"/>
                <w:sz w:val="24"/>
                <w:szCs w:val="24"/>
                <w:lang w:val="uk-UA"/>
              </w:rPr>
              <w:t>використання за призначенням</w:t>
            </w:r>
          </w:p>
        </w:tc>
        <w:tc>
          <w:tcPr>
            <w:tcW w:w="2027" w:type="dxa"/>
          </w:tcPr>
          <w:p w14:paraId="4727F3C5" w14:textId="17F884B8" w:rsidR="00BB0749" w:rsidRPr="00BB0749" w:rsidRDefault="00BB0749" w:rsidP="00BB0749">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Роздміл</w:t>
            </w:r>
            <w:proofErr w:type="spellEnd"/>
            <w:r>
              <w:rPr>
                <w:rFonts w:ascii="Arial" w:hAnsi="Arial" w:cs="Arial"/>
                <w:iCs/>
                <w:color w:val="000000"/>
                <w:sz w:val="24"/>
                <w:szCs w:val="24"/>
                <w:lang w:val="uk-UA"/>
              </w:rPr>
              <w:t xml:space="preserve"> 8</w:t>
            </w:r>
          </w:p>
        </w:tc>
      </w:tr>
      <w:tr w:rsidR="00BB0749" w14:paraId="468D10E0" w14:textId="77777777" w:rsidTr="00BB0749">
        <w:tc>
          <w:tcPr>
            <w:tcW w:w="2095" w:type="dxa"/>
            <w:vMerge w:val="restart"/>
          </w:tcPr>
          <w:p w14:paraId="6EF50337" w14:textId="217A534A"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Завдання, за які відповідає відповідальність за продукт орган сертифікації</w:t>
            </w:r>
          </w:p>
        </w:tc>
        <w:tc>
          <w:tcPr>
            <w:tcW w:w="1775" w:type="dxa"/>
            <w:vMerge w:val="restart"/>
          </w:tcPr>
          <w:p w14:paraId="48894F1D" w14:textId="3C15BCE8"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 xml:space="preserve">Сертифікація FPC від FPC  сертифікація органом з сертифікації FPC на </w:t>
            </w:r>
            <w:proofErr w:type="spellStart"/>
            <w:r w:rsidRPr="00BB0749">
              <w:rPr>
                <w:rFonts w:ascii="Arial" w:hAnsi="Arial" w:cs="Arial"/>
                <w:iCs/>
                <w:color w:val="000000"/>
                <w:sz w:val="24"/>
                <w:szCs w:val="24"/>
                <w:lang w:val="uk-UA"/>
              </w:rPr>
              <w:t>на</w:t>
            </w:r>
            <w:proofErr w:type="spellEnd"/>
            <w:r w:rsidRPr="00BB0749">
              <w:rPr>
                <w:rFonts w:ascii="Arial" w:hAnsi="Arial" w:cs="Arial"/>
                <w:iCs/>
                <w:color w:val="000000"/>
                <w:sz w:val="24"/>
                <w:szCs w:val="24"/>
                <w:lang w:val="uk-UA"/>
              </w:rPr>
              <w:t xml:space="preserve"> підставі</w:t>
            </w:r>
          </w:p>
        </w:tc>
        <w:tc>
          <w:tcPr>
            <w:tcW w:w="1986" w:type="dxa"/>
          </w:tcPr>
          <w:p w14:paraId="4A61B6B7" w14:textId="77777777" w:rsidR="00BB0749" w:rsidRPr="00BB0749" w:rsidRDefault="00BB0749" w:rsidP="00BB0749">
            <w:pPr>
              <w:jc w:val="both"/>
              <w:rPr>
                <w:rFonts w:ascii="Arial" w:hAnsi="Arial" w:cs="Arial"/>
                <w:iCs/>
                <w:color w:val="000000"/>
                <w:sz w:val="24"/>
                <w:szCs w:val="24"/>
                <w:lang w:val="uk-UA"/>
              </w:rPr>
            </w:pPr>
            <w:r w:rsidRPr="00BB0749">
              <w:rPr>
                <w:rFonts w:ascii="Arial" w:hAnsi="Arial" w:cs="Arial"/>
                <w:iCs/>
                <w:color w:val="000000"/>
                <w:sz w:val="24"/>
                <w:szCs w:val="24"/>
                <w:lang w:val="uk-UA"/>
              </w:rPr>
              <w:t>первинна перевірка заводу та</w:t>
            </w:r>
          </w:p>
          <w:p w14:paraId="05A4BF1D" w14:textId="21AB7841" w:rsidR="00BB0749" w:rsidRPr="00BB0749" w:rsidRDefault="00BB0749" w:rsidP="00BB0749">
            <w:pPr>
              <w:jc w:val="both"/>
              <w:rPr>
                <w:rFonts w:ascii="Arial" w:hAnsi="Arial" w:cs="Arial"/>
                <w:iCs/>
                <w:color w:val="000000"/>
                <w:sz w:val="24"/>
                <w:szCs w:val="24"/>
                <w:lang w:val="uk-UA"/>
              </w:rPr>
            </w:pPr>
            <w:r w:rsidRPr="00BB0749">
              <w:rPr>
                <w:rFonts w:ascii="Arial" w:hAnsi="Arial" w:cs="Arial"/>
                <w:iCs/>
                <w:color w:val="000000"/>
                <w:sz w:val="24"/>
                <w:szCs w:val="24"/>
                <w:lang w:val="uk-UA"/>
              </w:rPr>
              <w:t>FPC</w:t>
            </w:r>
          </w:p>
        </w:tc>
        <w:tc>
          <w:tcPr>
            <w:tcW w:w="2254" w:type="dxa"/>
          </w:tcPr>
          <w:p w14:paraId="56ACE85F" w14:textId="4633C21A"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 xml:space="preserve">Параметри, що відносяться до всіх характеристиками таблиці ZA.1, що мають відношення до </w:t>
            </w:r>
            <w:r>
              <w:rPr>
                <w:rFonts w:ascii="Arial" w:hAnsi="Arial" w:cs="Arial"/>
                <w:iCs/>
                <w:color w:val="000000"/>
                <w:sz w:val="24"/>
                <w:szCs w:val="24"/>
                <w:lang w:val="uk-UA"/>
              </w:rPr>
              <w:t>використання за призначенням</w:t>
            </w:r>
          </w:p>
        </w:tc>
        <w:tc>
          <w:tcPr>
            <w:tcW w:w="2027" w:type="dxa"/>
          </w:tcPr>
          <w:p w14:paraId="425B6060" w14:textId="55CA6844" w:rsidR="00BB0749" w:rsidRPr="00BB0749" w:rsidRDefault="00BB0749" w:rsidP="00BB0749">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Роздміл</w:t>
            </w:r>
            <w:proofErr w:type="spellEnd"/>
            <w:r>
              <w:rPr>
                <w:rFonts w:ascii="Arial" w:hAnsi="Arial" w:cs="Arial"/>
                <w:iCs/>
                <w:color w:val="000000"/>
                <w:sz w:val="24"/>
                <w:szCs w:val="24"/>
                <w:lang w:val="uk-UA"/>
              </w:rPr>
              <w:t xml:space="preserve"> 8</w:t>
            </w:r>
          </w:p>
        </w:tc>
      </w:tr>
      <w:tr w:rsidR="00BB0749" w14:paraId="1B5AA335" w14:textId="77777777" w:rsidTr="00BB0749">
        <w:tc>
          <w:tcPr>
            <w:tcW w:w="2095" w:type="dxa"/>
            <w:vMerge/>
          </w:tcPr>
          <w:p w14:paraId="2CCD3E96" w14:textId="77777777" w:rsidR="00BB0749" w:rsidRPr="00BB0749" w:rsidRDefault="00BB0749" w:rsidP="00BB0749">
            <w:pPr>
              <w:pStyle w:val="a9"/>
              <w:ind w:left="0"/>
              <w:jc w:val="both"/>
              <w:rPr>
                <w:rFonts w:ascii="Arial" w:hAnsi="Arial" w:cs="Arial"/>
                <w:iCs/>
                <w:color w:val="000000"/>
                <w:sz w:val="24"/>
                <w:szCs w:val="24"/>
                <w:lang w:val="uk-UA"/>
              </w:rPr>
            </w:pPr>
          </w:p>
        </w:tc>
        <w:tc>
          <w:tcPr>
            <w:tcW w:w="1775" w:type="dxa"/>
            <w:vMerge/>
          </w:tcPr>
          <w:p w14:paraId="58E6D8D5" w14:textId="77777777" w:rsidR="00BB0749" w:rsidRPr="00BB0749" w:rsidRDefault="00BB0749" w:rsidP="00BB0749">
            <w:pPr>
              <w:pStyle w:val="a9"/>
              <w:ind w:left="0"/>
              <w:jc w:val="both"/>
              <w:rPr>
                <w:rFonts w:ascii="Arial" w:hAnsi="Arial" w:cs="Arial"/>
                <w:iCs/>
                <w:color w:val="000000"/>
                <w:sz w:val="24"/>
                <w:szCs w:val="24"/>
                <w:lang w:val="uk-UA"/>
              </w:rPr>
            </w:pPr>
          </w:p>
        </w:tc>
        <w:tc>
          <w:tcPr>
            <w:tcW w:w="1986" w:type="dxa"/>
          </w:tcPr>
          <w:p w14:paraId="0A2123B8" w14:textId="59C79723"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Безперервне спостереження, оцінка та затвердження FPC</w:t>
            </w:r>
          </w:p>
        </w:tc>
        <w:tc>
          <w:tcPr>
            <w:tcW w:w="2254" w:type="dxa"/>
          </w:tcPr>
          <w:p w14:paraId="2B194324" w14:textId="309B04A5" w:rsidR="00BB0749" w:rsidRPr="00BB0749" w:rsidRDefault="00BB0749" w:rsidP="00BB0749">
            <w:pPr>
              <w:pStyle w:val="a9"/>
              <w:ind w:left="0"/>
              <w:jc w:val="both"/>
              <w:rPr>
                <w:rFonts w:ascii="Arial" w:hAnsi="Arial" w:cs="Arial"/>
                <w:iCs/>
                <w:color w:val="000000"/>
                <w:sz w:val="24"/>
                <w:szCs w:val="24"/>
                <w:lang w:val="uk-UA"/>
              </w:rPr>
            </w:pPr>
            <w:r w:rsidRPr="00BB0749">
              <w:rPr>
                <w:rFonts w:ascii="Arial" w:hAnsi="Arial" w:cs="Arial"/>
                <w:iCs/>
                <w:color w:val="000000"/>
                <w:sz w:val="24"/>
                <w:szCs w:val="24"/>
                <w:lang w:val="uk-UA"/>
              </w:rPr>
              <w:t xml:space="preserve">Параметри, що відносяться до всіх характеристиками таблиці ZA.1, що мають відношення до </w:t>
            </w:r>
            <w:proofErr w:type="spellStart"/>
            <w:r>
              <w:rPr>
                <w:rFonts w:ascii="Arial" w:hAnsi="Arial" w:cs="Arial"/>
                <w:iCs/>
                <w:color w:val="000000"/>
                <w:sz w:val="24"/>
                <w:szCs w:val="24"/>
                <w:lang w:val="uk-UA"/>
              </w:rPr>
              <w:t>ивкористання</w:t>
            </w:r>
            <w:proofErr w:type="spellEnd"/>
            <w:r>
              <w:rPr>
                <w:rFonts w:ascii="Arial" w:hAnsi="Arial" w:cs="Arial"/>
                <w:iCs/>
                <w:color w:val="000000"/>
                <w:sz w:val="24"/>
                <w:szCs w:val="24"/>
                <w:lang w:val="uk-UA"/>
              </w:rPr>
              <w:t xml:space="preserve"> за призначенням</w:t>
            </w:r>
          </w:p>
        </w:tc>
        <w:tc>
          <w:tcPr>
            <w:tcW w:w="2027" w:type="dxa"/>
          </w:tcPr>
          <w:p w14:paraId="033174CE" w14:textId="510ED982" w:rsidR="00BB0749" w:rsidRPr="00BB0749" w:rsidRDefault="00BB0749" w:rsidP="00BB0749">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Роздміл</w:t>
            </w:r>
            <w:proofErr w:type="spellEnd"/>
            <w:r>
              <w:rPr>
                <w:rFonts w:ascii="Arial" w:hAnsi="Arial" w:cs="Arial"/>
                <w:iCs/>
                <w:color w:val="000000"/>
                <w:sz w:val="24"/>
                <w:szCs w:val="24"/>
                <w:lang w:val="uk-UA"/>
              </w:rPr>
              <w:t xml:space="preserve"> 8</w:t>
            </w:r>
          </w:p>
        </w:tc>
      </w:tr>
    </w:tbl>
    <w:p w14:paraId="0932035F"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4831F2D8" w14:textId="77777777" w:rsidR="00BB0749" w:rsidRDefault="00BB0749" w:rsidP="00B0697A">
      <w:pPr>
        <w:pStyle w:val="a9"/>
        <w:spacing w:after="0" w:line="360" w:lineRule="auto"/>
        <w:ind w:left="0" w:firstLine="709"/>
        <w:jc w:val="both"/>
        <w:rPr>
          <w:rFonts w:ascii="Arial" w:hAnsi="Arial" w:cs="Arial"/>
          <w:iCs/>
          <w:color w:val="000000"/>
          <w:sz w:val="28"/>
          <w:szCs w:val="28"/>
          <w:lang w:val="uk-UA"/>
        </w:rPr>
      </w:pPr>
    </w:p>
    <w:p w14:paraId="3F3E132C" w14:textId="77777777" w:rsidR="00BB0749" w:rsidRDefault="00BB0749" w:rsidP="00B0697A">
      <w:pPr>
        <w:pStyle w:val="a9"/>
        <w:spacing w:after="0" w:line="360" w:lineRule="auto"/>
        <w:ind w:left="0" w:firstLine="709"/>
        <w:jc w:val="both"/>
        <w:rPr>
          <w:rFonts w:ascii="Arial" w:hAnsi="Arial" w:cs="Arial"/>
          <w:iCs/>
          <w:color w:val="000000"/>
          <w:sz w:val="28"/>
          <w:szCs w:val="28"/>
          <w:lang w:val="uk-UA"/>
        </w:rPr>
      </w:pPr>
    </w:p>
    <w:p w14:paraId="4B725C7F" w14:textId="77777777" w:rsidR="00BB0749" w:rsidRDefault="00BB0749" w:rsidP="00B0697A">
      <w:pPr>
        <w:pStyle w:val="a9"/>
        <w:spacing w:after="0" w:line="360" w:lineRule="auto"/>
        <w:ind w:left="0" w:firstLine="709"/>
        <w:jc w:val="both"/>
        <w:rPr>
          <w:rFonts w:ascii="Arial" w:hAnsi="Arial" w:cs="Arial"/>
          <w:iCs/>
          <w:color w:val="000000"/>
          <w:sz w:val="28"/>
          <w:szCs w:val="28"/>
          <w:lang w:val="uk-UA"/>
        </w:rPr>
      </w:pPr>
    </w:p>
    <w:p w14:paraId="7D5341FC" w14:textId="77777777" w:rsidR="00BB0749" w:rsidRDefault="00BB0749" w:rsidP="00B0697A">
      <w:pPr>
        <w:pStyle w:val="a9"/>
        <w:spacing w:after="0" w:line="360" w:lineRule="auto"/>
        <w:ind w:left="0" w:firstLine="709"/>
        <w:jc w:val="both"/>
        <w:rPr>
          <w:rFonts w:ascii="Arial" w:hAnsi="Arial" w:cs="Arial"/>
          <w:iCs/>
          <w:color w:val="000000"/>
          <w:sz w:val="28"/>
          <w:szCs w:val="28"/>
          <w:lang w:val="uk-UA"/>
        </w:rPr>
      </w:pPr>
    </w:p>
    <w:p w14:paraId="7E17562E" w14:textId="77777777" w:rsidR="00BB0749" w:rsidRDefault="00BB0749" w:rsidP="00B0697A">
      <w:pPr>
        <w:pStyle w:val="a9"/>
        <w:spacing w:after="0" w:line="360" w:lineRule="auto"/>
        <w:ind w:left="0" w:firstLine="709"/>
        <w:jc w:val="both"/>
        <w:rPr>
          <w:rFonts w:ascii="Arial" w:hAnsi="Arial" w:cs="Arial"/>
          <w:iCs/>
          <w:color w:val="000000"/>
          <w:sz w:val="28"/>
          <w:szCs w:val="28"/>
          <w:lang w:val="uk-UA"/>
        </w:rPr>
      </w:pPr>
    </w:p>
    <w:p w14:paraId="605229CE" w14:textId="77777777" w:rsidR="00BB0749" w:rsidRDefault="00BB0749" w:rsidP="00B0697A">
      <w:pPr>
        <w:pStyle w:val="a9"/>
        <w:spacing w:after="0" w:line="360" w:lineRule="auto"/>
        <w:ind w:left="0" w:firstLine="709"/>
        <w:jc w:val="both"/>
        <w:rPr>
          <w:rFonts w:ascii="Arial" w:hAnsi="Arial" w:cs="Arial"/>
          <w:iCs/>
          <w:color w:val="000000"/>
          <w:sz w:val="28"/>
          <w:szCs w:val="28"/>
          <w:lang w:val="uk-UA"/>
        </w:rPr>
      </w:pPr>
    </w:p>
    <w:p w14:paraId="6FA3E249" w14:textId="77777777" w:rsidR="00BB0749" w:rsidRPr="00BB0749" w:rsidRDefault="00BB0749" w:rsidP="00BB0749">
      <w:pPr>
        <w:pStyle w:val="a9"/>
        <w:spacing w:after="0" w:line="360" w:lineRule="auto"/>
        <w:ind w:left="0" w:firstLine="709"/>
        <w:jc w:val="both"/>
        <w:rPr>
          <w:rFonts w:ascii="Arial" w:hAnsi="Arial" w:cs="Arial"/>
          <w:b/>
          <w:iCs/>
          <w:color w:val="000000"/>
          <w:sz w:val="28"/>
          <w:szCs w:val="28"/>
          <w:lang w:val="uk-UA"/>
        </w:rPr>
      </w:pPr>
      <w:r w:rsidRPr="00BB0749">
        <w:rPr>
          <w:rFonts w:ascii="Arial" w:hAnsi="Arial" w:cs="Arial"/>
          <w:b/>
          <w:iCs/>
          <w:color w:val="000000"/>
          <w:sz w:val="28"/>
          <w:szCs w:val="28"/>
          <w:lang w:val="uk-UA"/>
        </w:rPr>
        <w:lastRenderedPageBreak/>
        <w:t>ZA.2.2 Сертифікат ЄС та декларація про відповідність</w:t>
      </w:r>
    </w:p>
    <w:p w14:paraId="4B1AB0DB" w14:textId="504102CA" w:rsidR="00BB0749" w:rsidRDefault="00BB0749" w:rsidP="00BB0749">
      <w:pPr>
        <w:pStyle w:val="a9"/>
        <w:spacing w:after="0" w:line="360" w:lineRule="auto"/>
        <w:ind w:left="0" w:firstLine="709"/>
        <w:jc w:val="both"/>
        <w:rPr>
          <w:rFonts w:ascii="Arial" w:hAnsi="Arial" w:cs="Arial"/>
          <w:iCs/>
          <w:color w:val="000000"/>
          <w:sz w:val="28"/>
          <w:szCs w:val="28"/>
          <w:lang w:val="uk-UA"/>
        </w:rPr>
      </w:pPr>
      <w:r w:rsidRPr="00BB0749">
        <w:rPr>
          <w:rFonts w:ascii="Arial" w:hAnsi="Arial" w:cs="Arial"/>
          <w:iCs/>
          <w:color w:val="000000"/>
          <w:sz w:val="28"/>
          <w:szCs w:val="28"/>
          <w:lang w:val="uk-UA"/>
        </w:rPr>
        <w:t>Після досягнення відповідності умовам цього додатка та після того, як нотифікований орган склав</w:t>
      </w:r>
      <w:r>
        <w:rPr>
          <w:rFonts w:ascii="Arial" w:hAnsi="Arial" w:cs="Arial"/>
          <w:iCs/>
          <w:color w:val="000000"/>
          <w:sz w:val="28"/>
          <w:szCs w:val="28"/>
          <w:lang w:val="uk-UA"/>
        </w:rPr>
        <w:t xml:space="preserve"> </w:t>
      </w:r>
      <w:r w:rsidRPr="00BB0749">
        <w:rPr>
          <w:rFonts w:ascii="Arial" w:hAnsi="Arial" w:cs="Arial"/>
          <w:iCs/>
          <w:color w:val="000000"/>
          <w:sz w:val="28"/>
          <w:szCs w:val="28"/>
          <w:lang w:val="uk-UA"/>
        </w:rPr>
        <w:t>сертифікат, зазначений нижче, виробник або його агент, заснований в</w:t>
      </w:r>
      <w:r w:rsidR="005A674A">
        <w:rPr>
          <w:rFonts w:ascii="Arial" w:hAnsi="Arial" w:cs="Arial"/>
          <w:iCs/>
          <w:color w:val="000000"/>
          <w:sz w:val="28"/>
          <w:szCs w:val="28"/>
          <w:lang w:val="uk-UA"/>
        </w:rPr>
        <w:t xml:space="preserve"> ЕЕА</w:t>
      </w:r>
      <w:r w:rsidRPr="00BB0749">
        <w:rPr>
          <w:rFonts w:ascii="Arial" w:hAnsi="Arial" w:cs="Arial"/>
          <w:iCs/>
          <w:color w:val="000000"/>
          <w:sz w:val="28"/>
          <w:szCs w:val="28"/>
          <w:lang w:val="uk-UA"/>
        </w:rPr>
        <w:t>, повинен скласти і зберігати</w:t>
      </w:r>
      <w:r w:rsidR="005A674A">
        <w:rPr>
          <w:rFonts w:ascii="Arial" w:hAnsi="Arial" w:cs="Arial"/>
          <w:iCs/>
          <w:color w:val="000000"/>
          <w:sz w:val="28"/>
          <w:szCs w:val="28"/>
          <w:lang w:val="uk-UA"/>
        </w:rPr>
        <w:t xml:space="preserve"> </w:t>
      </w:r>
      <w:r w:rsidRPr="00BB0749">
        <w:rPr>
          <w:rFonts w:ascii="Arial" w:hAnsi="Arial" w:cs="Arial"/>
          <w:iCs/>
          <w:color w:val="000000"/>
          <w:sz w:val="28"/>
          <w:szCs w:val="28"/>
          <w:lang w:val="uk-UA"/>
        </w:rPr>
        <w:t>декларацію про відповідність, яка дає право виробнику наносити маркування знаком СЕ. Ця декларація повинна містити</w:t>
      </w:r>
      <w:r w:rsidR="005A674A">
        <w:rPr>
          <w:rFonts w:ascii="Arial" w:hAnsi="Arial" w:cs="Arial"/>
          <w:iCs/>
          <w:color w:val="000000"/>
          <w:sz w:val="28"/>
          <w:szCs w:val="28"/>
          <w:lang w:val="uk-UA"/>
        </w:rPr>
        <w:t>:</w:t>
      </w:r>
    </w:p>
    <w:p w14:paraId="6EB3F568" w14:textId="0EDE133D" w:rsidR="005A674A" w:rsidRPr="005A674A" w:rsidRDefault="005A674A" w:rsidP="005A674A">
      <w:pPr>
        <w:pStyle w:val="a9"/>
        <w:numPr>
          <w:ilvl w:val="0"/>
          <w:numId w:val="23"/>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 xml:space="preserve">найменування та адресу виробника або його уповноваженого представника, зареєстрованого в </w:t>
      </w:r>
      <w:r>
        <w:rPr>
          <w:rFonts w:ascii="Arial" w:hAnsi="Arial" w:cs="Arial"/>
          <w:iCs/>
          <w:color w:val="000000"/>
          <w:sz w:val="28"/>
          <w:szCs w:val="28"/>
          <w:lang w:val="uk-UA"/>
        </w:rPr>
        <w:t>ЕЕА</w:t>
      </w:r>
      <w:r w:rsidRPr="005A674A">
        <w:rPr>
          <w:rFonts w:ascii="Arial" w:hAnsi="Arial" w:cs="Arial"/>
          <w:iCs/>
          <w:color w:val="000000"/>
          <w:sz w:val="28"/>
          <w:szCs w:val="28"/>
          <w:lang w:val="uk-UA"/>
        </w:rPr>
        <w:t>, та</w:t>
      </w:r>
      <w:r w:rsidRPr="005A674A">
        <w:rPr>
          <w:rFonts w:ascii="Arial" w:hAnsi="Arial" w:cs="Arial"/>
          <w:iCs/>
          <w:color w:val="000000"/>
          <w:sz w:val="28"/>
          <w:szCs w:val="28"/>
          <w:lang w:val="uk-UA"/>
        </w:rPr>
        <w:t xml:space="preserve"> </w:t>
      </w:r>
      <w:r w:rsidRPr="005A674A">
        <w:rPr>
          <w:rFonts w:ascii="Arial" w:hAnsi="Arial" w:cs="Arial"/>
          <w:iCs/>
          <w:color w:val="000000"/>
          <w:sz w:val="28"/>
          <w:szCs w:val="28"/>
          <w:lang w:val="uk-UA"/>
        </w:rPr>
        <w:t>місце виробництва,</w:t>
      </w:r>
    </w:p>
    <w:p w14:paraId="08DA9890" w14:textId="1F26E621" w:rsidR="005A674A" w:rsidRPr="005A674A" w:rsidRDefault="005A674A" w:rsidP="005A674A">
      <w:pPr>
        <w:pStyle w:val="a9"/>
        <w:spacing w:after="0" w:line="240" w:lineRule="auto"/>
        <w:ind w:left="0" w:firstLine="709"/>
        <w:jc w:val="both"/>
        <w:rPr>
          <w:rFonts w:ascii="Arial" w:hAnsi="Arial" w:cs="Arial"/>
          <w:iCs/>
          <w:color w:val="000000"/>
          <w:sz w:val="28"/>
          <w:szCs w:val="28"/>
          <w:lang w:val="uk-UA"/>
        </w:rPr>
      </w:pPr>
      <w:r w:rsidRPr="005A674A">
        <w:rPr>
          <w:rFonts w:ascii="Arial" w:hAnsi="Arial" w:cs="Arial"/>
          <w:b/>
          <w:iCs/>
          <w:color w:val="000000"/>
          <w:sz w:val="24"/>
          <w:szCs w:val="28"/>
          <w:lang w:val="uk-UA"/>
        </w:rPr>
        <w:t xml:space="preserve">Примітка </w:t>
      </w:r>
      <w:r w:rsidRPr="005A674A">
        <w:rPr>
          <w:rFonts w:ascii="Arial" w:hAnsi="Arial" w:cs="Arial"/>
          <w:b/>
          <w:iCs/>
          <w:color w:val="000000"/>
          <w:sz w:val="24"/>
          <w:szCs w:val="28"/>
          <w:lang w:val="uk-UA"/>
        </w:rPr>
        <w:t>1</w:t>
      </w:r>
      <w:r w:rsidRPr="005A674A">
        <w:rPr>
          <w:rFonts w:ascii="Arial" w:hAnsi="Arial" w:cs="Arial"/>
          <w:b/>
          <w:iCs/>
          <w:color w:val="000000"/>
          <w:sz w:val="24"/>
          <w:szCs w:val="28"/>
          <w:lang w:val="uk-UA"/>
        </w:rPr>
        <w:t>.</w:t>
      </w:r>
      <w:r w:rsidRPr="005A674A">
        <w:rPr>
          <w:rFonts w:ascii="Arial" w:hAnsi="Arial" w:cs="Arial"/>
          <w:iCs/>
          <w:color w:val="000000"/>
          <w:sz w:val="24"/>
          <w:szCs w:val="28"/>
          <w:lang w:val="uk-UA"/>
        </w:rPr>
        <w:t xml:space="preserve"> Виробник також може бути особою, відповідальною за введення продук</w:t>
      </w:r>
      <w:r>
        <w:rPr>
          <w:rFonts w:ascii="Arial" w:hAnsi="Arial" w:cs="Arial"/>
          <w:iCs/>
          <w:color w:val="000000"/>
          <w:sz w:val="24"/>
          <w:szCs w:val="28"/>
          <w:lang w:val="uk-UA"/>
        </w:rPr>
        <w:t>ції</w:t>
      </w:r>
      <w:r w:rsidRPr="005A674A">
        <w:rPr>
          <w:rFonts w:ascii="Arial" w:hAnsi="Arial" w:cs="Arial"/>
          <w:iCs/>
          <w:color w:val="000000"/>
          <w:sz w:val="24"/>
          <w:szCs w:val="28"/>
          <w:lang w:val="uk-UA"/>
        </w:rPr>
        <w:t xml:space="preserve"> в обіг на ринку </w:t>
      </w:r>
      <w:r>
        <w:rPr>
          <w:rFonts w:ascii="Arial" w:hAnsi="Arial" w:cs="Arial"/>
          <w:iCs/>
          <w:color w:val="000000"/>
          <w:sz w:val="24"/>
          <w:szCs w:val="28"/>
          <w:lang w:val="uk-UA"/>
        </w:rPr>
        <w:t>ЕЕА</w:t>
      </w:r>
      <w:r w:rsidRPr="005A674A">
        <w:rPr>
          <w:rFonts w:ascii="Arial" w:hAnsi="Arial" w:cs="Arial"/>
          <w:iCs/>
          <w:color w:val="000000"/>
          <w:sz w:val="24"/>
          <w:szCs w:val="28"/>
          <w:lang w:val="uk-UA"/>
        </w:rPr>
        <w:t>, якщо він бере на себе відповідальність за маркування CE</w:t>
      </w:r>
      <w:r w:rsidRPr="005A674A">
        <w:rPr>
          <w:rFonts w:ascii="Arial" w:hAnsi="Arial" w:cs="Arial"/>
          <w:iCs/>
          <w:color w:val="000000"/>
          <w:sz w:val="28"/>
          <w:szCs w:val="28"/>
          <w:lang w:val="uk-UA"/>
        </w:rPr>
        <w:t>.</w:t>
      </w:r>
    </w:p>
    <w:p w14:paraId="6914D4F3" w14:textId="1BC098EC" w:rsidR="005A674A" w:rsidRDefault="005A674A" w:rsidP="005A674A">
      <w:pPr>
        <w:pStyle w:val="a9"/>
        <w:numPr>
          <w:ilvl w:val="0"/>
          <w:numId w:val="22"/>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опис продук</w:t>
      </w:r>
      <w:r>
        <w:rPr>
          <w:rFonts w:ascii="Arial" w:hAnsi="Arial" w:cs="Arial"/>
          <w:iCs/>
          <w:color w:val="000000"/>
          <w:sz w:val="28"/>
          <w:szCs w:val="28"/>
          <w:lang w:val="uk-UA"/>
        </w:rPr>
        <w:t>ції</w:t>
      </w:r>
      <w:r w:rsidRPr="005A674A">
        <w:rPr>
          <w:rFonts w:ascii="Arial" w:hAnsi="Arial" w:cs="Arial"/>
          <w:iCs/>
          <w:color w:val="000000"/>
          <w:sz w:val="28"/>
          <w:szCs w:val="28"/>
          <w:lang w:val="uk-UA"/>
        </w:rPr>
        <w:t xml:space="preserve"> (тип, ідентифікація, використання, ...), а також копію інформації, що супроводжує маркування СЕ,</w:t>
      </w:r>
    </w:p>
    <w:p w14:paraId="0CE17BF0" w14:textId="1673C729" w:rsidR="005A674A" w:rsidRPr="005A674A" w:rsidRDefault="005A674A" w:rsidP="005A674A">
      <w:pPr>
        <w:pStyle w:val="a9"/>
        <w:spacing w:after="0" w:line="240" w:lineRule="auto"/>
        <w:ind w:left="0" w:firstLine="709"/>
        <w:jc w:val="both"/>
        <w:rPr>
          <w:rFonts w:ascii="Arial" w:hAnsi="Arial" w:cs="Arial"/>
          <w:iCs/>
          <w:color w:val="000000"/>
          <w:sz w:val="24"/>
          <w:szCs w:val="28"/>
          <w:lang w:val="uk-UA"/>
        </w:rPr>
      </w:pPr>
      <w:r w:rsidRPr="005A674A">
        <w:rPr>
          <w:rFonts w:ascii="Arial" w:hAnsi="Arial" w:cs="Arial"/>
          <w:b/>
          <w:iCs/>
          <w:color w:val="000000"/>
          <w:sz w:val="24"/>
          <w:szCs w:val="28"/>
          <w:lang w:val="uk-UA"/>
        </w:rPr>
        <w:t>Примітка 2.</w:t>
      </w:r>
      <w:r w:rsidRPr="005A674A">
        <w:rPr>
          <w:rFonts w:ascii="Arial" w:hAnsi="Arial" w:cs="Arial"/>
          <w:iCs/>
          <w:color w:val="000000"/>
          <w:sz w:val="24"/>
          <w:szCs w:val="28"/>
          <w:lang w:val="uk-UA"/>
        </w:rPr>
        <w:t xml:space="preserve"> Якщо деяка інформація, необхідна для Декларації, вже міститься в інформації про маркування СЕ, її</w:t>
      </w:r>
      <w:r w:rsidRPr="005A674A">
        <w:rPr>
          <w:rFonts w:ascii="Arial" w:hAnsi="Arial" w:cs="Arial"/>
          <w:iCs/>
          <w:color w:val="000000"/>
          <w:sz w:val="24"/>
          <w:szCs w:val="28"/>
          <w:lang w:val="uk-UA"/>
        </w:rPr>
        <w:t xml:space="preserve"> </w:t>
      </w:r>
      <w:r w:rsidRPr="005A674A">
        <w:rPr>
          <w:rFonts w:ascii="Arial" w:hAnsi="Arial" w:cs="Arial"/>
          <w:iCs/>
          <w:color w:val="000000"/>
          <w:sz w:val="24"/>
          <w:szCs w:val="28"/>
          <w:lang w:val="uk-UA"/>
        </w:rPr>
        <w:t>не потрібно повторювати.</w:t>
      </w:r>
    </w:p>
    <w:p w14:paraId="0FB1D761" w14:textId="310515FE" w:rsidR="005A674A" w:rsidRPr="005A674A" w:rsidRDefault="005A674A" w:rsidP="005A674A">
      <w:pPr>
        <w:pStyle w:val="a9"/>
        <w:numPr>
          <w:ilvl w:val="0"/>
          <w:numId w:val="24"/>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положення, яким відповідає виріб (тобто Додаток ZA до цього EN), та посилання на ITT</w:t>
      </w:r>
      <w:r>
        <w:rPr>
          <w:rFonts w:ascii="Arial" w:hAnsi="Arial" w:cs="Arial"/>
          <w:iCs/>
          <w:color w:val="000000"/>
          <w:sz w:val="28"/>
          <w:szCs w:val="28"/>
          <w:lang w:val="uk-UA"/>
        </w:rPr>
        <w:t xml:space="preserve"> </w:t>
      </w:r>
      <w:r w:rsidRPr="005A674A">
        <w:rPr>
          <w:rFonts w:ascii="Arial" w:hAnsi="Arial" w:cs="Arial"/>
          <w:iCs/>
          <w:color w:val="000000"/>
          <w:sz w:val="28"/>
          <w:szCs w:val="28"/>
          <w:lang w:val="uk-UA"/>
        </w:rPr>
        <w:t>звіт(и) та записи заводського контролю виробництва (за необхідності),</w:t>
      </w:r>
    </w:p>
    <w:p w14:paraId="0903BA1E" w14:textId="16B073B3" w:rsidR="005A674A" w:rsidRPr="005A674A" w:rsidRDefault="005A674A" w:rsidP="005A674A">
      <w:pPr>
        <w:pStyle w:val="a9"/>
        <w:numPr>
          <w:ilvl w:val="0"/>
          <w:numId w:val="24"/>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особливі умови, що застосовуються до використання продук</w:t>
      </w:r>
      <w:r>
        <w:rPr>
          <w:rFonts w:ascii="Arial" w:hAnsi="Arial" w:cs="Arial"/>
          <w:iCs/>
          <w:color w:val="000000"/>
          <w:sz w:val="28"/>
          <w:szCs w:val="28"/>
          <w:lang w:val="uk-UA"/>
        </w:rPr>
        <w:t xml:space="preserve">ції </w:t>
      </w:r>
      <w:r w:rsidRPr="005A674A">
        <w:rPr>
          <w:rFonts w:ascii="Arial" w:hAnsi="Arial" w:cs="Arial"/>
          <w:iCs/>
          <w:color w:val="000000"/>
          <w:sz w:val="28"/>
          <w:szCs w:val="28"/>
          <w:lang w:val="uk-UA"/>
        </w:rPr>
        <w:t>(наприклад, положення щодо використання за певних</w:t>
      </w:r>
      <w:r>
        <w:rPr>
          <w:rFonts w:ascii="Arial" w:hAnsi="Arial" w:cs="Arial"/>
          <w:iCs/>
          <w:color w:val="000000"/>
          <w:sz w:val="28"/>
          <w:szCs w:val="28"/>
          <w:lang w:val="uk-UA"/>
        </w:rPr>
        <w:t xml:space="preserve"> </w:t>
      </w:r>
      <w:r w:rsidRPr="005A674A">
        <w:rPr>
          <w:rFonts w:ascii="Arial" w:hAnsi="Arial" w:cs="Arial"/>
          <w:iCs/>
          <w:color w:val="000000"/>
          <w:sz w:val="28"/>
          <w:szCs w:val="28"/>
          <w:lang w:val="uk-UA"/>
        </w:rPr>
        <w:t>умовах),</w:t>
      </w:r>
    </w:p>
    <w:p w14:paraId="19361AD7" w14:textId="38E53EA1" w:rsidR="005A674A" w:rsidRPr="005A674A" w:rsidRDefault="005A674A" w:rsidP="005A674A">
      <w:pPr>
        <w:pStyle w:val="a9"/>
        <w:numPr>
          <w:ilvl w:val="0"/>
          <w:numId w:val="24"/>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 xml:space="preserve">номер супровідного сертифіката </w:t>
      </w:r>
      <w:r>
        <w:rPr>
          <w:rFonts w:ascii="Arial" w:hAnsi="Arial" w:cs="Arial"/>
          <w:iCs/>
          <w:color w:val="000000"/>
          <w:sz w:val="28"/>
          <w:szCs w:val="28"/>
          <w:lang w:val="uk-UA"/>
        </w:rPr>
        <w:t>контролю виробництва на підприємстві</w:t>
      </w:r>
      <w:r w:rsidRPr="005A674A">
        <w:rPr>
          <w:rFonts w:ascii="Arial" w:hAnsi="Arial" w:cs="Arial"/>
          <w:iCs/>
          <w:color w:val="000000"/>
          <w:sz w:val="28"/>
          <w:szCs w:val="28"/>
          <w:lang w:val="uk-UA"/>
        </w:rPr>
        <w:t xml:space="preserve"> та записи FPC, де</w:t>
      </w:r>
      <w:r>
        <w:rPr>
          <w:rFonts w:ascii="Arial" w:hAnsi="Arial" w:cs="Arial"/>
          <w:iCs/>
          <w:color w:val="000000"/>
          <w:sz w:val="28"/>
          <w:szCs w:val="28"/>
          <w:lang w:val="uk-UA"/>
        </w:rPr>
        <w:t xml:space="preserve"> </w:t>
      </w:r>
      <w:r w:rsidRPr="005A674A">
        <w:rPr>
          <w:rFonts w:ascii="Arial" w:hAnsi="Arial" w:cs="Arial"/>
          <w:iCs/>
          <w:color w:val="000000"/>
          <w:sz w:val="28"/>
          <w:szCs w:val="28"/>
          <w:lang w:val="uk-UA"/>
        </w:rPr>
        <w:t xml:space="preserve"> це можливо,</w:t>
      </w:r>
    </w:p>
    <w:p w14:paraId="4BB074A9" w14:textId="37603DEE" w:rsidR="005A674A" w:rsidRPr="005A674A" w:rsidRDefault="005A674A" w:rsidP="005A674A">
      <w:pPr>
        <w:pStyle w:val="a9"/>
        <w:numPr>
          <w:ilvl w:val="0"/>
          <w:numId w:val="24"/>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назву та адресу нотифікованої лабораторії (лабораторій) [якщо деякі характеристики перевіряються такою лабораторією],</w:t>
      </w:r>
    </w:p>
    <w:p w14:paraId="5EB80F27" w14:textId="498B5F99" w:rsidR="002A7C7C" w:rsidRPr="005A674A" w:rsidRDefault="005A674A" w:rsidP="005A674A">
      <w:pPr>
        <w:pStyle w:val="a9"/>
        <w:numPr>
          <w:ilvl w:val="0"/>
          <w:numId w:val="24"/>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ім'я та посада особи, уповноваженої підписувати декларацію від імені</w:t>
      </w:r>
      <w:r w:rsidRPr="005A674A">
        <w:rPr>
          <w:rFonts w:ascii="Arial" w:hAnsi="Arial" w:cs="Arial"/>
          <w:iCs/>
          <w:color w:val="000000"/>
          <w:sz w:val="28"/>
          <w:szCs w:val="28"/>
          <w:lang w:val="uk-UA"/>
        </w:rPr>
        <w:t xml:space="preserve"> </w:t>
      </w:r>
      <w:r w:rsidRPr="005A674A">
        <w:rPr>
          <w:rFonts w:ascii="Arial" w:hAnsi="Arial" w:cs="Arial"/>
          <w:iCs/>
          <w:color w:val="000000"/>
          <w:sz w:val="28"/>
          <w:szCs w:val="28"/>
          <w:lang w:val="uk-UA"/>
        </w:rPr>
        <w:t>виробника або його уповноваженого представника</w:t>
      </w:r>
      <w:r>
        <w:rPr>
          <w:rFonts w:ascii="Arial" w:hAnsi="Arial" w:cs="Arial"/>
          <w:iCs/>
          <w:color w:val="000000"/>
          <w:sz w:val="28"/>
          <w:szCs w:val="28"/>
          <w:lang w:val="uk-UA"/>
        </w:rPr>
        <w:t>.</w:t>
      </w:r>
    </w:p>
    <w:p w14:paraId="3FB2B177" w14:textId="660DD3E1" w:rsidR="005A674A" w:rsidRPr="005A674A" w:rsidRDefault="005A674A" w:rsidP="005A674A">
      <w:pPr>
        <w:pStyle w:val="a9"/>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 xml:space="preserve">До декларації додається сертифікат </w:t>
      </w:r>
      <w:r>
        <w:rPr>
          <w:rFonts w:ascii="Arial" w:hAnsi="Arial" w:cs="Arial"/>
          <w:iCs/>
          <w:color w:val="000000"/>
          <w:sz w:val="28"/>
          <w:szCs w:val="28"/>
          <w:lang w:val="uk-UA"/>
        </w:rPr>
        <w:t>контролю виробництва на підприємстві</w:t>
      </w:r>
      <w:r w:rsidRPr="005A674A">
        <w:rPr>
          <w:rFonts w:ascii="Arial" w:hAnsi="Arial" w:cs="Arial"/>
          <w:iCs/>
          <w:color w:val="000000"/>
          <w:sz w:val="28"/>
          <w:szCs w:val="28"/>
          <w:lang w:val="uk-UA"/>
        </w:rPr>
        <w:t>, складений нотифікованим органом, який повинен містити, крім вищезазначеної інформації, наступне:</w:t>
      </w:r>
    </w:p>
    <w:p w14:paraId="454F0151" w14:textId="0282B8CC" w:rsidR="005A674A" w:rsidRPr="005A674A" w:rsidRDefault="005A674A" w:rsidP="005A674A">
      <w:pPr>
        <w:pStyle w:val="a9"/>
        <w:numPr>
          <w:ilvl w:val="0"/>
          <w:numId w:val="25"/>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найменування та адресу нотифікованого органу,</w:t>
      </w:r>
    </w:p>
    <w:p w14:paraId="02F2472A" w14:textId="282F6C30" w:rsidR="005A674A" w:rsidRPr="005A674A" w:rsidRDefault="005A674A" w:rsidP="005A674A">
      <w:pPr>
        <w:pStyle w:val="a9"/>
        <w:numPr>
          <w:ilvl w:val="0"/>
          <w:numId w:val="25"/>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 xml:space="preserve">номер сертифіката </w:t>
      </w:r>
      <w:r>
        <w:rPr>
          <w:rFonts w:ascii="Arial" w:hAnsi="Arial" w:cs="Arial"/>
          <w:iCs/>
          <w:color w:val="000000"/>
          <w:sz w:val="28"/>
          <w:szCs w:val="28"/>
          <w:lang w:val="uk-UA"/>
        </w:rPr>
        <w:t>контролю виробництва на підприємстві</w:t>
      </w:r>
      <w:r w:rsidRPr="005A674A">
        <w:rPr>
          <w:rFonts w:ascii="Arial" w:hAnsi="Arial" w:cs="Arial"/>
          <w:iCs/>
          <w:color w:val="000000"/>
          <w:sz w:val="28"/>
          <w:szCs w:val="28"/>
          <w:lang w:val="uk-UA"/>
        </w:rPr>
        <w:t>,</w:t>
      </w:r>
    </w:p>
    <w:p w14:paraId="23A0B55B" w14:textId="794D18C2" w:rsidR="005A674A" w:rsidRPr="005A674A" w:rsidRDefault="005A674A" w:rsidP="005A674A">
      <w:pPr>
        <w:pStyle w:val="a9"/>
        <w:numPr>
          <w:ilvl w:val="0"/>
          <w:numId w:val="25"/>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 xml:space="preserve">умови дії сертифіката, де це </w:t>
      </w:r>
      <w:proofErr w:type="spellStart"/>
      <w:r w:rsidRPr="005A674A">
        <w:rPr>
          <w:rFonts w:ascii="Arial" w:hAnsi="Arial" w:cs="Arial"/>
          <w:iCs/>
          <w:color w:val="000000"/>
          <w:sz w:val="28"/>
          <w:szCs w:val="28"/>
          <w:lang w:val="uk-UA"/>
        </w:rPr>
        <w:t>застосовно</w:t>
      </w:r>
      <w:proofErr w:type="spellEnd"/>
      <w:r w:rsidRPr="005A674A">
        <w:rPr>
          <w:rFonts w:ascii="Arial" w:hAnsi="Arial" w:cs="Arial"/>
          <w:iCs/>
          <w:color w:val="000000"/>
          <w:sz w:val="28"/>
          <w:szCs w:val="28"/>
          <w:lang w:val="uk-UA"/>
        </w:rPr>
        <w:t>,</w:t>
      </w:r>
    </w:p>
    <w:p w14:paraId="562A3B7C" w14:textId="3D807F6A" w:rsidR="002A7C7C" w:rsidRPr="005A674A" w:rsidRDefault="005A674A" w:rsidP="005A674A">
      <w:pPr>
        <w:pStyle w:val="a9"/>
        <w:numPr>
          <w:ilvl w:val="0"/>
          <w:numId w:val="25"/>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lastRenderedPageBreak/>
        <w:t>ім'я та посаду особи, уповноваженої підписувати сертифікат.</w:t>
      </w:r>
    </w:p>
    <w:p w14:paraId="2D38E89A" w14:textId="32D81C23" w:rsidR="002A7C7C" w:rsidRPr="005A674A" w:rsidRDefault="005A674A" w:rsidP="00B0697A">
      <w:pPr>
        <w:pStyle w:val="a9"/>
        <w:spacing w:after="0" w:line="360" w:lineRule="auto"/>
        <w:ind w:left="0" w:firstLine="709"/>
        <w:jc w:val="both"/>
        <w:rPr>
          <w:rFonts w:ascii="Arial" w:hAnsi="Arial" w:cs="Arial"/>
          <w:b/>
          <w:iCs/>
          <w:color w:val="000000"/>
          <w:sz w:val="28"/>
          <w:szCs w:val="28"/>
          <w:lang w:val="uk-UA"/>
        </w:rPr>
      </w:pPr>
      <w:r w:rsidRPr="005A674A">
        <w:rPr>
          <w:rFonts w:ascii="Arial" w:hAnsi="Arial" w:cs="Arial"/>
          <w:b/>
          <w:iCs/>
          <w:color w:val="000000"/>
          <w:sz w:val="28"/>
          <w:szCs w:val="28"/>
          <w:lang w:val="uk-UA"/>
        </w:rPr>
        <w:t>ZA.3 МАРКУВАННЯ ТА ЕТИКЕТУВАННЯ CE</w:t>
      </w:r>
    </w:p>
    <w:p w14:paraId="7B402CA4" w14:textId="77777777" w:rsidR="002A7C7C" w:rsidRDefault="002A7C7C" w:rsidP="00B0697A">
      <w:pPr>
        <w:pStyle w:val="a9"/>
        <w:spacing w:after="0" w:line="360" w:lineRule="auto"/>
        <w:ind w:left="0" w:firstLine="709"/>
        <w:jc w:val="both"/>
        <w:rPr>
          <w:rFonts w:ascii="Arial" w:hAnsi="Arial" w:cs="Arial"/>
          <w:iCs/>
          <w:color w:val="000000"/>
          <w:sz w:val="28"/>
          <w:szCs w:val="28"/>
          <w:lang w:val="uk-UA"/>
        </w:rPr>
      </w:pPr>
    </w:p>
    <w:p w14:paraId="36427565" w14:textId="20B0761C" w:rsidR="005A674A" w:rsidRPr="005A674A" w:rsidRDefault="005A674A" w:rsidP="005A674A">
      <w:pPr>
        <w:pStyle w:val="a9"/>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 xml:space="preserve">Виробник або його уповноважений представник, зареєстрований в </w:t>
      </w:r>
      <w:r>
        <w:rPr>
          <w:rFonts w:ascii="Arial" w:hAnsi="Arial" w:cs="Arial"/>
          <w:iCs/>
          <w:color w:val="000000"/>
          <w:sz w:val="28"/>
          <w:szCs w:val="28"/>
          <w:lang w:val="uk-UA"/>
        </w:rPr>
        <w:t>ЕЕА</w:t>
      </w:r>
      <w:r w:rsidRPr="005A674A">
        <w:rPr>
          <w:rFonts w:ascii="Arial" w:hAnsi="Arial" w:cs="Arial"/>
          <w:iCs/>
          <w:color w:val="000000"/>
          <w:sz w:val="28"/>
          <w:szCs w:val="28"/>
          <w:lang w:val="uk-UA"/>
        </w:rPr>
        <w:t>, відповідає за нанесення маркування CE. Символ маркування CE повинен відповідати Директиві 93/68/ЄЕС і повинен бути наноситися на упаковку (або, якщо це неможливо, на супровідну етикетку чи на супровідні комерційних документах, наприклад, на накладній). Маркування знаком СЕ повинно супроводжуватися наступною інформацією символ</w:t>
      </w:r>
    </w:p>
    <w:p w14:paraId="2E9E7B6F" w14:textId="72FF0EC7" w:rsidR="005A674A" w:rsidRPr="005A674A" w:rsidRDefault="005A674A" w:rsidP="005A674A">
      <w:pPr>
        <w:pStyle w:val="a9"/>
        <w:numPr>
          <w:ilvl w:val="0"/>
          <w:numId w:val="26"/>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ідентифікаційний номер органу сертифікації,</w:t>
      </w:r>
    </w:p>
    <w:p w14:paraId="10F21FB4" w14:textId="101113C1" w:rsidR="005A674A" w:rsidRPr="005A674A" w:rsidRDefault="005A674A" w:rsidP="005A674A">
      <w:pPr>
        <w:pStyle w:val="a9"/>
        <w:numPr>
          <w:ilvl w:val="0"/>
          <w:numId w:val="26"/>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назва або ідентифікаційний знак та зареєстрована адреса виробника (див. Примітку 1 в ZA.2.2),</w:t>
      </w:r>
    </w:p>
    <w:p w14:paraId="27BC41DC" w14:textId="0F533D9D" w:rsidR="005A674A" w:rsidRPr="005A674A" w:rsidRDefault="005A674A" w:rsidP="005A674A">
      <w:pPr>
        <w:pStyle w:val="a9"/>
        <w:numPr>
          <w:ilvl w:val="0"/>
          <w:numId w:val="26"/>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дві останні цифри року, в якому нанесено маркування,</w:t>
      </w:r>
    </w:p>
    <w:p w14:paraId="0824D76D" w14:textId="288DA7D7" w:rsidR="005A674A" w:rsidRPr="005A674A" w:rsidRDefault="005A674A" w:rsidP="005A674A">
      <w:pPr>
        <w:pStyle w:val="a9"/>
        <w:numPr>
          <w:ilvl w:val="0"/>
          <w:numId w:val="27"/>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 xml:space="preserve">номер сертифіката </w:t>
      </w:r>
      <w:r>
        <w:rPr>
          <w:rFonts w:ascii="Arial" w:hAnsi="Arial" w:cs="Arial"/>
          <w:iCs/>
          <w:color w:val="000000"/>
          <w:sz w:val="28"/>
          <w:szCs w:val="28"/>
          <w:lang w:val="uk-UA"/>
        </w:rPr>
        <w:t xml:space="preserve">контролю виробництва на </w:t>
      </w:r>
      <w:proofErr w:type="spellStart"/>
      <w:r>
        <w:rPr>
          <w:rFonts w:ascii="Arial" w:hAnsi="Arial" w:cs="Arial"/>
          <w:iCs/>
          <w:color w:val="000000"/>
          <w:sz w:val="28"/>
          <w:szCs w:val="28"/>
          <w:lang w:val="uk-UA"/>
        </w:rPr>
        <w:t>підприємтві</w:t>
      </w:r>
      <w:proofErr w:type="spellEnd"/>
      <w:r w:rsidRPr="005A674A">
        <w:rPr>
          <w:rFonts w:ascii="Arial" w:hAnsi="Arial" w:cs="Arial"/>
          <w:iCs/>
          <w:color w:val="000000"/>
          <w:sz w:val="28"/>
          <w:szCs w:val="28"/>
          <w:lang w:val="uk-UA"/>
        </w:rPr>
        <w:t>,</w:t>
      </w:r>
    </w:p>
    <w:p w14:paraId="08692906" w14:textId="5D6CAD6F" w:rsidR="005A674A" w:rsidRPr="005A674A" w:rsidRDefault="005A674A" w:rsidP="005A674A">
      <w:pPr>
        <w:pStyle w:val="a9"/>
        <w:numPr>
          <w:ilvl w:val="0"/>
          <w:numId w:val="27"/>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посилання на цей стандарт,</w:t>
      </w:r>
    </w:p>
    <w:p w14:paraId="4557760A" w14:textId="0836B6BB" w:rsidR="005A674A" w:rsidRPr="005A674A" w:rsidRDefault="005A674A" w:rsidP="005A674A">
      <w:pPr>
        <w:pStyle w:val="a9"/>
        <w:numPr>
          <w:ilvl w:val="0"/>
          <w:numId w:val="27"/>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опис продук</w:t>
      </w:r>
      <w:r>
        <w:rPr>
          <w:rFonts w:ascii="Arial" w:hAnsi="Arial" w:cs="Arial"/>
          <w:iCs/>
          <w:color w:val="000000"/>
          <w:sz w:val="28"/>
          <w:szCs w:val="28"/>
          <w:lang w:val="uk-UA"/>
        </w:rPr>
        <w:t>ції</w:t>
      </w:r>
      <w:r w:rsidRPr="005A674A">
        <w:rPr>
          <w:rFonts w:ascii="Arial" w:hAnsi="Arial" w:cs="Arial"/>
          <w:iCs/>
          <w:color w:val="000000"/>
          <w:sz w:val="28"/>
          <w:szCs w:val="28"/>
          <w:lang w:val="uk-UA"/>
        </w:rPr>
        <w:t>: загальна назва, матеріал, розміри, ... та призначення,</w:t>
      </w:r>
    </w:p>
    <w:p w14:paraId="1DBF755B" w14:textId="37092C90" w:rsidR="005A674A" w:rsidRPr="005A674A" w:rsidRDefault="005A674A" w:rsidP="005A674A">
      <w:pPr>
        <w:pStyle w:val="a9"/>
        <w:numPr>
          <w:ilvl w:val="0"/>
          <w:numId w:val="28"/>
        </w:numPr>
        <w:spacing w:after="0" w:line="360" w:lineRule="auto"/>
        <w:ind w:left="0" w:firstLine="709"/>
        <w:jc w:val="both"/>
        <w:rPr>
          <w:rFonts w:ascii="Arial" w:hAnsi="Arial" w:cs="Arial"/>
          <w:iCs/>
          <w:color w:val="000000"/>
          <w:sz w:val="28"/>
          <w:szCs w:val="28"/>
          <w:lang w:val="uk-UA"/>
        </w:rPr>
      </w:pPr>
      <w:r w:rsidRPr="005A674A">
        <w:rPr>
          <w:rFonts w:ascii="Arial" w:hAnsi="Arial" w:cs="Arial"/>
          <w:iCs/>
          <w:color w:val="000000"/>
          <w:sz w:val="28"/>
          <w:szCs w:val="28"/>
          <w:lang w:val="uk-UA"/>
        </w:rPr>
        <w:t>інформація про відповідні суттєві характеристики, перелічені в Таблиці ZA.1, які підлягають декларуванню</w:t>
      </w:r>
      <w:r>
        <w:rPr>
          <w:rFonts w:ascii="Arial" w:hAnsi="Arial" w:cs="Arial"/>
          <w:iCs/>
          <w:color w:val="000000"/>
          <w:sz w:val="28"/>
          <w:szCs w:val="28"/>
          <w:lang w:val="uk-UA"/>
        </w:rPr>
        <w:t xml:space="preserve"> </w:t>
      </w:r>
      <w:r w:rsidRPr="005A674A">
        <w:rPr>
          <w:rFonts w:ascii="Arial" w:hAnsi="Arial" w:cs="Arial"/>
          <w:iCs/>
          <w:color w:val="000000"/>
          <w:sz w:val="28"/>
          <w:szCs w:val="28"/>
          <w:lang w:val="uk-UA"/>
        </w:rPr>
        <w:t>представлені у вигляді:</w:t>
      </w:r>
    </w:p>
    <w:p w14:paraId="5505ED90" w14:textId="7DE4D388" w:rsidR="005A674A" w:rsidRPr="005A674A" w:rsidRDefault="005A674A" w:rsidP="005A674A">
      <w:pPr>
        <w:pStyle w:val="a9"/>
        <w:numPr>
          <w:ilvl w:val="0"/>
          <w:numId w:val="28"/>
        </w:numPr>
        <w:spacing w:after="0" w:line="360" w:lineRule="auto"/>
        <w:ind w:left="0" w:firstLine="1276"/>
        <w:jc w:val="both"/>
        <w:rPr>
          <w:rFonts w:ascii="Arial" w:hAnsi="Arial" w:cs="Arial"/>
          <w:iCs/>
          <w:color w:val="000000"/>
          <w:sz w:val="28"/>
          <w:szCs w:val="28"/>
          <w:lang w:val="uk-UA"/>
        </w:rPr>
      </w:pPr>
      <w:r w:rsidRPr="005A674A">
        <w:rPr>
          <w:rFonts w:ascii="Arial" w:hAnsi="Arial" w:cs="Arial"/>
          <w:iCs/>
          <w:color w:val="000000"/>
          <w:sz w:val="28"/>
          <w:szCs w:val="28"/>
          <w:lang w:val="uk-UA"/>
        </w:rPr>
        <w:t>задекларовані значення та, де це дореч</w:t>
      </w:r>
      <w:r>
        <w:rPr>
          <w:rFonts w:ascii="Arial" w:hAnsi="Arial" w:cs="Arial"/>
          <w:iCs/>
          <w:color w:val="000000"/>
          <w:sz w:val="28"/>
          <w:szCs w:val="28"/>
          <w:lang w:val="uk-UA"/>
        </w:rPr>
        <w:t>но, рівень або клас (включаючи «відповідності» для вимог «відповідає/</w:t>
      </w:r>
      <w:proofErr w:type="spellStart"/>
      <w:r>
        <w:rPr>
          <w:rFonts w:ascii="Arial" w:hAnsi="Arial" w:cs="Arial"/>
          <w:iCs/>
          <w:color w:val="000000"/>
          <w:sz w:val="28"/>
          <w:szCs w:val="28"/>
          <w:lang w:val="uk-UA"/>
        </w:rPr>
        <w:t>невідповідає</w:t>
      </w:r>
      <w:proofErr w:type="spellEnd"/>
      <w:r>
        <w:rPr>
          <w:rFonts w:ascii="Arial" w:hAnsi="Arial" w:cs="Arial"/>
          <w:iCs/>
          <w:color w:val="000000"/>
          <w:sz w:val="28"/>
          <w:szCs w:val="28"/>
          <w:lang w:val="uk-UA"/>
        </w:rPr>
        <w:t>»</w:t>
      </w:r>
      <w:r w:rsidRPr="005A674A">
        <w:rPr>
          <w:rFonts w:ascii="Arial" w:hAnsi="Arial" w:cs="Arial"/>
          <w:iCs/>
          <w:color w:val="000000"/>
          <w:sz w:val="28"/>
          <w:szCs w:val="28"/>
          <w:lang w:val="uk-UA"/>
        </w:rPr>
        <w:t xml:space="preserve">, де це необхідно) для кожної суттєвої характеристики, як зазначено в </w:t>
      </w:r>
      <w:r w:rsidR="00F5234B">
        <w:rPr>
          <w:rFonts w:ascii="Arial" w:hAnsi="Arial" w:cs="Arial"/>
          <w:iCs/>
          <w:color w:val="000000"/>
          <w:sz w:val="28"/>
          <w:szCs w:val="28"/>
          <w:lang w:val="uk-UA"/>
        </w:rPr>
        <w:t>«</w:t>
      </w:r>
      <w:r w:rsidRPr="005A674A">
        <w:rPr>
          <w:rFonts w:ascii="Arial" w:hAnsi="Arial" w:cs="Arial"/>
          <w:iCs/>
          <w:color w:val="000000"/>
          <w:sz w:val="28"/>
          <w:szCs w:val="28"/>
          <w:lang w:val="uk-UA"/>
        </w:rPr>
        <w:t>Примітках</w:t>
      </w:r>
      <w:r w:rsidR="00F5234B">
        <w:rPr>
          <w:rFonts w:ascii="Arial" w:hAnsi="Arial" w:cs="Arial"/>
          <w:iCs/>
          <w:color w:val="000000"/>
          <w:sz w:val="28"/>
          <w:szCs w:val="28"/>
          <w:lang w:val="uk-UA"/>
        </w:rPr>
        <w:t>»</w:t>
      </w:r>
      <w:r w:rsidRPr="005A674A">
        <w:rPr>
          <w:rFonts w:ascii="Arial" w:hAnsi="Arial" w:cs="Arial"/>
          <w:iCs/>
          <w:color w:val="000000"/>
          <w:sz w:val="28"/>
          <w:szCs w:val="28"/>
          <w:lang w:val="uk-UA"/>
        </w:rPr>
        <w:t xml:space="preserve"> в Таблиці ZA.1,</w:t>
      </w:r>
    </w:p>
    <w:p w14:paraId="5F778E6B" w14:textId="6E3FF41A" w:rsidR="005A674A" w:rsidRPr="005A674A" w:rsidRDefault="00F5234B" w:rsidP="005A674A">
      <w:pPr>
        <w:pStyle w:val="a9"/>
        <w:numPr>
          <w:ilvl w:val="0"/>
          <w:numId w:val="28"/>
        </w:numPr>
        <w:spacing w:after="0" w:line="360" w:lineRule="auto"/>
        <w:ind w:left="0" w:firstLine="1276"/>
        <w:jc w:val="both"/>
        <w:rPr>
          <w:rFonts w:ascii="Arial" w:hAnsi="Arial" w:cs="Arial"/>
          <w:iCs/>
          <w:color w:val="000000"/>
          <w:sz w:val="28"/>
          <w:szCs w:val="28"/>
          <w:lang w:val="uk-UA"/>
        </w:rPr>
      </w:pPr>
      <w:r>
        <w:rPr>
          <w:rFonts w:ascii="Arial" w:hAnsi="Arial" w:cs="Arial"/>
          <w:iCs/>
          <w:color w:val="000000"/>
          <w:sz w:val="28"/>
          <w:szCs w:val="28"/>
          <w:lang w:val="uk-UA"/>
        </w:rPr>
        <w:t>«Характеристика не визначена»</w:t>
      </w:r>
      <w:r w:rsidR="005A674A" w:rsidRPr="005A674A">
        <w:rPr>
          <w:rFonts w:ascii="Arial" w:hAnsi="Arial" w:cs="Arial"/>
          <w:iCs/>
          <w:color w:val="000000"/>
          <w:sz w:val="28"/>
          <w:szCs w:val="28"/>
          <w:lang w:val="uk-UA"/>
        </w:rPr>
        <w:t xml:space="preserve"> для характеристик, де це доречно,</w:t>
      </w:r>
    </w:p>
    <w:p w14:paraId="67FD8178" w14:textId="42FDF55E" w:rsidR="002A7C7C" w:rsidRDefault="005A674A" w:rsidP="005A674A">
      <w:pPr>
        <w:pStyle w:val="a9"/>
        <w:numPr>
          <w:ilvl w:val="0"/>
          <w:numId w:val="28"/>
        </w:numPr>
        <w:spacing w:after="0" w:line="360" w:lineRule="auto"/>
        <w:ind w:left="0" w:firstLine="1276"/>
        <w:jc w:val="both"/>
        <w:rPr>
          <w:rFonts w:ascii="Arial" w:hAnsi="Arial" w:cs="Arial"/>
          <w:iCs/>
          <w:color w:val="000000"/>
          <w:sz w:val="28"/>
          <w:szCs w:val="28"/>
          <w:lang w:val="uk-UA"/>
        </w:rPr>
      </w:pPr>
      <w:r w:rsidRPr="005A674A">
        <w:rPr>
          <w:rFonts w:ascii="Arial" w:hAnsi="Arial" w:cs="Arial"/>
          <w:iCs/>
          <w:color w:val="000000"/>
          <w:sz w:val="28"/>
          <w:szCs w:val="28"/>
          <w:lang w:val="uk-UA"/>
        </w:rPr>
        <w:t xml:space="preserve">як альтернативу, стандартне позначення (як визначено в пункті 7 цього стандарту), яке показує деякі або всі </w:t>
      </w:r>
      <w:r w:rsidR="00F5234B">
        <w:rPr>
          <w:rFonts w:ascii="Arial" w:hAnsi="Arial" w:cs="Arial"/>
          <w:iCs/>
          <w:color w:val="000000"/>
          <w:sz w:val="28"/>
          <w:szCs w:val="28"/>
          <w:lang w:val="uk-UA"/>
        </w:rPr>
        <w:t>суттєві</w:t>
      </w:r>
      <w:r w:rsidRPr="005A674A">
        <w:rPr>
          <w:rFonts w:ascii="Arial" w:hAnsi="Arial" w:cs="Arial"/>
          <w:iCs/>
          <w:color w:val="000000"/>
          <w:sz w:val="28"/>
          <w:szCs w:val="28"/>
          <w:lang w:val="uk-UA"/>
        </w:rPr>
        <w:t xml:space="preserve"> характеристики (якщо позначення охоплює лише деякі характеристики, його потрібно буде доповнити задекларованими значеннями для інших характеристик, як зазначено вище). характеристик, його потрібно буде доповнити </w:t>
      </w:r>
      <w:r w:rsidRPr="005A674A">
        <w:rPr>
          <w:rFonts w:ascii="Arial" w:hAnsi="Arial" w:cs="Arial"/>
          <w:iCs/>
          <w:color w:val="000000"/>
          <w:sz w:val="28"/>
          <w:szCs w:val="28"/>
          <w:lang w:val="uk-UA"/>
        </w:rPr>
        <w:lastRenderedPageBreak/>
        <w:t>задекларованими значеннями для інших характеристик, як зазначено вище). вище).</w:t>
      </w:r>
    </w:p>
    <w:p w14:paraId="035CB609" w14:textId="4015F659" w:rsidR="002A7C7C" w:rsidRDefault="00F5234B" w:rsidP="00B0697A">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iCs/>
          <w:color w:val="000000"/>
          <w:sz w:val="28"/>
          <w:szCs w:val="28"/>
          <w:lang w:val="uk-UA"/>
        </w:rPr>
        <w:t xml:space="preserve">Опція </w:t>
      </w:r>
      <w:r>
        <w:rPr>
          <w:rFonts w:ascii="Arial" w:hAnsi="Arial" w:cs="Arial"/>
          <w:iCs/>
          <w:color w:val="000000"/>
          <w:sz w:val="28"/>
          <w:szCs w:val="28"/>
          <w:lang w:val="uk-UA"/>
        </w:rPr>
        <w:t xml:space="preserve">«Характеристика не визначена» </w:t>
      </w:r>
      <w:r w:rsidRPr="00F5234B">
        <w:rPr>
          <w:rFonts w:ascii="Arial" w:hAnsi="Arial" w:cs="Arial"/>
          <w:iCs/>
          <w:color w:val="000000"/>
          <w:sz w:val="28"/>
          <w:szCs w:val="28"/>
          <w:lang w:val="uk-UA"/>
        </w:rPr>
        <w:t xml:space="preserve">(NPD) не може бути використана, якщо характеристика підлягає порогового рівня. В іншому випадку, опція NPD може бути використана, коли і де характеристика, для даного </w:t>
      </w:r>
      <w:r>
        <w:rPr>
          <w:rFonts w:ascii="Arial" w:hAnsi="Arial" w:cs="Arial"/>
          <w:iCs/>
          <w:color w:val="000000"/>
          <w:sz w:val="28"/>
          <w:szCs w:val="28"/>
          <w:lang w:val="uk-UA"/>
        </w:rPr>
        <w:t>використання за призначенням</w:t>
      </w:r>
      <w:r w:rsidRPr="00F5234B">
        <w:rPr>
          <w:rFonts w:ascii="Arial" w:hAnsi="Arial" w:cs="Arial"/>
          <w:iCs/>
          <w:color w:val="000000"/>
          <w:sz w:val="28"/>
          <w:szCs w:val="28"/>
          <w:lang w:val="uk-UA"/>
        </w:rPr>
        <w:t xml:space="preserve"> не підпадає під регуляторні вимоги в державі-члені призначення.</w:t>
      </w:r>
    </w:p>
    <w:p w14:paraId="16C017CB" w14:textId="2992547F" w:rsidR="002A7C7C" w:rsidRDefault="00F5234B" w:rsidP="00B0697A">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iCs/>
          <w:color w:val="000000"/>
          <w:sz w:val="28"/>
          <w:szCs w:val="28"/>
          <w:lang w:val="uk-UA"/>
        </w:rPr>
        <w:t>На рисунку ZA.1 наведено приклад інформації, яка повинна міститися на продукті, етикетці, упаковці та/або комерційних документах.</w:t>
      </w:r>
    </w:p>
    <w:tbl>
      <w:tblPr>
        <w:tblStyle w:val="aa"/>
        <w:tblW w:w="0" w:type="auto"/>
        <w:tblLook w:val="04A0" w:firstRow="1" w:lastRow="0" w:firstColumn="1" w:lastColumn="0" w:noHBand="0" w:noVBand="1"/>
      </w:tblPr>
      <w:tblGrid>
        <w:gridCol w:w="4219"/>
        <w:gridCol w:w="5918"/>
      </w:tblGrid>
      <w:tr w:rsidR="00F5234B" w14:paraId="2314BE7B" w14:textId="77777777" w:rsidTr="00F5234B">
        <w:tc>
          <w:tcPr>
            <w:tcW w:w="4219" w:type="dxa"/>
          </w:tcPr>
          <w:p w14:paraId="24A5FFFF" w14:textId="091CBEBD" w:rsidR="00F5234B" w:rsidRPr="00F5234B" w:rsidRDefault="00F5234B" w:rsidP="00F5234B">
            <w:pPr>
              <w:pStyle w:val="a9"/>
              <w:ind w:left="0"/>
              <w:jc w:val="center"/>
              <w:rPr>
                <w:rFonts w:ascii="Arial" w:hAnsi="Arial" w:cs="Arial"/>
                <w:iCs/>
                <w:color w:val="000000"/>
                <w:sz w:val="24"/>
                <w:szCs w:val="28"/>
                <w:lang w:val="uk-UA"/>
              </w:rPr>
            </w:pPr>
            <w:r>
              <w:rPr>
                <w:noProof/>
                <w:lang w:eastAsia="ru-RU"/>
              </w:rPr>
              <w:drawing>
                <wp:inline distT="0" distB="0" distL="0" distR="0" wp14:anchorId="2ECE08B1" wp14:editId="7B33732F">
                  <wp:extent cx="8667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6775" cy="933450"/>
                          </a:xfrm>
                          <a:prstGeom prst="rect">
                            <a:avLst/>
                          </a:prstGeom>
                        </pic:spPr>
                      </pic:pic>
                    </a:graphicData>
                  </a:graphic>
                </wp:inline>
              </w:drawing>
            </w:r>
          </w:p>
        </w:tc>
        <w:tc>
          <w:tcPr>
            <w:tcW w:w="5918" w:type="dxa"/>
          </w:tcPr>
          <w:p w14:paraId="5F74C996" w14:textId="77777777" w:rsidR="00F5234B" w:rsidRDefault="00F5234B" w:rsidP="00F5234B">
            <w:pPr>
              <w:pStyle w:val="a9"/>
              <w:ind w:left="0"/>
              <w:jc w:val="both"/>
              <w:rPr>
                <w:rFonts w:ascii="Arial" w:hAnsi="Arial" w:cs="Arial"/>
                <w:iCs/>
                <w:color w:val="000000"/>
                <w:sz w:val="24"/>
                <w:szCs w:val="28"/>
                <w:lang w:val="uk-UA"/>
              </w:rPr>
            </w:pPr>
            <w:r w:rsidRPr="00F5234B">
              <w:rPr>
                <w:rFonts w:ascii="Arial" w:hAnsi="Arial" w:cs="Arial"/>
                <w:iCs/>
                <w:color w:val="000000"/>
                <w:sz w:val="24"/>
                <w:szCs w:val="28"/>
                <w:lang w:val="uk-UA"/>
              </w:rPr>
              <w:t>Маркування відповідності CE, що складається з "CE"-символу, наведеного в Директиві 93/68/ЄЕС.</w:t>
            </w:r>
          </w:p>
          <w:p w14:paraId="7FD6CF47" w14:textId="77777777" w:rsidR="00F5234B" w:rsidRDefault="00F5234B" w:rsidP="00F5234B">
            <w:pPr>
              <w:pStyle w:val="a9"/>
              <w:ind w:left="0"/>
              <w:jc w:val="both"/>
              <w:rPr>
                <w:rFonts w:ascii="Arial" w:hAnsi="Arial" w:cs="Arial"/>
                <w:iCs/>
                <w:color w:val="000000"/>
                <w:sz w:val="24"/>
                <w:szCs w:val="28"/>
                <w:lang w:val="uk-UA"/>
              </w:rPr>
            </w:pPr>
          </w:p>
          <w:p w14:paraId="6EDAC4B6" w14:textId="77777777" w:rsidR="00F5234B" w:rsidRPr="00F5234B" w:rsidRDefault="00F5234B" w:rsidP="00F5234B">
            <w:pPr>
              <w:pStyle w:val="a9"/>
              <w:ind w:left="0"/>
              <w:jc w:val="both"/>
              <w:rPr>
                <w:rFonts w:ascii="Arial" w:hAnsi="Arial" w:cs="Arial"/>
                <w:iCs/>
                <w:color w:val="000000"/>
                <w:sz w:val="24"/>
                <w:szCs w:val="28"/>
                <w:lang w:val="uk-UA"/>
              </w:rPr>
            </w:pPr>
          </w:p>
          <w:p w14:paraId="0F5AA265" w14:textId="1E667B20" w:rsidR="00F5234B" w:rsidRPr="00F5234B" w:rsidRDefault="00F5234B" w:rsidP="00F5234B">
            <w:pPr>
              <w:pStyle w:val="a9"/>
              <w:ind w:left="0"/>
              <w:jc w:val="both"/>
              <w:rPr>
                <w:rFonts w:ascii="Arial" w:hAnsi="Arial" w:cs="Arial"/>
                <w:iCs/>
                <w:color w:val="000000"/>
                <w:sz w:val="24"/>
                <w:szCs w:val="28"/>
                <w:lang w:val="uk-UA"/>
              </w:rPr>
            </w:pPr>
            <w:r w:rsidRPr="00F5234B">
              <w:rPr>
                <w:rFonts w:ascii="Arial" w:hAnsi="Arial" w:cs="Arial"/>
                <w:iCs/>
                <w:color w:val="000000"/>
                <w:sz w:val="24"/>
                <w:szCs w:val="28"/>
                <w:lang w:val="uk-UA"/>
              </w:rPr>
              <w:t>Ідентифікаційний номер нотифікованого органу</w:t>
            </w:r>
          </w:p>
        </w:tc>
      </w:tr>
      <w:tr w:rsidR="00F5234B" w14:paraId="5C971B2B" w14:textId="77777777" w:rsidTr="00F5234B">
        <w:tc>
          <w:tcPr>
            <w:tcW w:w="4219" w:type="dxa"/>
          </w:tcPr>
          <w:p w14:paraId="11EC7D9B" w14:textId="77777777" w:rsidR="00F5234B" w:rsidRDefault="00F5234B" w:rsidP="00F5234B">
            <w:pPr>
              <w:jc w:val="center"/>
              <w:rPr>
                <w:rStyle w:val="fontstyle01"/>
                <w:rFonts w:ascii="Arial" w:hAnsi="Arial" w:cs="Arial"/>
                <w:sz w:val="24"/>
                <w:lang w:val="en-US"/>
              </w:rPr>
            </w:pPr>
            <w:proofErr w:type="spellStart"/>
            <w:r w:rsidRPr="00F5234B">
              <w:rPr>
                <w:rStyle w:val="fontstyle01"/>
                <w:rFonts w:ascii="Arial" w:hAnsi="Arial" w:cs="Arial"/>
                <w:sz w:val="24"/>
                <w:lang w:val="en-US"/>
              </w:rPr>
              <w:t>AnyCo</w:t>
            </w:r>
            <w:proofErr w:type="spellEnd"/>
            <w:r w:rsidRPr="00F5234B">
              <w:rPr>
                <w:rStyle w:val="fontstyle01"/>
                <w:rFonts w:ascii="Arial" w:hAnsi="Arial" w:cs="Arial"/>
                <w:sz w:val="24"/>
                <w:lang w:val="en-US"/>
              </w:rPr>
              <w:t xml:space="preserve"> Ltd, PO Box 21, B-1050</w:t>
            </w:r>
          </w:p>
          <w:p w14:paraId="3DD566BB" w14:textId="77777777" w:rsidR="00F5234B" w:rsidRDefault="00F5234B" w:rsidP="00F5234B">
            <w:pPr>
              <w:jc w:val="center"/>
              <w:rPr>
                <w:rStyle w:val="fontstyle01"/>
                <w:rFonts w:ascii="Arial" w:hAnsi="Arial" w:cs="Arial"/>
                <w:sz w:val="24"/>
                <w:lang w:val="en-US"/>
              </w:rPr>
            </w:pPr>
            <w:r w:rsidRPr="00F5234B">
              <w:rPr>
                <w:rFonts w:ascii="Arial" w:hAnsi="Arial" w:cs="Arial"/>
                <w:b/>
                <w:bCs/>
                <w:color w:val="000000"/>
                <w:szCs w:val="20"/>
                <w:lang w:val="en-US"/>
              </w:rPr>
              <w:br/>
            </w:r>
            <w:r w:rsidRPr="00F5234B">
              <w:rPr>
                <w:rStyle w:val="fontstyle01"/>
                <w:rFonts w:ascii="Arial" w:hAnsi="Arial" w:cs="Arial"/>
                <w:sz w:val="24"/>
                <w:lang w:val="en-US"/>
              </w:rPr>
              <w:t>10</w:t>
            </w:r>
          </w:p>
          <w:p w14:paraId="453FA6A8" w14:textId="3ED2E5E8" w:rsidR="00F5234B" w:rsidRPr="00F5234B" w:rsidRDefault="00F5234B" w:rsidP="00F5234B">
            <w:pPr>
              <w:jc w:val="center"/>
              <w:rPr>
                <w:rFonts w:ascii="Arial" w:hAnsi="Arial" w:cs="Arial"/>
                <w:sz w:val="24"/>
                <w:lang w:val="en-US"/>
              </w:rPr>
            </w:pPr>
            <w:r w:rsidRPr="00F5234B">
              <w:rPr>
                <w:rFonts w:ascii="Arial" w:hAnsi="Arial" w:cs="Arial"/>
                <w:b/>
                <w:bCs/>
                <w:color w:val="000000"/>
                <w:szCs w:val="20"/>
                <w:lang w:val="en-US"/>
              </w:rPr>
              <w:br/>
            </w:r>
            <w:r w:rsidRPr="00F5234B">
              <w:rPr>
                <w:rStyle w:val="fontstyle21"/>
                <w:rFonts w:ascii="Arial" w:hAnsi="Arial" w:cs="Arial"/>
                <w:sz w:val="24"/>
                <w:lang w:val="en-US"/>
              </w:rPr>
              <w:t>01234-CPD-00234</w:t>
            </w:r>
          </w:p>
          <w:p w14:paraId="6DDC3A97" w14:textId="77777777" w:rsidR="00F5234B" w:rsidRPr="00F5234B" w:rsidRDefault="00F5234B" w:rsidP="00F5234B">
            <w:pPr>
              <w:pStyle w:val="a9"/>
              <w:ind w:left="0"/>
              <w:jc w:val="both"/>
              <w:rPr>
                <w:rFonts w:ascii="Arial" w:hAnsi="Arial" w:cs="Arial"/>
                <w:iCs/>
                <w:color w:val="000000"/>
                <w:sz w:val="24"/>
                <w:szCs w:val="28"/>
                <w:lang w:val="en-US"/>
              </w:rPr>
            </w:pPr>
          </w:p>
        </w:tc>
        <w:tc>
          <w:tcPr>
            <w:tcW w:w="5918" w:type="dxa"/>
          </w:tcPr>
          <w:p w14:paraId="59F95F50" w14:textId="77777777" w:rsidR="00F5234B" w:rsidRPr="00F5234B" w:rsidRDefault="00F5234B" w:rsidP="00F5234B">
            <w:pPr>
              <w:jc w:val="both"/>
              <w:rPr>
                <w:rFonts w:ascii="Arial" w:hAnsi="Arial" w:cs="Arial"/>
                <w:iCs/>
                <w:color w:val="000000"/>
                <w:sz w:val="24"/>
                <w:szCs w:val="28"/>
                <w:lang w:val="uk-UA"/>
              </w:rPr>
            </w:pPr>
            <w:r w:rsidRPr="00F5234B">
              <w:rPr>
                <w:rFonts w:ascii="Arial" w:hAnsi="Arial" w:cs="Arial"/>
                <w:iCs/>
                <w:color w:val="000000"/>
                <w:sz w:val="24"/>
                <w:szCs w:val="28"/>
                <w:lang w:val="uk-UA"/>
              </w:rPr>
              <w:t>Назва або ідентифікаційний знак та юридична адреса виробника</w:t>
            </w:r>
          </w:p>
          <w:p w14:paraId="4ECA593A" w14:textId="41F3AB2D" w:rsidR="00F5234B" w:rsidRPr="00F5234B" w:rsidRDefault="00F5234B" w:rsidP="00F5234B">
            <w:pPr>
              <w:jc w:val="both"/>
              <w:rPr>
                <w:rFonts w:ascii="Arial" w:hAnsi="Arial" w:cs="Arial"/>
                <w:iCs/>
                <w:color w:val="000000"/>
                <w:sz w:val="24"/>
                <w:szCs w:val="28"/>
                <w:lang w:val="uk-UA"/>
              </w:rPr>
            </w:pPr>
            <w:r w:rsidRPr="00F5234B">
              <w:rPr>
                <w:rFonts w:ascii="Arial" w:hAnsi="Arial" w:cs="Arial"/>
                <w:iCs/>
                <w:color w:val="000000"/>
                <w:sz w:val="24"/>
                <w:szCs w:val="28"/>
                <w:lang w:val="uk-UA"/>
              </w:rPr>
              <w:t xml:space="preserve">Останні дві цифри року, в якому </w:t>
            </w:r>
            <w:r>
              <w:rPr>
                <w:rFonts w:ascii="Arial" w:hAnsi="Arial" w:cs="Arial"/>
                <w:iCs/>
                <w:color w:val="000000"/>
                <w:sz w:val="24"/>
                <w:szCs w:val="28"/>
                <w:lang w:val="uk-UA"/>
              </w:rPr>
              <w:t>м</w:t>
            </w:r>
            <w:r w:rsidRPr="00F5234B">
              <w:rPr>
                <w:rFonts w:ascii="Arial" w:hAnsi="Arial" w:cs="Arial"/>
                <w:iCs/>
                <w:color w:val="000000"/>
                <w:sz w:val="24"/>
                <w:szCs w:val="28"/>
                <w:lang w:val="uk-UA"/>
              </w:rPr>
              <w:t>аркування було нанесено</w:t>
            </w:r>
            <w:r w:rsidRPr="00F5234B">
              <w:rPr>
                <w:rFonts w:ascii="Arial" w:hAnsi="Arial" w:cs="Arial"/>
                <w:iCs/>
                <w:color w:val="000000"/>
                <w:sz w:val="24"/>
                <w:szCs w:val="28"/>
                <w:vertAlign w:val="superscript"/>
                <w:lang w:val="uk-UA"/>
              </w:rPr>
              <w:t>1)</w:t>
            </w:r>
          </w:p>
          <w:p w14:paraId="34C09EC1" w14:textId="43CDE5C1" w:rsidR="00F5234B" w:rsidRPr="00F5234B" w:rsidRDefault="00F5234B" w:rsidP="00F5234B">
            <w:pPr>
              <w:pStyle w:val="a9"/>
              <w:ind w:left="0"/>
              <w:jc w:val="both"/>
              <w:rPr>
                <w:rFonts w:ascii="Arial" w:hAnsi="Arial" w:cs="Arial"/>
                <w:iCs/>
                <w:color w:val="000000"/>
                <w:sz w:val="24"/>
                <w:szCs w:val="28"/>
                <w:lang w:val="uk-UA"/>
              </w:rPr>
            </w:pPr>
            <w:r w:rsidRPr="00F5234B">
              <w:rPr>
                <w:rFonts w:ascii="Arial" w:hAnsi="Arial" w:cs="Arial"/>
                <w:iCs/>
                <w:color w:val="000000"/>
                <w:sz w:val="24"/>
                <w:szCs w:val="28"/>
                <w:lang w:val="uk-UA"/>
              </w:rPr>
              <w:t>Номер сертифіката FPC</w:t>
            </w:r>
          </w:p>
        </w:tc>
      </w:tr>
      <w:tr w:rsidR="00F5234B" w14:paraId="06CD89F3" w14:textId="77777777" w:rsidTr="00F5234B">
        <w:tc>
          <w:tcPr>
            <w:tcW w:w="4219" w:type="dxa"/>
          </w:tcPr>
          <w:p w14:paraId="4D8B636B" w14:textId="77777777" w:rsidR="00F5234B" w:rsidRPr="00F5234B" w:rsidRDefault="00F5234B" w:rsidP="00F5234B">
            <w:pPr>
              <w:jc w:val="center"/>
              <w:rPr>
                <w:rFonts w:ascii="Arial" w:hAnsi="Arial" w:cs="Arial"/>
                <w:b/>
                <w:iCs/>
                <w:color w:val="000000"/>
                <w:sz w:val="24"/>
                <w:szCs w:val="28"/>
                <w:lang w:val="uk-UA"/>
              </w:rPr>
            </w:pPr>
            <w:r w:rsidRPr="00F5234B">
              <w:rPr>
                <w:rFonts w:ascii="Arial" w:hAnsi="Arial" w:cs="Arial"/>
                <w:b/>
                <w:iCs/>
                <w:color w:val="000000"/>
                <w:sz w:val="24"/>
                <w:szCs w:val="28"/>
                <w:lang w:val="uk-UA"/>
              </w:rPr>
              <w:t>EN 15368</w:t>
            </w:r>
          </w:p>
          <w:p w14:paraId="7771E16D" w14:textId="41DCF8E9" w:rsidR="00F5234B" w:rsidRPr="00F5234B" w:rsidRDefault="00F5234B" w:rsidP="00F5234B">
            <w:pPr>
              <w:jc w:val="both"/>
              <w:rPr>
                <w:rFonts w:ascii="Arial" w:hAnsi="Arial" w:cs="Arial"/>
                <w:iCs/>
                <w:color w:val="000000"/>
                <w:sz w:val="24"/>
                <w:szCs w:val="28"/>
                <w:lang w:val="uk-UA"/>
              </w:rPr>
            </w:pPr>
            <w:r w:rsidRPr="00F5234B">
              <w:rPr>
                <w:rFonts w:ascii="Arial" w:hAnsi="Arial" w:cs="Arial"/>
                <w:iCs/>
                <w:color w:val="000000"/>
                <w:sz w:val="24"/>
                <w:szCs w:val="28"/>
                <w:lang w:val="uk-UA"/>
              </w:rPr>
              <w:t xml:space="preserve">Гідравлічна в'яжуча речовина для </w:t>
            </w:r>
            <w:proofErr w:type="spellStart"/>
            <w:r w:rsidRPr="00F5234B">
              <w:rPr>
                <w:rFonts w:ascii="Arial" w:hAnsi="Arial" w:cs="Arial"/>
                <w:iCs/>
                <w:color w:val="000000"/>
                <w:sz w:val="24"/>
                <w:szCs w:val="28"/>
                <w:lang w:val="uk-UA"/>
              </w:rPr>
              <w:t>не</w:t>
            </w:r>
            <w:r>
              <w:rPr>
                <w:rFonts w:ascii="Arial" w:hAnsi="Arial" w:cs="Arial"/>
                <w:iCs/>
                <w:color w:val="000000"/>
                <w:sz w:val="24"/>
                <w:szCs w:val="28"/>
                <w:lang w:val="uk-UA"/>
              </w:rPr>
              <w:t>несного</w:t>
            </w:r>
            <w:proofErr w:type="spellEnd"/>
            <w:r>
              <w:rPr>
                <w:rFonts w:ascii="Arial" w:hAnsi="Arial" w:cs="Arial"/>
                <w:iCs/>
                <w:color w:val="000000"/>
                <w:sz w:val="24"/>
                <w:szCs w:val="28"/>
                <w:lang w:val="uk-UA"/>
              </w:rPr>
              <w:t xml:space="preserve"> </w:t>
            </w:r>
            <w:r w:rsidRPr="00F5234B">
              <w:rPr>
                <w:rFonts w:ascii="Arial" w:hAnsi="Arial" w:cs="Arial"/>
                <w:iCs/>
                <w:color w:val="000000"/>
                <w:sz w:val="24"/>
                <w:szCs w:val="28"/>
                <w:lang w:val="uk-UA"/>
              </w:rPr>
              <w:t xml:space="preserve"> застосуван</w:t>
            </w:r>
            <w:r>
              <w:rPr>
                <w:rFonts w:ascii="Arial" w:hAnsi="Arial" w:cs="Arial"/>
                <w:iCs/>
                <w:color w:val="000000"/>
                <w:sz w:val="24"/>
                <w:szCs w:val="28"/>
                <w:lang w:val="uk-UA"/>
              </w:rPr>
              <w:t>ня</w:t>
            </w:r>
            <w:r w:rsidRPr="00F5234B">
              <w:rPr>
                <w:rFonts w:ascii="Arial" w:hAnsi="Arial" w:cs="Arial"/>
                <w:iCs/>
                <w:color w:val="000000"/>
                <w:sz w:val="24"/>
                <w:szCs w:val="28"/>
                <w:lang w:val="uk-UA"/>
              </w:rPr>
              <w:t>, призначена</w:t>
            </w:r>
          </w:p>
          <w:p w14:paraId="66E1FF77" w14:textId="77777777" w:rsidR="00F5234B" w:rsidRPr="00F5234B" w:rsidRDefault="00F5234B" w:rsidP="00F5234B">
            <w:pPr>
              <w:jc w:val="both"/>
              <w:rPr>
                <w:rFonts w:ascii="Arial" w:hAnsi="Arial" w:cs="Arial"/>
                <w:iCs/>
                <w:color w:val="000000"/>
                <w:sz w:val="24"/>
                <w:szCs w:val="28"/>
                <w:lang w:val="uk-UA"/>
              </w:rPr>
            </w:pPr>
            <w:r w:rsidRPr="00F5234B">
              <w:rPr>
                <w:rFonts w:ascii="Arial" w:hAnsi="Arial" w:cs="Arial"/>
                <w:iCs/>
                <w:color w:val="000000"/>
                <w:sz w:val="24"/>
                <w:szCs w:val="28"/>
                <w:lang w:val="uk-UA"/>
              </w:rPr>
              <w:t>для використання в кладці, штукатурці та оштукатурюванні</w:t>
            </w:r>
          </w:p>
          <w:p w14:paraId="2BFA1E48" w14:textId="07127597" w:rsidR="00F5234B" w:rsidRPr="00F5234B" w:rsidRDefault="00F5234B" w:rsidP="00F5234B">
            <w:pPr>
              <w:pStyle w:val="a9"/>
              <w:ind w:left="0"/>
              <w:jc w:val="center"/>
              <w:rPr>
                <w:rFonts w:ascii="Arial" w:hAnsi="Arial" w:cs="Arial"/>
                <w:b/>
                <w:iCs/>
                <w:color w:val="000000"/>
                <w:sz w:val="24"/>
                <w:szCs w:val="28"/>
                <w:lang w:val="uk-UA"/>
              </w:rPr>
            </w:pPr>
            <w:r w:rsidRPr="00F5234B">
              <w:rPr>
                <w:rFonts w:ascii="Arial" w:hAnsi="Arial" w:cs="Arial"/>
                <w:b/>
                <w:iCs/>
                <w:color w:val="000000"/>
                <w:sz w:val="24"/>
                <w:szCs w:val="28"/>
                <w:lang w:val="uk-UA"/>
              </w:rPr>
              <w:t>HB 3.0</w:t>
            </w:r>
          </w:p>
        </w:tc>
        <w:tc>
          <w:tcPr>
            <w:tcW w:w="5918" w:type="dxa"/>
          </w:tcPr>
          <w:p w14:paraId="20FC94E8" w14:textId="77777777" w:rsidR="00F5234B" w:rsidRPr="00F5234B" w:rsidRDefault="00F5234B" w:rsidP="00F5234B">
            <w:pPr>
              <w:pStyle w:val="a9"/>
              <w:jc w:val="center"/>
              <w:rPr>
                <w:rFonts w:ascii="Arial" w:hAnsi="Arial" w:cs="Arial"/>
                <w:iCs/>
                <w:color w:val="000000"/>
                <w:sz w:val="24"/>
                <w:szCs w:val="28"/>
                <w:lang w:val="uk-UA"/>
              </w:rPr>
            </w:pPr>
            <w:r w:rsidRPr="00F5234B">
              <w:rPr>
                <w:rFonts w:ascii="Arial" w:hAnsi="Arial" w:cs="Arial"/>
                <w:iCs/>
                <w:color w:val="000000"/>
                <w:sz w:val="24"/>
                <w:szCs w:val="28"/>
                <w:lang w:val="uk-UA"/>
              </w:rPr>
              <w:t>Номер європейського стандарту</w:t>
            </w:r>
          </w:p>
          <w:p w14:paraId="14E949FF" w14:textId="2A13496C" w:rsidR="00F5234B" w:rsidRDefault="00F5234B" w:rsidP="00F5234B">
            <w:pPr>
              <w:pStyle w:val="a9"/>
              <w:jc w:val="center"/>
              <w:rPr>
                <w:rFonts w:ascii="Arial" w:hAnsi="Arial" w:cs="Arial"/>
                <w:iCs/>
                <w:color w:val="000000"/>
                <w:sz w:val="24"/>
                <w:szCs w:val="28"/>
                <w:lang w:val="uk-UA"/>
              </w:rPr>
            </w:pPr>
            <w:r w:rsidRPr="00F5234B">
              <w:rPr>
                <w:rFonts w:ascii="Arial" w:hAnsi="Arial" w:cs="Arial"/>
                <w:iCs/>
                <w:color w:val="000000"/>
                <w:sz w:val="24"/>
                <w:szCs w:val="28"/>
                <w:lang w:val="uk-UA"/>
              </w:rPr>
              <w:t>Опис продук</w:t>
            </w:r>
            <w:r>
              <w:rPr>
                <w:rFonts w:ascii="Arial" w:hAnsi="Arial" w:cs="Arial"/>
                <w:iCs/>
                <w:color w:val="000000"/>
                <w:sz w:val="24"/>
                <w:szCs w:val="28"/>
                <w:lang w:val="uk-UA"/>
              </w:rPr>
              <w:t>ції</w:t>
            </w:r>
          </w:p>
          <w:p w14:paraId="40F47CEA" w14:textId="77777777" w:rsidR="00F5234B" w:rsidRDefault="00F5234B" w:rsidP="00F5234B">
            <w:pPr>
              <w:pStyle w:val="a9"/>
              <w:jc w:val="center"/>
              <w:rPr>
                <w:rFonts w:ascii="Arial" w:hAnsi="Arial" w:cs="Arial"/>
                <w:iCs/>
                <w:color w:val="000000"/>
                <w:sz w:val="24"/>
                <w:szCs w:val="28"/>
                <w:lang w:val="uk-UA"/>
              </w:rPr>
            </w:pPr>
          </w:p>
          <w:p w14:paraId="1CEC67D5" w14:textId="77777777" w:rsidR="00F5234B" w:rsidRDefault="00F5234B" w:rsidP="00F5234B">
            <w:pPr>
              <w:pStyle w:val="a9"/>
              <w:jc w:val="center"/>
              <w:rPr>
                <w:rFonts w:ascii="Arial" w:hAnsi="Arial" w:cs="Arial"/>
                <w:iCs/>
                <w:color w:val="000000"/>
                <w:sz w:val="24"/>
                <w:szCs w:val="28"/>
                <w:lang w:val="uk-UA"/>
              </w:rPr>
            </w:pPr>
          </w:p>
          <w:p w14:paraId="34581B8A" w14:textId="77777777" w:rsidR="00F5234B" w:rsidRDefault="00F5234B" w:rsidP="00F5234B">
            <w:pPr>
              <w:pStyle w:val="a9"/>
              <w:jc w:val="center"/>
              <w:rPr>
                <w:rFonts w:ascii="Arial" w:hAnsi="Arial" w:cs="Arial"/>
                <w:iCs/>
                <w:color w:val="000000"/>
                <w:sz w:val="24"/>
                <w:szCs w:val="28"/>
                <w:lang w:val="uk-UA"/>
              </w:rPr>
            </w:pPr>
          </w:p>
          <w:p w14:paraId="332549B6" w14:textId="77777777" w:rsidR="00F5234B" w:rsidRPr="00F5234B" w:rsidRDefault="00F5234B" w:rsidP="00F5234B">
            <w:pPr>
              <w:pStyle w:val="a9"/>
              <w:jc w:val="center"/>
              <w:rPr>
                <w:rFonts w:ascii="Arial" w:hAnsi="Arial" w:cs="Arial"/>
                <w:iCs/>
                <w:color w:val="000000"/>
                <w:sz w:val="24"/>
                <w:szCs w:val="28"/>
                <w:lang w:val="uk-UA"/>
              </w:rPr>
            </w:pPr>
          </w:p>
          <w:p w14:paraId="35688BF2" w14:textId="54C87A93" w:rsidR="00F5234B" w:rsidRPr="00F5234B" w:rsidRDefault="00F5234B" w:rsidP="00F5234B">
            <w:pPr>
              <w:pStyle w:val="a9"/>
              <w:ind w:left="0"/>
              <w:jc w:val="center"/>
              <w:rPr>
                <w:rFonts w:ascii="Arial" w:hAnsi="Arial" w:cs="Arial"/>
                <w:iCs/>
                <w:color w:val="000000"/>
                <w:sz w:val="24"/>
                <w:szCs w:val="28"/>
                <w:lang w:val="uk-UA"/>
              </w:rPr>
            </w:pPr>
            <w:r w:rsidRPr="00F5234B">
              <w:rPr>
                <w:rFonts w:ascii="Arial" w:hAnsi="Arial" w:cs="Arial"/>
                <w:iCs/>
                <w:color w:val="000000"/>
                <w:sz w:val="24"/>
                <w:szCs w:val="28"/>
                <w:lang w:val="uk-UA"/>
              </w:rPr>
              <w:t>Інформація про регламентовані характеристики</w:t>
            </w:r>
          </w:p>
        </w:tc>
      </w:tr>
    </w:tbl>
    <w:p w14:paraId="6DC061A1"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086E40FF" w14:textId="15520294" w:rsidR="00F5234B" w:rsidRDefault="00F5234B" w:rsidP="00B0697A">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b/>
          <w:iCs/>
          <w:color w:val="000000"/>
          <w:sz w:val="28"/>
          <w:szCs w:val="28"/>
          <w:lang w:val="uk-UA"/>
        </w:rPr>
        <w:t>Рисунок ZA.1</w:t>
      </w:r>
      <w:r w:rsidRPr="00F5234B">
        <w:rPr>
          <w:rFonts w:ascii="Arial" w:hAnsi="Arial" w:cs="Arial"/>
          <w:iCs/>
          <w:color w:val="000000"/>
          <w:sz w:val="28"/>
          <w:szCs w:val="28"/>
          <w:lang w:val="uk-UA"/>
        </w:rPr>
        <w:t xml:space="preserve"> - Приклад інформації про маркування CE</w:t>
      </w:r>
    </w:p>
    <w:p w14:paraId="7E7E6266" w14:textId="77777777" w:rsidR="00F5234B" w:rsidRPr="00F5234B" w:rsidRDefault="00F5234B" w:rsidP="00F5234B">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iCs/>
          <w:color w:val="000000"/>
          <w:sz w:val="28"/>
          <w:szCs w:val="28"/>
          <w:lang w:val="uk-UA"/>
        </w:rPr>
        <w:t>З міркувань практичної доцільності для цементу в мішках можуть бути використані окремі з наведених нижче альтернативних схем щодо представлення супровідної інформації можуть бути використані деякі з наведених нижче альтернативних варіантів:</w:t>
      </w:r>
    </w:p>
    <w:p w14:paraId="5191D625" w14:textId="77777777" w:rsidR="00F5234B" w:rsidRPr="00F5234B" w:rsidRDefault="00F5234B" w:rsidP="00F5234B">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iCs/>
          <w:color w:val="000000"/>
          <w:sz w:val="28"/>
          <w:szCs w:val="28"/>
          <w:lang w:val="uk-UA"/>
        </w:rPr>
        <w:t>a) Якщо на мішку нанесене маркування CE (це звичайна ситуація, якій надається перевага), елементи, показані на рисунку показані на рисунку ZA.1.</w:t>
      </w:r>
    </w:p>
    <w:p w14:paraId="62D12347" w14:textId="77777777" w:rsidR="00F5234B" w:rsidRPr="00F5234B" w:rsidRDefault="00F5234B" w:rsidP="00F5234B">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iCs/>
          <w:color w:val="000000"/>
          <w:sz w:val="28"/>
          <w:szCs w:val="28"/>
          <w:lang w:val="uk-UA"/>
        </w:rPr>
        <w:t xml:space="preserve">b) Якщо останні дві цифри року, в якому наноситься маркування СЕ, попередньо надруковані на мішку, то рік, надрукований таким чином, </w:t>
      </w:r>
      <w:r w:rsidRPr="00F5234B">
        <w:rPr>
          <w:rFonts w:ascii="Arial" w:hAnsi="Arial" w:cs="Arial"/>
          <w:iCs/>
          <w:color w:val="000000"/>
          <w:sz w:val="28"/>
          <w:szCs w:val="28"/>
          <w:lang w:val="uk-UA"/>
        </w:rPr>
        <w:lastRenderedPageBreak/>
        <w:t>повинен співвідноситися з датою надрукований таким чином рік повинен співвідноситися з датою нанесення з точністю до плюс-мінус трьох місяців.</w:t>
      </w:r>
    </w:p>
    <w:p w14:paraId="08C03282" w14:textId="27913820" w:rsidR="00F5234B" w:rsidRDefault="00F5234B" w:rsidP="00F5234B">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iCs/>
          <w:color w:val="000000"/>
          <w:sz w:val="28"/>
          <w:szCs w:val="28"/>
          <w:lang w:val="uk-UA"/>
        </w:rPr>
        <w:t>c) Якщо останні дві цифри року, в якому наноситься маркування, повинні бути представлені, але не надруковані попередньо на мішку, вони можуть бути нанесені шляхом проставлення дати на мішку в будь-якому легко видимому місці. Це</w:t>
      </w:r>
      <w:r>
        <w:rPr>
          <w:rFonts w:ascii="Arial" w:hAnsi="Arial" w:cs="Arial"/>
          <w:iCs/>
          <w:color w:val="000000"/>
          <w:sz w:val="28"/>
          <w:szCs w:val="28"/>
          <w:lang w:val="uk-UA"/>
        </w:rPr>
        <w:t xml:space="preserve"> </w:t>
      </w:r>
      <w:r w:rsidRPr="00F5234B">
        <w:rPr>
          <w:rFonts w:ascii="Arial" w:hAnsi="Arial" w:cs="Arial"/>
          <w:iCs/>
          <w:color w:val="000000"/>
          <w:sz w:val="28"/>
          <w:szCs w:val="28"/>
          <w:lang w:val="uk-UA"/>
        </w:rPr>
        <w:t>місце повинно бути зазначено в інформації, що супроводжує маркування СЕ.</w:t>
      </w:r>
    </w:p>
    <w:p w14:paraId="721E27EF" w14:textId="77777777" w:rsidR="00F5234B" w:rsidRPr="00F5234B" w:rsidRDefault="00F5234B" w:rsidP="00F5234B">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iCs/>
          <w:color w:val="000000"/>
          <w:sz w:val="28"/>
          <w:szCs w:val="28"/>
          <w:lang w:val="uk-UA"/>
        </w:rPr>
        <w:t>У випадку насипного цементу, маркування відповідності СЕ, ідентифікаційний номер органу сертифікації та супровідна інформація, як зазначено вище для цементу в мішках, повинні бути нанесені у відповідній практичній формі на супровідні комерційні документи. формі на супровідних комерційних документах.</w:t>
      </w:r>
    </w:p>
    <w:p w14:paraId="09EEFA88" w14:textId="033FB1BB" w:rsidR="00F5234B" w:rsidRPr="00F5234B" w:rsidRDefault="00F5234B" w:rsidP="00F5234B">
      <w:pPr>
        <w:pStyle w:val="a9"/>
        <w:spacing w:after="0" w:line="360" w:lineRule="auto"/>
        <w:ind w:left="0" w:firstLine="709"/>
        <w:jc w:val="both"/>
        <w:rPr>
          <w:rFonts w:ascii="Arial" w:hAnsi="Arial" w:cs="Arial"/>
          <w:iCs/>
          <w:color w:val="000000"/>
          <w:sz w:val="28"/>
          <w:szCs w:val="28"/>
          <w:lang w:val="uk-UA"/>
        </w:rPr>
      </w:pPr>
      <w:r w:rsidRPr="00F5234B">
        <w:rPr>
          <w:rFonts w:ascii="Arial" w:hAnsi="Arial" w:cs="Arial"/>
          <w:iCs/>
          <w:color w:val="000000"/>
          <w:sz w:val="28"/>
          <w:szCs w:val="28"/>
          <w:lang w:val="uk-UA"/>
        </w:rPr>
        <w:t>На додаток до будь-якої конкретної інформації, що стосується небезпечних речовин, наведеної вище, продук</w:t>
      </w:r>
      <w:r>
        <w:rPr>
          <w:rFonts w:ascii="Arial" w:hAnsi="Arial" w:cs="Arial"/>
          <w:iCs/>
          <w:color w:val="000000"/>
          <w:sz w:val="28"/>
          <w:szCs w:val="28"/>
          <w:lang w:val="uk-UA"/>
        </w:rPr>
        <w:t>ція</w:t>
      </w:r>
      <w:r w:rsidRPr="00F5234B">
        <w:rPr>
          <w:rFonts w:ascii="Arial" w:hAnsi="Arial" w:cs="Arial"/>
          <w:iCs/>
          <w:color w:val="000000"/>
          <w:sz w:val="28"/>
          <w:szCs w:val="28"/>
          <w:lang w:val="uk-UA"/>
        </w:rPr>
        <w:t xml:space="preserve"> також повин</w:t>
      </w:r>
      <w:r>
        <w:rPr>
          <w:rFonts w:ascii="Arial" w:hAnsi="Arial" w:cs="Arial"/>
          <w:iCs/>
          <w:color w:val="000000"/>
          <w:sz w:val="28"/>
          <w:szCs w:val="28"/>
          <w:lang w:val="uk-UA"/>
        </w:rPr>
        <w:t>на</w:t>
      </w:r>
      <w:r w:rsidRPr="00F5234B">
        <w:rPr>
          <w:rFonts w:ascii="Arial" w:hAnsi="Arial" w:cs="Arial"/>
          <w:iCs/>
          <w:color w:val="000000"/>
          <w:sz w:val="28"/>
          <w:szCs w:val="28"/>
          <w:lang w:val="uk-UA"/>
        </w:rPr>
        <w:t xml:space="preserve"> супроводжуватися, коли і де це необхідно і у відповідній формі, документацією з переліком будь-якого іншого законодавчих актів щодо небезпечних речовин, для яких заявляється відповідність, разом з будь-якою інформацією, що</w:t>
      </w:r>
      <w:r>
        <w:rPr>
          <w:rFonts w:ascii="Arial" w:hAnsi="Arial" w:cs="Arial"/>
          <w:iCs/>
          <w:color w:val="000000"/>
          <w:sz w:val="28"/>
          <w:szCs w:val="28"/>
          <w:lang w:val="uk-UA"/>
        </w:rPr>
        <w:t xml:space="preserve"> вимагається цим законодавством</w:t>
      </w:r>
      <w:r w:rsidRPr="00F5234B">
        <w:rPr>
          <w:rFonts w:ascii="Arial" w:hAnsi="Arial" w:cs="Arial"/>
          <w:iCs/>
          <w:color w:val="000000"/>
          <w:sz w:val="28"/>
          <w:szCs w:val="28"/>
          <w:lang w:val="uk-UA"/>
        </w:rPr>
        <w:t>.</w:t>
      </w:r>
    </w:p>
    <w:p w14:paraId="300DECE1" w14:textId="2A08D4D2" w:rsidR="00F5234B" w:rsidRPr="00F5234B" w:rsidRDefault="00F5234B" w:rsidP="00F5234B">
      <w:pPr>
        <w:pStyle w:val="a9"/>
        <w:spacing w:after="0" w:line="240" w:lineRule="auto"/>
        <w:ind w:left="0" w:firstLine="709"/>
        <w:jc w:val="both"/>
        <w:rPr>
          <w:rFonts w:ascii="Arial" w:hAnsi="Arial" w:cs="Arial"/>
          <w:iCs/>
          <w:color w:val="000000"/>
          <w:sz w:val="24"/>
          <w:szCs w:val="28"/>
          <w:lang w:val="uk-UA"/>
        </w:rPr>
      </w:pPr>
      <w:r w:rsidRPr="00F5234B">
        <w:rPr>
          <w:rFonts w:ascii="Arial" w:hAnsi="Arial" w:cs="Arial"/>
          <w:b/>
          <w:iCs/>
          <w:color w:val="000000"/>
          <w:sz w:val="24"/>
          <w:szCs w:val="28"/>
          <w:lang w:val="uk-UA"/>
        </w:rPr>
        <w:t>Примітка 1.</w:t>
      </w:r>
      <w:r w:rsidRPr="00F5234B">
        <w:rPr>
          <w:rFonts w:ascii="Arial" w:hAnsi="Arial" w:cs="Arial"/>
          <w:iCs/>
          <w:color w:val="000000"/>
          <w:sz w:val="24"/>
          <w:szCs w:val="28"/>
          <w:lang w:val="uk-UA"/>
        </w:rPr>
        <w:t xml:space="preserve"> Європейське законодавство без національних відступів не потрібно згадувати.</w:t>
      </w:r>
    </w:p>
    <w:p w14:paraId="505E5DB9" w14:textId="0AE9F891" w:rsidR="00F5234B" w:rsidRPr="00F5234B" w:rsidRDefault="00F5234B" w:rsidP="00F5234B">
      <w:pPr>
        <w:pStyle w:val="a9"/>
        <w:spacing w:after="0" w:line="240" w:lineRule="auto"/>
        <w:ind w:left="0" w:firstLine="709"/>
        <w:jc w:val="both"/>
        <w:rPr>
          <w:rFonts w:ascii="Arial" w:hAnsi="Arial" w:cs="Arial"/>
          <w:iCs/>
          <w:color w:val="000000"/>
          <w:sz w:val="24"/>
          <w:szCs w:val="28"/>
          <w:lang w:val="uk-UA"/>
        </w:rPr>
      </w:pPr>
      <w:r w:rsidRPr="00F5234B">
        <w:rPr>
          <w:rFonts w:ascii="Arial" w:hAnsi="Arial" w:cs="Arial"/>
          <w:b/>
          <w:iCs/>
          <w:color w:val="000000"/>
          <w:sz w:val="24"/>
          <w:szCs w:val="28"/>
          <w:lang w:val="uk-UA"/>
        </w:rPr>
        <w:t>Примітка 2.</w:t>
      </w:r>
      <w:r w:rsidRPr="00F5234B">
        <w:rPr>
          <w:rFonts w:ascii="Arial" w:hAnsi="Arial" w:cs="Arial"/>
          <w:iCs/>
          <w:color w:val="000000"/>
          <w:sz w:val="24"/>
          <w:szCs w:val="28"/>
          <w:lang w:val="uk-UA"/>
        </w:rPr>
        <w:t xml:space="preserve"> Нанесення символу маркування СЕ означає, що якщо продук</w:t>
      </w:r>
      <w:r>
        <w:rPr>
          <w:rFonts w:ascii="Arial" w:hAnsi="Arial" w:cs="Arial"/>
          <w:iCs/>
          <w:color w:val="000000"/>
          <w:sz w:val="24"/>
          <w:szCs w:val="28"/>
          <w:lang w:val="uk-UA"/>
        </w:rPr>
        <w:t>ція</w:t>
      </w:r>
      <w:r w:rsidRPr="00F5234B">
        <w:rPr>
          <w:rFonts w:ascii="Arial" w:hAnsi="Arial" w:cs="Arial"/>
          <w:iCs/>
          <w:color w:val="000000"/>
          <w:sz w:val="24"/>
          <w:szCs w:val="28"/>
          <w:lang w:val="uk-UA"/>
        </w:rPr>
        <w:t xml:space="preserve"> підпадає під дію більш ніж однієї директиви, то він відповідає всім застосовним директивам.</w:t>
      </w:r>
    </w:p>
    <w:p w14:paraId="4F3E5A66"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1831C9D9"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49195A28"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6CA47F94"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7DBF42CE"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2D72C45C"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26E3CA13" w14:textId="2E393AB9" w:rsidR="00F5234B" w:rsidRDefault="00F5234B"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noProof/>
          <w:color w:val="000000"/>
          <w:sz w:val="28"/>
          <w:szCs w:val="28"/>
          <w:lang w:eastAsia="ru-RU"/>
        </w:rPr>
        <mc:AlternateContent>
          <mc:Choice Requires="wps">
            <w:drawing>
              <wp:anchor distT="0" distB="0" distL="114300" distR="114300" simplePos="0" relativeHeight="251659264" behindDoc="0" locked="0" layoutInCell="1" allowOverlap="1" wp14:anchorId="648EA438" wp14:editId="5462B124">
                <wp:simplePos x="0" y="0"/>
                <wp:positionH relativeFrom="column">
                  <wp:posOffset>280669</wp:posOffset>
                </wp:positionH>
                <wp:positionV relativeFrom="paragraph">
                  <wp:posOffset>254000</wp:posOffset>
                </wp:positionV>
                <wp:extent cx="22574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1B14D6"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1pt,20pt" to="19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" strokecolor="black [3040]"/>
            </w:pict>
          </mc:Fallback>
        </mc:AlternateContent>
      </w:r>
    </w:p>
    <w:p w14:paraId="261ECCE1" w14:textId="1E4AFA66" w:rsidR="00F5234B" w:rsidRPr="00F5234B" w:rsidRDefault="00F5234B" w:rsidP="00B0697A">
      <w:pPr>
        <w:pStyle w:val="a9"/>
        <w:spacing w:after="0" w:line="360" w:lineRule="auto"/>
        <w:ind w:left="0" w:firstLine="709"/>
        <w:jc w:val="both"/>
        <w:rPr>
          <w:rFonts w:ascii="Arial" w:hAnsi="Arial" w:cs="Arial"/>
          <w:iCs/>
          <w:color w:val="000000"/>
          <w:sz w:val="24"/>
          <w:szCs w:val="24"/>
          <w:lang w:val="uk-UA"/>
        </w:rPr>
      </w:pPr>
      <w:r w:rsidRPr="00F5234B">
        <w:rPr>
          <w:rFonts w:ascii="Arial" w:hAnsi="Arial" w:cs="Arial"/>
          <w:iCs/>
          <w:color w:val="000000"/>
          <w:sz w:val="24"/>
          <w:szCs w:val="24"/>
          <w:vertAlign w:val="superscript"/>
          <w:lang w:val="uk-UA"/>
        </w:rPr>
        <w:t>1)</w:t>
      </w:r>
      <w:r w:rsidRPr="00F5234B">
        <w:rPr>
          <w:rFonts w:ascii="Arial" w:hAnsi="Arial" w:cs="Arial"/>
          <w:iCs/>
          <w:color w:val="000000"/>
          <w:sz w:val="24"/>
          <w:szCs w:val="24"/>
          <w:lang w:val="uk-UA"/>
        </w:rPr>
        <w:t xml:space="preserve"> Рік маркування повинен відповідати або часу пакування в мішки, або часу відправлення з заводу чи складу</w:t>
      </w:r>
    </w:p>
    <w:p w14:paraId="06A694B4" w14:textId="7BD6424D" w:rsidR="00F5234B" w:rsidRDefault="00F5234B" w:rsidP="00F5234B">
      <w:pPr>
        <w:pStyle w:val="a9"/>
        <w:spacing w:after="0" w:line="360" w:lineRule="auto"/>
        <w:ind w:left="0" w:firstLine="709"/>
        <w:jc w:val="center"/>
        <w:rPr>
          <w:rFonts w:ascii="Arial" w:hAnsi="Arial" w:cs="Arial"/>
          <w:b/>
          <w:iCs/>
          <w:color w:val="000000"/>
          <w:sz w:val="28"/>
          <w:szCs w:val="28"/>
          <w:lang w:val="uk-UA"/>
        </w:rPr>
      </w:pPr>
      <w:r w:rsidRPr="00F5234B">
        <w:rPr>
          <w:rFonts w:ascii="Arial" w:hAnsi="Arial" w:cs="Arial"/>
          <w:b/>
          <w:iCs/>
          <w:color w:val="000000"/>
          <w:sz w:val="28"/>
          <w:szCs w:val="28"/>
          <w:lang w:val="uk-UA"/>
        </w:rPr>
        <w:lastRenderedPageBreak/>
        <w:t>БІБЛІОГРАФІЯ</w:t>
      </w:r>
    </w:p>
    <w:tbl>
      <w:tblPr>
        <w:tblW w:w="10173" w:type="dxa"/>
        <w:tblLayout w:type="fixed"/>
        <w:tblLook w:val="04A0" w:firstRow="1" w:lastRow="0" w:firstColumn="1" w:lastColumn="0" w:noHBand="0" w:noVBand="1"/>
      </w:tblPr>
      <w:tblGrid>
        <w:gridCol w:w="534"/>
        <w:gridCol w:w="9639"/>
      </w:tblGrid>
      <w:tr w:rsidR="00CB4051" w:rsidRPr="00CB4051" w14:paraId="48B3479F" w14:textId="77777777" w:rsidTr="00CB4051">
        <w:tc>
          <w:tcPr>
            <w:tcW w:w="534" w:type="dxa"/>
            <w:vAlign w:val="center"/>
            <w:hideMark/>
          </w:tcPr>
          <w:p w14:paraId="03C18635" w14:textId="77777777" w:rsidR="00CB4051" w:rsidRDefault="00CB4051" w:rsidP="00CB4051">
            <w:pPr>
              <w:spacing w:after="0" w:line="360" w:lineRule="auto"/>
              <w:jc w:val="both"/>
              <w:rPr>
                <w:rFonts w:ascii="Arial" w:eastAsia="Times New Roman" w:hAnsi="Arial" w:cs="Arial"/>
                <w:color w:val="000000"/>
                <w:sz w:val="28"/>
                <w:szCs w:val="28"/>
                <w:lang w:eastAsia="ru-RU"/>
              </w:rPr>
            </w:pPr>
            <w:r w:rsidRPr="00CB4051">
              <w:rPr>
                <w:rFonts w:ascii="Arial" w:eastAsia="Times New Roman" w:hAnsi="Arial" w:cs="Arial"/>
                <w:color w:val="000000"/>
                <w:sz w:val="28"/>
                <w:szCs w:val="28"/>
                <w:lang w:eastAsia="ru-RU"/>
              </w:rPr>
              <w:t>[1]</w:t>
            </w:r>
          </w:p>
          <w:p w14:paraId="4177A592" w14:textId="77777777" w:rsidR="00CB4051" w:rsidRDefault="00CB4051" w:rsidP="00CB4051">
            <w:pPr>
              <w:spacing w:after="0" w:line="360" w:lineRule="auto"/>
              <w:jc w:val="both"/>
              <w:rPr>
                <w:rFonts w:ascii="Arial" w:eastAsia="Times New Roman" w:hAnsi="Arial" w:cs="Arial"/>
                <w:color w:val="000000"/>
                <w:sz w:val="28"/>
                <w:szCs w:val="28"/>
                <w:lang w:eastAsia="ru-RU"/>
              </w:rPr>
            </w:pPr>
            <w:r w:rsidRPr="00CB4051">
              <w:rPr>
                <w:rFonts w:ascii="Arial" w:eastAsia="Times New Roman" w:hAnsi="Arial" w:cs="Arial"/>
                <w:color w:val="000000"/>
                <w:sz w:val="28"/>
                <w:szCs w:val="28"/>
                <w:lang w:eastAsia="ru-RU"/>
              </w:rPr>
              <w:t xml:space="preserve"> </w:t>
            </w:r>
            <w:r w:rsidRPr="00CB4051">
              <w:rPr>
                <w:rFonts w:ascii="Arial" w:eastAsia="Times New Roman" w:hAnsi="Arial" w:cs="Arial"/>
                <w:color w:val="000000"/>
                <w:sz w:val="28"/>
                <w:szCs w:val="28"/>
                <w:lang w:eastAsia="ru-RU"/>
              </w:rPr>
              <w:br/>
              <w:t>[2]</w:t>
            </w:r>
          </w:p>
          <w:p w14:paraId="72B5DD59" w14:textId="2617A510" w:rsidR="00CB4051" w:rsidRDefault="00CB4051" w:rsidP="00CB4051">
            <w:pPr>
              <w:spacing w:after="0" w:line="360" w:lineRule="auto"/>
              <w:jc w:val="both"/>
              <w:rPr>
                <w:rFonts w:ascii="Arial" w:eastAsia="Times New Roman" w:hAnsi="Arial" w:cs="Arial"/>
                <w:color w:val="000000"/>
                <w:sz w:val="28"/>
                <w:szCs w:val="28"/>
                <w:lang w:eastAsia="ru-RU"/>
              </w:rPr>
            </w:pPr>
            <w:r w:rsidRPr="00CB4051">
              <w:rPr>
                <w:rFonts w:ascii="Arial" w:eastAsia="Times New Roman" w:hAnsi="Arial" w:cs="Arial"/>
                <w:color w:val="000000"/>
                <w:sz w:val="28"/>
                <w:szCs w:val="28"/>
                <w:lang w:eastAsia="ru-RU"/>
              </w:rPr>
              <w:t xml:space="preserve"> </w:t>
            </w:r>
          </w:p>
          <w:p w14:paraId="2726F97C" w14:textId="77777777" w:rsidR="00CB4051" w:rsidRPr="00CB4051" w:rsidRDefault="00CB4051" w:rsidP="00CB4051">
            <w:pPr>
              <w:spacing w:after="0" w:line="360" w:lineRule="auto"/>
              <w:jc w:val="both"/>
              <w:rPr>
                <w:rFonts w:ascii="Arial" w:eastAsia="Times New Roman" w:hAnsi="Arial" w:cs="Arial"/>
                <w:color w:val="000000"/>
                <w:sz w:val="28"/>
                <w:szCs w:val="28"/>
                <w:lang w:eastAsia="ru-RU"/>
              </w:rPr>
            </w:pPr>
          </w:p>
          <w:p w14:paraId="30F07876" w14:textId="77777777" w:rsidR="00CB4051" w:rsidRDefault="00CB4051" w:rsidP="00CB4051">
            <w:pPr>
              <w:spacing w:after="0" w:line="360" w:lineRule="auto"/>
              <w:jc w:val="both"/>
              <w:rPr>
                <w:rFonts w:ascii="Arial" w:eastAsia="Times New Roman" w:hAnsi="Arial" w:cs="Arial"/>
                <w:color w:val="000000"/>
                <w:sz w:val="28"/>
                <w:szCs w:val="28"/>
                <w:lang w:eastAsia="ru-RU"/>
              </w:rPr>
            </w:pPr>
            <w:r w:rsidRPr="00CB4051">
              <w:rPr>
                <w:rFonts w:ascii="Arial" w:eastAsia="Times New Roman" w:hAnsi="Arial" w:cs="Arial"/>
                <w:color w:val="000000"/>
                <w:sz w:val="28"/>
                <w:szCs w:val="28"/>
                <w:lang w:eastAsia="ru-RU"/>
              </w:rPr>
              <w:t>[3]</w:t>
            </w:r>
          </w:p>
          <w:p w14:paraId="75B77190" w14:textId="7424142D" w:rsidR="00CB4051" w:rsidRDefault="00CB4051" w:rsidP="00CB4051">
            <w:pPr>
              <w:spacing w:after="0" w:line="360" w:lineRule="auto"/>
              <w:jc w:val="both"/>
              <w:rPr>
                <w:rFonts w:ascii="Arial" w:eastAsia="Times New Roman" w:hAnsi="Arial" w:cs="Arial"/>
                <w:color w:val="000000"/>
                <w:sz w:val="28"/>
                <w:szCs w:val="28"/>
                <w:lang w:eastAsia="ru-RU"/>
              </w:rPr>
            </w:pPr>
            <w:r w:rsidRPr="00CB4051">
              <w:rPr>
                <w:rFonts w:ascii="Arial" w:eastAsia="Times New Roman" w:hAnsi="Arial" w:cs="Arial"/>
                <w:color w:val="000000"/>
                <w:sz w:val="28"/>
                <w:szCs w:val="28"/>
                <w:lang w:eastAsia="ru-RU"/>
              </w:rPr>
              <w:t>[4]</w:t>
            </w:r>
          </w:p>
          <w:p w14:paraId="4EF1E0D4" w14:textId="22EB3161" w:rsidR="00CB4051" w:rsidRDefault="00CB4051" w:rsidP="00CB4051">
            <w:pPr>
              <w:spacing w:after="0" w:line="360" w:lineRule="auto"/>
              <w:jc w:val="both"/>
              <w:rPr>
                <w:rFonts w:ascii="Arial" w:eastAsia="Times New Roman" w:hAnsi="Arial" w:cs="Arial"/>
                <w:color w:val="000000"/>
                <w:sz w:val="28"/>
                <w:szCs w:val="28"/>
                <w:lang w:eastAsia="ru-RU"/>
              </w:rPr>
            </w:pPr>
            <w:r w:rsidRPr="00CB4051">
              <w:rPr>
                <w:rFonts w:ascii="Arial" w:eastAsia="Times New Roman" w:hAnsi="Arial" w:cs="Arial"/>
                <w:color w:val="000000"/>
                <w:sz w:val="28"/>
                <w:szCs w:val="28"/>
                <w:lang w:eastAsia="ru-RU"/>
              </w:rPr>
              <w:t>[5]</w:t>
            </w:r>
          </w:p>
          <w:p w14:paraId="0F54882F" w14:textId="304B0C0B" w:rsidR="00CB4051" w:rsidRPr="00CB4051" w:rsidRDefault="00CB4051" w:rsidP="00CB4051">
            <w:pPr>
              <w:spacing w:after="0" w:line="360" w:lineRule="auto"/>
              <w:jc w:val="both"/>
              <w:rPr>
                <w:rFonts w:ascii="Arial" w:eastAsia="Times New Roman" w:hAnsi="Arial" w:cs="Arial"/>
                <w:color w:val="000000"/>
                <w:sz w:val="28"/>
                <w:szCs w:val="28"/>
                <w:lang w:eastAsia="ru-RU"/>
              </w:rPr>
            </w:pPr>
            <w:r w:rsidRPr="00CB4051">
              <w:rPr>
                <w:rFonts w:ascii="Arial" w:eastAsia="Times New Roman" w:hAnsi="Arial" w:cs="Arial"/>
                <w:color w:val="000000"/>
                <w:sz w:val="28"/>
                <w:szCs w:val="28"/>
                <w:lang w:eastAsia="ru-RU"/>
              </w:rPr>
              <w:t xml:space="preserve"> </w:t>
            </w:r>
            <w:r w:rsidRPr="00CB4051">
              <w:rPr>
                <w:rFonts w:ascii="Arial" w:eastAsia="Times New Roman" w:hAnsi="Arial" w:cs="Arial"/>
                <w:color w:val="000000"/>
                <w:sz w:val="28"/>
                <w:szCs w:val="28"/>
                <w:lang w:eastAsia="ru-RU"/>
              </w:rPr>
              <w:br/>
              <w:t>[6]</w:t>
            </w:r>
          </w:p>
        </w:tc>
        <w:tc>
          <w:tcPr>
            <w:tcW w:w="9639" w:type="dxa"/>
            <w:vAlign w:val="center"/>
            <w:hideMark/>
          </w:tcPr>
          <w:p w14:paraId="38F922A8" w14:textId="77777777" w:rsidR="00CB4051" w:rsidRPr="00CB4051" w:rsidRDefault="00CB4051" w:rsidP="00CB4051">
            <w:pPr>
              <w:spacing w:after="0" w:line="360" w:lineRule="auto"/>
              <w:jc w:val="both"/>
              <w:rPr>
                <w:rFonts w:ascii="Arial" w:eastAsia="Times New Roman" w:hAnsi="Arial" w:cs="Arial"/>
                <w:color w:val="000000"/>
                <w:sz w:val="28"/>
                <w:szCs w:val="28"/>
                <w:lang w:val="en-US" w:eastAsia="ru-RU"/>
              </w:rPr>
            </w:pPr>
            <w:r w:rsidRPr="00CB4051">
              <w:rPr>
                <w:rFonts w:ascii="Arial" w:eastAsia="Times New Roman" w:hAnsi="Arial" w:cs="Arial"/>
                <w:color w:val="000000"/>
                <w:sz w:val="28"/>
                <w:szCs w:val="28"/>
                <w:lang w:val="en-US" w:eastAsia="ru-RU"/>
              </w:rPr>
              <w:t>EN 196-7, Methods of testing cement — Part 7: Methods of taking and preparing samples of cement</w:t>
            </w:r>
            <w:r w:rsidRPr="00CB4051">
              <w:rPr>
                <w:rFonts w:ascii="Arial" w:eastAsia="Times New Roman" w:hAnsi="Arial" w:cs="Arial"/>
                <w:color w:val="000000"/>
                <w:sz w:val="28"/>
                <w:szCs w:val="28"/>
                <w:lang w:val="en-US" w:eastAsia="ru-RU"/>
              </w:rPr>
              <w:br/>
              <w:t>EN 196-10, Methods of testing cement — Part 10: Determination of the water-soluble chromium (VI)</w:t>
            </w:r>
            <w:r w:rsidRPr="00CB4051">
              <w:rPr>
                <w:rFonts w:ascii="Arial" w:eastAsia="Times New Roman" w:hAnsi="Arial" w:cs="Arial"/>
                <w:color w:val="000000"/>
                <w:sz w:val="28"/>
                <w:szCs w:val="28"/>
                <w:lang w:val="en-US" w:eastAsia="ru-RU"/>
              </w:rPr>
              <w:br/>
              <w:t>content of cement</w:t>
            </w:r>
            <w:r w:rsidRPr="00CB4051">
              <w:rPr>
                <w:rFonts w:ascii="Arial" w:eastAsia="Times New Roman" w:hAnsi="Arial" w:cs="Arial"/>
                <w:color w:val="000000"/>
                <w:sz w:val="28"/>
                <w:szCs w:val="28"/>
                <w:lang w:val="en-US" w:eastAsia="ru-RU"/>
              </w:rPr>
              <w:br/>
              <w:t>EN 197-2, Cement — Part 2: Conformity evaluation</w:t>
            </w:r>
            <w:r w:rsidRPr="00CB4051">
              <w:rPr>
                <w:rFonts w:ascii="Arial" w:eastAsia="Times New Roman" w:hAnsi="Arial" w:cs="Arial"/>
                <w:color w:val="000000"/>
                <w:sz w:val="28"/>
                <w:szCs w:val="28"/>
                <w:lang w:val="en-US" w:eastAsia="ru-RU"/>
              </w:rPr>
              <w:br/>
              <w:t>EN 459-3, Building lime — Part 3: Conformity evaluation</w:t>
            </w:r>
            <w:r w:rsidRPr="00CB4051">
              <w:rPr>
                <w:rFonts w:ascii="Arial" w:eastAsia="Times New Roman" w:hAnsi="Arial" w:cs="Arial"/>
                <w:color w:val="000000"/>
                <w:sz w:val="28"/>
                <w:szCs w:val="28"/>
                <w:lang w:val="en-US" w:eastAsia="ru-RU"/>
              </w:rPr>
              <w:br/>
              <w:t>EN 998-1, Specification for mortar for masonry — Part 1: Rendering and plastering mortar</w:t>
            </w:r>
            <w:r w:rsidRPr="00CB4051">
              <w:rPr>
                <w:rFonts w:ascii="Arial" w:eastAsia="Times New Roman" w:hAnsi="Arial" w:cs="Arial"/>
                <w:color w:val="000000"/>
                <w:sz w:val="28"/>
                <w:szCs w:val="28"/>
                <w:lang w:val="en-US" w:eastAsia="ru-RU"/>
              </w:rPr>
              <w:br/>
              <w:t>EN 998-2, Specification for mortar for masonry — Part 2: Masonry mortar</w:t>
            </w:r>
          </w:p>
        </w:tc>
      </w:tr>
    </w:tbl>
    <w:p w14:paraId="65BA8DB0" w14:textId="77777777" w:rsidR="00F5234B" w:rsidRPr="00F5234B" w:rsidRDefault="00F5234B" w:rsidP="00F5234B">
      <w:pPr>
        <w:pStyle w:val="a9"/>
        <w:spacing w:after="0" w:line="360" w:lineRule="auto"/>
        <w:ind w:left="0" w:firstLine="709"/>
        <w:jc w:val="center"/>
        <w:rPr>
          <w:rFonts w:ascii="Arial" w:hAnsi="Arial" w:cs="Arial"/>
          <w:b/>
          <w:iCs/>
          <w:color w:val="000000"/>
          <w:sz w:val="28"/>
          <w:szCs w:val="28"/>
          <w:lang w:val="en-US"/>
        </w:rPr>
      </w:pPr>
    </w:p>
    <w:p w14:paraId="3FA38360"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7EF3C660"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690E3C2C"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62274205"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171C9216"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3E1D086B"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7AD8D413"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6B4CC99F"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7BDFC82D"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530F6A72"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11737A3F"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16258CC5"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399618CA"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4E41D233" w14:textId="77777777" w:rsidR="00F5234B" w:rsidRDefault="00F5234B" w:rsidP="00B0697A">
      <w:pPr>
        <w:pStyle w:val="a9"/>
        <w:spacing w:after="0" w:line="360" w:lineRule="auto"/>
        <w:ind w:left="0" w:firstLine="709"/>
        <w:jc w:val="both"/>
        <w:rPr>
          <w:rFonts w:ascii="Arial" w:hAnsi="Arial" w:cs="Arial"/>
          <w:iCs/>
          <w:color w:val="000000"/>
          <w:sz w:val="28"/>
          <w:szCs w:val="28"/>
          <w:lang w:val="uk-UA"/>
        </w:rPr>
      </w:pPr>
    </w:p>
    <w:p w14:paraId="71308A74" w14:textId="77777777" w:rsidR="00CB4051" w:rsidRDefault="00CB4051" w:rsidP="00B0697A">
      <w:pPr>
        <w:pStyle w:val="a9"/>
        <w:spacing w:after="0" w:line="360" w:lineRule="auto"/>
        <w:ind w:left="0" w:firstLine="709"/>
        <w:jc w:val="both"/>
        <w:rPr>
          <w:rFonts w:ascii="Arial" w:hAnsi="Arial" w:cs="Arial"/>
          <w:iCs/>
          <w:color w:val="000000"/>
          <w:sz w:val="28"/>
          <w:szCs w:val="28"/>
          <w:lang w:val="uk-UA"/>
        </w:rPr>
      </w:pPr>
    </w:p>
    <w:p w14:paraId="6E3C7D4C" w14:textId="77777777" w:rsidR="00CB4051" w:rsidRDefault="00CB4051" w:rsidP="00B0697A">
      <w:pPr>
        <w:pStyle w:val="a9"/>
        <w:spacing w:after="0" w:line="360" w:lineRule="auto"/>
        <w:ind w:left="0" w:firstLine="709"/>
        <w:jc w:val="both"/>
        <w:rPr>
          <w:rFonts w:ascii="Arial" w:hAnsi="Arial" w:cs="Arial"/>
          <w:iCs/>
          <w:color w:val="000000"/>
          <w:sz w:val="28"/>
          <w:szCs w:val="28"/>
          <w:lang w:val="uk-UA"/>
        </w:rPr>
      </w:pPr>
    </w:p>
    <w:p w14:paraId="219FC1E0" w14:textId="77777777" w:rsidR="00CB4051" w:rsidRDefault="00CB4051" w:rsidP="00B0697A">
      <w:pPr>
        <w:pStyle w:val="a9"/>
        <w:spacing w:after="0" w:line="360" w:lineRule="auto"/>
        <w:ind w:left="0" w:firstLine="709"/>
        <w:jc w:val="both"/>
        <w:rPr>
          <w:rFonts w:ascii="Arial" w:hAnsi="Arial" w:cs="Arial"/>
          <w:iCs/>
          <w:color w:val="000000"/>
          <w:sz w:val="28"/>
          <w:szCs w:val="28"/>
          <w:lang w:val="uk-UA"/>
        </w:rPr>
      </w:pPr>
    </w:p>
    <w:p w14:paraId="08DD6C32" w14:textId="77777777" w:rsidR="00CB4051" w:rsidRDefault="00CB4051" w:rsidP="00B0697A">
      <w:pPr>
        <w:pStyle w:val="a9"/>
        <w:spacing w:after="0" w:line="360" w:lineRule="auto"/>
        <w:ind w:left="0" w:firstLine="709"/>
        <w:jc w:val="both"/>
        <w:rPr>
          <w:rFonts w:ascii="Arial" w:hAnsi="Arial" w:cs="Arial"/>
          <w:iCs/>
          <w:color w:val="000000"/>
          <w:sz w:val="28"/>
          <w:szCs w:val="28"/>
          <w:lang w:val="uk-UA"/>
        </w:rPr>
      </w:pPr>
    </w:p>
    <w:p w14:paraId="625D73C7" w14:textId="77777777" w:rsidR="002A7C7C" w:rsidRPr="00614322" w:rsidRDefault="002A7C7C" w:rsidP="00B0697A">
      <w:pPr>
        <w:pStyle w:val="a9"/>
        <w:spacing w:after="0" w:line="360" w:lineRule="auto"/>
        <w:ind w:left="0" w:firstLine="709"/>
        <w:jc w:val="both"/>
        <w:rPr>
          <w:rFonts w:ascii="Arial" w:hAnsi="Arial" w:cs="Arial"/>
          <w:iCs/>
          <w:color w:val="000000"/>
          <w:sz w:val="28"/>
          <w:szCs w:val="28"/>
          <w:lang w:val="uk-UA"/>
        </w:rPr>
      </w:pPr>
    </w:p>
    <w:p w14:paraId="6BA16F10" w14:textId="77777777" w:rsidR="00B0697A" w:rsidRDefault="00B0697A" w:rsidP="00B0697A">
      <w:pPr>
        <w:spacing w:after="0" w:line="360" w:lineRule="auto"/>
        <w:ind w:firstLine="709"/>
        <w:jc w:val="center"/>
        <w:rPr>
          <w:rFonts w:ascii="Arial" w:hAnsi="Arial" w:cs="Arial"/>
          <w:b/>
          <w:bCs/>
          <w:sz w:val="28"/>
          <w:szCs w:val="28"/>
          <w:lang w:val="uk-UA"/>
        </w:rPr>
      </w:pPr>
      <w:r w:rsidRPr="002625B0">
        <w:rPr>
          <w:rFonts w:ascii="Arial" w:hAnsi="Arial" w:cs="Arial"/>
          <w:b/>
          <w:bCs/>
          <w:sz w:val="28"/>
          <w:szCs w:val="28"/>
          <w:lang w:val="uk-UA"/>
        </w:rPr>
        <w:t>ДОДАТОК НА</w:t>
      </w:r>
    </w:p>
    <w:p w14:paraId="2B2EA995" w14:textId="77777777" w:rsidR="00B0697A" w:rsidRDefault="00B0697A" w:rsidP="00B0697A">
      <w:pPr>
        <w:spacing w:after="0" w:line="360" w:lineRule="auto"/>
        <w:ind w:firstLine="709"/>
        <w:jc w:val="center"/>
        <w:rPr>
          <w:rFonts w:ascii="Arial" w:hAnsi="Arial" w:cs="Arial"/>
          <w:sz w:val="28"/>
          <w:szCs w:val="28"/>
          <w:lang w:val="uk-UA"/>
        </w:rPr>
      </w:pPr>
      <w:r w:rsidRPr="002625B0">
        <w:rPr>
          <w:rFonts w:ascii="Arial" w:hAnsi="Arial" w:cs="Arial"/>
          <w:sz w:val="28"/>
          <w:szCs w:val="28"/>
          <w:lang w:val="uk-UA"/>
        </w:rPr>
        <w:t>(довідковий)</w:t>
      </w:r>
    </w:p>
    <w:p w14:paraId="382C7AD8" w14:textId="77777777" w:rsidR="00B0697A" w:rsidRPr="002625B0"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77777777" w:rsidR="00B0697A" w:rsidRPr="002625B0" w:rsidRDefault="00B0697A" w:rsidP="00B0697A">
      <w:pPr>
        <w:spacing w:after="0" w:line="360" w:lineRule="auto"/>
        <w:ind w:firstLine="709"/>
        <w:jc w:val="center"/>
        <w:rPr>
          <w:rFonts w:ascii="Arial" w:hAnsi="Arial" w:cs="Arial"/>
          <w:b/>
          <w:bCs/>
          <w:sz w:val="28"/>
          <w:szCs w:val="28"/>
          <w:lang w:val="uk-UA"/>
        </w:rPr>
      </w:pPr>
      <w:r w:rsidRPr="002625B0">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7A8AC73E" w14:textId="77777777" w:rsidR="00B0697A" w:rsidRDefault="00B0697A" w:rsidP="00B0697A">
      <w:pPr>
        <w:pStyle w:val="a9"/>
        <w:spacing w:after="0" w:line="360" w:lineRule="auto"/>
        <w:ind w:left="0" w:firstLine="709"/>
        <w:jc w:val="both"/>
        <w:rPr>
          <w:rFonts w:ascii="Arial" w:hAnsi="Arial" w:cs="Arial"/>
          <w:sz w:val="26"/>
          <w:szCs w:val="26"/>
          <w:shd w:val="clear" w:color="auto" w:fill="FFFFFF"/>
          <w:lang w:val="uk-UA"/>
        </w:rPr>
      </w:pPr>
    </w:p>
    <w:p w14:paraId="26CBE493" w14:textId="77777777" w:rsidR="00CB4051" w:rsidRPr="00CB4051" w:rsidRDefault="00CB4051" w:rsidP="00CB4051">
      <w:pPr>
        <w:spacing w:line="360" w:lineRule="auto"/>
        <w:ind w:firstLine="709"/>
        <w:jc w:val="both"/>
        <w:rPr>
          <w:rFonts w:ascii="Arial" w:hAnsi="Arial" w:cs="Arial"/>
          <w:bCs/>
          <w:sz w:val="28"/>
          <w:szCs w:val="28"/>
          <w:lang w:val="uk-UA"/>
        </w:rPr>
      </w:pPr>
      <w:r w:rsidRPr="00CB4051">
        <w:rPr>
          <w:rFonts w:ascii="Arial" w:hAnsi="Arial" w:cs="Arial"/>
          <w:bCs/>
          <w:sz w:val="28"/>
          <w:szCs w:val="28"/>
          <w:lang w:val="uk-UA"/>
        </w:rPr>
        <w:t xml:space="preserve">ДСТУ EN 196-1:2019 </w:t>
      </w:r>
      <w:proofErr w:type="spellStart"/>
      <w:r w:rsidRPr="00CB4051">
        <w:rPr>
          <w:rFonts w:ascii="Arial" w:hAnsi="Arial" w:cs="Arial"/>
          <w:bCs/>
          <w:sz w:val="28"/>
          <w:szCs w:val="28"/>
          <w:lang w:val="uk-UA"/>
        </w:rPr>
        <w:t>Методи</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випробування</w:t>
      </w:r>
      <w:proofErr w:type="spellEnd"/>
      <w:r w:rsidRPr="00CB4051">
        <w:rPr>
          <w:rFonts w:ascii="Arial" w:hAnsi="Arial" w:cs="Arial"/>
          <w:bCs/>
          <w:sz w:val="28"/>
          <w:szCs w:val="28"/>
          <w:lang w:val="uk-UA"/>
        </w:rPr>
        <w:t xml:space="preserve"> цементу. </w:t>
      </w:r>
      <w:proofErr w:type="spellStart"/>
      <w:r w:rsidRPr="00CB4051">
        <w:rPr>
          <w:rFonts w:ascii="Arial" w:hAnsi="Arial" w:cs="Arial"/>
          <w:bCs/>
          <w:sz w:val="28"/>
          <w:szCs w:val="28"/>
          <w:lang w:val="uk-UA"/>
        </w:rPr>
        <w:t>Частина</w:t>
      </w:r>
      <w:proofErr w:type="spellEnd"/>
      <w:r w:rsidRPr="00CB4051">
        <w:rPr>
          <w:rFonts w:ascii="Arial" w:hAnsi="Arial" w:cs="Arial"/>
          <w:bCs/>
          <w:sz w:val="28"/>
          <w:szCs w:val="28"/>
          <w:lang w:val="uk-UA"/>
        </w:rPr>
        <w:t xml:space="preserve"> 1. </w:t>
      </w:r>
      <w:proofErr w:type="spellStart"/>
      <w:r w:rsidRPr="00CB4051">
        <w:rPr>
          <w:rFonts w:ascii="Arial" w:hAnsi="Arial" w:cs="Arial"/>
          <w:bCs/>
          <w:sz w:val="28"/>
          <w:szCs w:val="28"/>
          <w:lang w:val="uk-UA"/>
        </w:rPr>
        <w:t>Визначення</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міцності</w:t>
      </w:r>
      <w:proofErr w:type="spellEnd"/>
      <w:r w:rsidRPr="00CB4051">
        <w:rPr>
          <w:rFonts w:ascii="Arial" w:hAnsi="Arial" w:cs="Arial"/>
          <w:bCs/>
          <w:sz w:val="28"/>
          <w:szCs w:val="28"/>
          <w:lang w:val="uk-UA"/>
        </w:rPr>
        <w:t xml:space="preserve"> (EN 196-1:2016, IDT)</w:t>
      </w:r>
    </w:p>
    <w:p w14:paraId="12EC7B03" w14:textId="77777777" w:rsidR="00CB4051" w:rsidRPr="00CB4051" w:rsidRDefault="00CB4051" w:rsidP="00CB4051">
      <w:pPr>
        <w:spacing w:line="360" w:lineRule="auto"/>
        <w:ind w:firstLine="709"/>
        <w:jc w:val="both"/>
        <w:rPr>
          <w:rFonts w:ascii="Arial" w:hAnsi="Arial" w:cs="Arial"/>
          <w:bCs/>
          <w:sz w:val="28"/>
          <w:szCs w:val="28"/>
          <w:lang w:val="uk-UA"/>
        </w:rPr>
      </w:pPr>
      <w:r w:rsidRPr="00CB4051">
        <w:rPr>
          <w:rFonts w:ascii="Arial" w:hAnsi="Arial" w:cs="Arial"/>
          <w:bCs/>
          <w:sz w:val="28"/>
          <w:szCs w:val="28"/>
          <w:lang w:val="uk-UA"/>
        </w:rPr>
        <w:t xml:space="preserve">ДСТУ Б EN 196-2:2015 </w:t>
      </w:r>
      <w:proofErr w:type="spellStart"/>
      <w:r w:rsidRPr="00CB4051">
        <w:rPr>
          <w:rFonts w:ascii="Arial" w:hAnsi="Arial" w:cs="Arial"/>
          <w:bCs/>
          <w:sz w:val="28"/>
          <w:szCs w:val="28"/>
          <w:lang w:val="uk-UA"/>
        </w:rPr>
        <w:t>Методи</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випробування</w:t>
      </w:r>
      <w:proofErr w:type="spellEnd"/>
      <w:r w:rsidRPr="00CB4051">
        <w:rPr>
          <w:rFonts w:ascii="Arial" w:hAnsi="Arial" w:cs="Arial"/>
          <w:bCs/>
          <w:sz w:val="28"/>
          <w:szCs w:val="28"/>
          <w:lang w:val="uk-UA"/>
        </w:rPr>
        <w:t xml:space="preserve"> цементу. </w:t>
      </w:r>
      <w:proofErr w:type="spellStart"/>
      <w:r w:rsidRPr="00CB4051">
        <w:rPr>
          <w:rFonts w:ascii="Arial" w:hAnsi="Arial" w:cs="Arial"/>
          <w:bCs/>
          <w:sz w:val="28"/>
          <w:szCs w:val="28"/>
          <w:lang w:val="uk-UA"/>
        </w:rPr>
        <w:t>Частина</w:t>
      </w:r>
      <w:proofErr w:type="spellEnd"/>
      <w:r w:rsidRPr="00CB4051">
        <w:rPr>
          <w:rFonts w:ascii="Arial" w:hAnsi="Arial" w:cs="Arial"/>
          <w:bCs/>
          <w:sz w:val="28"/>
          <w:szCs w:val="28"/>
          <w:lang w:val="uk-UA"/>
        </w:rPr>
        <w:t xml:space="preserve"> 2. </w:t>
      </w:r>
      <w:proofErr w:type="spellStart"/>
      <w:r w:rsidRPr="00CB4051">
        <w:rPr>
          <w:rFonts w:ascii="Arial" w:hAnsi="Arial" w:cs="Arial"/>
          <w:bCs/>
          <w:sz w:val="28"/>
          <w:szCs w:val="28"/>
          <w:lang w:val="uk-UA"/>
        </w:rPr>
        <w:t>Хімічне</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аналізування</w:t>
      </w:r>
      <w:proofErr w:type="spellEnd"/>
      <w:r w:rsidRPr="00CB4051">
        <w:rPr>
          <w:rFonts w:ascii="Arial" w:hAnsi="Arial" w:cs="Arial"/>
          <w:bCs/>
          <w:sz w:val="28"/>
          <w:szCs w:val="28"/>
          <w:lang w:val="uk-UA"/>
        </w:rPr>
        <w:t xml:space="preserve"> цементу (EN 196-2:2013, IDT)</w:t>
      </w:r>
    </w:p>
    <w:p w14:paraId="75490ECD" w14:textId="77777777" w:rsidR="00CB4051" w:rsidRPr="00CB4051" w:rsidRDefault="00CB4051" w:rsidP="00CB4051">
      <w:pPr>
        <w:spacing w:line="360" w:lineRule="auto"/>
        <w:ind w:firstLine="709"/>
        <w:jc w:val="both"/>
        <w:rPr>
          <w:rFonts w:ascii="Arial" w:hAnsi="Arial" w:cs="Arial"/>
          <w:bCs/>
          <w:sz w:val="28"/>
          <w:szCs w:val="28"/>
          <w:lang w:val="uk-UA"/>
        </w:rPr>
      </w:pPr>
      <w:r w:rsidRPr="00CB4051">
        <w:rPr>
          <w:rFonts w:ascii="Arial" w:hAnsi="Arial" w:cs="Arial"/>
          <w:bCs/>
          <w:sz w:val="28"/>
          <w:szCs w:val="28"/>
          <w:lang w:val="uk-UA"/>
        </w:rPr>
        <w:t xml:space="preserve">ДСТУ Б EN 196-3:2015 </w:t>
      </w:r>
      <w:proofErr w:type="spellStart"/>
      <w:r w:rsidRPr="00CB4051">
        <w:rPr>
          <w:rFonts w:ascii="Arial" w:hAnsi="Arial" w:cs="Arial"/>
          <w:bCs/>
          <w:sz w:val="28"/>
          <w:szCs w:val="28"/>
          <w:lang w:val="uk-UA"/>
        </w:rPr>
        <w:t>Методи</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випробування</w:t>
      </w:r>
      <w:proofErr w:type="spellEnd"/>
      <w:r w:rsidRPr="00CB4051">
        <w:rPr>
          <w:rFonts w:ascii="Arial" w:hAnsi="Arial" w:cs="Arial"/>
          <w:bCs/>
          <w:sz w:val="28"/>
          <w:szCs w:val="28"/>
          <w:lang w:val="uk-UA"/>
        </w:rPr>
        <w:t xml:space="preserve"> цементу. </w:t>
      </w:r>
      <w:proofErr w:type="spellStart"/>
      <w:r w:rsidRPr="00CB4051">
        <w:rPr>
          <w:rFonts w:ascii="Arial" w:hAnsi="Arial" w:cs="Arial"/>
          <w:bCs/>
          <w:sz w:val="28"/>
          <w:szCs w:val="28"/>
          <w:lang w:val="uk-UA"/>
        </w:rPr>
        <w:t>Частина</w:t>
      </w:r>
      <w:proofErr w:type="spellEnd"/>
      <w:r w:rsidRPr="00CB4051">
        <w:rPr>
          <w:rFonts w:ascii="Arial" w:hAnsi="Arial" w:cs="Arial"/>
          <w:bCs/>
          <w:sz w:val="28"/>
          <w:szCs w:val="28"/>
          <w:lang w:val="uk-UA"/>
        </w:rPr>
        <w:t xml:space="preserve"> 3. </w:t>
      </w:r>
      <w:proofErr w:type="spellStart"/>
      <w:r w:rsidRPr="00CB4051">
        <w:rPr>
          <w:rFonts w:ascii="Arial" w:hAnsi="Arial" w:cs="Arial"/>
          <w:bCs/>
          <w:sz w:val="28"/>
          <w:szCs w:val="28"/>
          <w:lang w:val="uk-UA"/>
        </w:rPr>
        <w:t>Визначення</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строків</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тужавлення</w:t>
      </w:r>
      <w:proofErr w:type="spellEnd"/>
      <w:r w:rsidRPr="00CB4051">
        <w:rPr>
          <w:rFonts w:ascii="Arial" w:hAnsi="Arial" w:cs="Arial"/>
          <w:bCs/>
          <w:sz w:val="28"/>
          <w:szCs w:val="28"/>
          <w:lang w:val="uk-UA"/>
        </w:rPr>
        <w:t xml:space="preserve"> та </w:t>
      </w:r>
      <w:proofErr w:type="spellStart"/>
      <w:r w:rsidRPr="00CB4051">
        <w:rPr>
          <w:rFonts w:ascii="Arial" w:hAnsi="Arial" w:cs="Arial"/>
          <w:bCs/>
          <w:sz w:val="28"/>
          <w:szCs w:val="28"/>
          <w:lang w:val="uk-UA"/>
        </w:rPr>
        <w:t>рівномірності</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зміни</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об’єму</w:t>
      </w:r>
      <w:proofErr w:type="spellEnd"/>
      <w:r w:rsidRPr="00CB4051">
        <w:rPr>
          <w:rFonts w:ascii="Arial" w:hAnsi="Arial" w:cs="Arial"/>
          <w:bCs/>
          <w:sz w:val="28"/>
          <w:szCs w:val="28"/>
          <w:lang w:val="uk-UA"/>
        </w:rPr>
        <w:t xml:space="preserve"> (EN 196-3:2005+А1:2008, IDT)</w:t>
      </w:r>
    </w:p>
    <w:p w14:paraId="17800C0A" w14:textId="77777777" w:rsidR="00CB4051" w:rsidRPr="00CB4051" w:rsidRDefault="00CB4051" w:rsidP="00CB4051">
      <w:pPr>
        <w:spacing w:line="360" w:lineRule="auto"/>
        <w:ind w:firstLine="709"/>
        <w:jc w:val="both"/>
        <w:rPr>
          <w:rFonts w:ascii="Arial" w:hAnsi="Arial" w:cs="Arial"/>
          <w:bCs/>
          <w:sz w:val="28"/>
          <w:szCs w:val="28"/>
          <w:lang w:val="uk-UA"/>
        </w:rPr>
      </w:pPr>
      <w:r w:rsidRPr="00CB4051">
        <w:rPr>
          <w:rFonts w:ascii="Arial" w:hAnsi="Arial" w:cs="Arial"/>
          <w:bCs/>
          <w:sz w:val="28"/>
          <w:szCs w:val="28"/>
          <w:lang w:val="uk-UA"/>
        </w:rPr>
        <w:t xml:space="preserve">ДСТУ EN 196-6:2019 </w:t>
      </w:r>
      <w:proofErr w:type="spellStart"/>
      <w:r w:rsidRPr="00CB4051">
        <w:rPr>
          <w:rFonts w:ascii="Arial" w:hAnsi="Arial" w:cs="Arial"/>
          <w:bCs/>
          <w:sz w:val="28"/>
          <w:szCs w:val="28"/>
          <w:lang w:val="uk-UA"/>
        </w:rPr>
        <w:t>Методи</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випробування</w:t>
      </w:r>
      <w:proofErr w:type="spellEnd"/>
      <w:r w:rsidRPr="00CB4051">
        <w:rPr>
          <w:rFonts w:ascii="Arial" w:hAnsi="Arial" w:cs="Arial"/>
          <w:bCs/>
          <w:sz w:val="28"/>
          <w:szCs w:val="28"/>
          <w:lang w:val="uk-UA"/>
        </w:rPr>
        <w:t xml:space="preserve"> цементу. </w:t>
      </w:r>
      <w:proofErr w:type="spellStart"/>
      <w:r w:rsidRPr="00CB4051">
        <w:rPr>
          <w:rFonts w:ascii="Arial" w:hAnsi="Arial" w:cs="Arial"/>
          <w:bCs/>
          <w:sz w:val="28"/>
          <w:szCs w:val="28"/>
          <w:lang w:val="uk-UA"/>
        </w:rPr>
        <w:t>Частина</w:t>
      </w:r>
      <w:proofErr w:type="spellEnd"/>
      <w:r w:rsidRPr="00CB4051">
        <w:rPr>
          <w:rFonts w:ascii="Arial" w:hAnsi="Arial" w:cs="Arial"/>
          <w:bCs/>
          <w:sz w:val="28"/>
          <w:szCs w:val="28"/>
          <w:lang w:val="uk-UA"/>
        </w:rPr>
        <w:t xml:space="preserve"> 6. </w:t>
      </w:r>
      <w:proofErr w:type="spellStart"/>
      <w:r w:rsidRPr="00CB4051">
        <w:rPr>
          <w:rFonts w:ascii="Arial" w:hAnsi="Arial" w:cs="Arial"/>
          <w:bCs/>
          <w:sz w:val="28"/>
          <w:szCs w:val="28"/>
          <w:lang w:val="uk-UA"/>
        </w:rPr>
        <w:t>Визначення</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тонкості</w:t>
      </w:r>
      <w:proofErr w:type="spellEnd"/>
      <w:r w:rsidRPr="00CB4051">
        <w:rPr>
          <w:rFonts w:ascii="Arial" w:hAnsi="Arial" w:cs="Arial"/>
          <w:bCs/>
          <w:sz w:val="28"/>
          <w:szCs w:val="28"/>
          <w:lang w:val="uk-UA"/>
        </w:rPr>
        <w:t xml:space="preserve"> помелу цементу (EN 196-6:2018, IDT)</w:t>
      </w:r>
    </w:p>
    <w:p w14:paraId="3ACB011D" w14:textId="77777777" w:rsidR="00CB4051" w:rsidRPr="00CB4051" w:rsidRDefault="00CB4051" w:rsidP="00CB4051">
      <w:pPr>
        <w:spacing w:line="360" w:lineRule="auto"/>
        <w:ind w:firstLine="709"/>
        <w:jc w:val="both"/>
        <w:rPr>
          <w:rFonts w:ascii="Arial" w:hAnsi="Arial" w:cs="Arial"/>
          <w:bCs/>
          <w:sz w:val="28"/>
          <w:szCs w:val="28"/>
          <w:lang w:val="uk-UA"/>
        </w:rPr>
      </w:pPr>
      <w:r w:rsidRPr="00CB4051">
        <w:rPr>
          <w:rFonts w:ascii="Arial" w:hAnsi="Arial" w:cs="Arial"/>
          <w:bCs/>
          <w:sz w:val="28"/>
          <w:szCs w:val="28"/>
          <w:lang w:val="uk-UA"/>
        </w:rPr>
        <w:t xml:space="preserve">ДСТУ Б EN 197-1:2015 Цемент. </w:t>
      </w:r>
      <w:proofErr w:type="spellStart"/>
      <w:r w:rsidRPr="00CB4051">
        <w:rPr>
          <w:rFonts w:ascii="Arial" w:hAnsi="Arial" w:cs="Arial"/>
          <w:bCs/>
          <w:sz w:val="28"/>
          <w:szCs w:val="28"/>
          <w:lang w:val="uk-UA"/>
        </w:rPr>
        <w:t>Частина</w:t>
      </w:r>
      <w:proofErr w:type="spellEnd"/>
      <w:r w:rsidRPr="00CB4051">
        <w:rPr>
          <w:rFonts w:ascii="Arial" w:hAnsi="Arial" w:cs="Arial"/>
          <w:bCs/>
          <w:sz w:val="28"/>
          <w:szCs w:val="28"/>
          <w:lang w:val="uk-UA"/>
        </w:rPr>
        <w:t xml:space="preserve"> 1. Склад, </w:t>
      </w:r>
      <w:proofErr w:type="spellStart"/>
      <w:r w:rsidRPr="00CB4051">
        <w:rPr>
          <w:rFonts w:ascii="Arial" w:hAnsi="Arial" w:cs="Arial"/>
          <w:bCs/>
          <w:sz w:val="28"/>
          <w:szCs w:val="28"/>
          <w:lang w:val="uk-UA"/>
        </w:rPr>
        <w:t>технічні</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умови</w:t>
      </w:r>
      <w:proofErr w:type="spellEnd"/>
      <w:r w:rsidRPr="00CB4051">
        <w:rPr>
          <w:rFonts w:ascii="Arial" w:hAnsi="Arial" w:cs="Arial"/>
          <w:bCs/>
          <w:sz w:val="28"/>
          <w:szCs w:val="28"/>
          <w:lang w:val="uk-UA"/>
        </w:rPr>
        <w:t xml:space="preserve"> та </w:t>
      </w:r>
      <w:proofErr w:type="spellStart"/>
      <w:r w:rsidRPr="00CB4051">
        <w:rPr>
          <w:rFonts w:ascii="Arial" w:hAnsi="Arial" w:cs="Arial"/>
          <w:bCs/>
          <w:sz w:val="28"/>
          <w:szCs w:val="28"/>
          <w:lang w:val="uk-UA"/>
        </w:rPr>
        <w:t>критерії</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відповідності</w:t>
      </w:r>
      <w:proofErr w:type="spellEnd"/>
      <w:r w:rsidRPr="00CB4051">
        <w:rPr>
          <w:rFonts w:ascii="Arial" w:hAnsi="Arial" w:cs="Arial"/>
          <w:bCs/>
          <w:sz w:val="28"/>
          <w:szCs w:val="28"/>
          <w:lang w:val="uk-UA"/>
        </w:rPr>
        <w:t xml:space="preserve"> для </w:t>
      </w:r>
      <w:proofErr w:type="spellStart"/>
      <w:r w:rsidRPr="00CB4051">
        <w:rPr>
          <w:rFonts w:ascii="Arial" w:hAnsi="Arial" w:cs="Arial"/>
          <w:bCs/>
          <w:sz w:val="28"/>
          <w:szCs w:val="28"/>
          <w:lang w:val="uk-UA"/>
        </w:rPr>
        <w:t>звичайних</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цементів</w:t>
      </w:r>
      <w:proofErr w:type="spellEnd"/>
      <w:r w:rsidRPr="00CB4051">
        <w:rPr>
          <w:rFonts w:ascii="Arial" w:hAnsi="Arial" w:cs="Arial"/>
          <w:bCs/>
          <w:sz w:val="28"/>
          <w:szCs w:val="28"/>
          <w:lang w:val="uk-UA"/>
        </w:rPr>
        <w:t xml:space="preserve"> (EN 197-1:2011, IDT)</w:t>
      </w:r>
    </w:p>
    <w:p w14:paraId="5A87ABF7" w14:textId="77777777" w:rsidR="00CB4051" w:rsidRPr="00CB4051" w:rsidRDefault="00CB4051" w:rsidP="00CB4051">
      <w:pPr>
        <w:spacing w:line="360" w:lineRule="auto"/>
        <w:ind w:firstLine="709"/>
        <w:jc w:val="both"/>
        <w:rPr>
          <w:rFonts w:ascii="Arial" w:hAnsi="Arial" w:cs="Arial"/>
          <w:bCs/>
          <w:sz w:val="28"/>
          <w:szCs w:val="28"/>
          <w:lang w:val="uk-UA"/>
        </w:rPr>
      </w:pPr>
      <w:r w:rsidRPr="00CB4051">
        <w:rPr>
          <w:rFonts w:ascii="Arial" w:hAnsi="Arial" w:cs="Arial"/>
          <w:bCs/>
          <w:sz w:val="28"/>
          <w:szCs w:val="28"/>
          <w:lang w:val="uk-UA"/>
        </w:rPr>
        <w:t xml:space="preserve">ДСТУ EN 413-2:2019 </w:t>
      </w:r>
      <w:proofErr w:type="spellStart"/>
      <w:r w:rsidRPr="00CB4051">
        <w:rPr>
          <w:rFonts w:ascii="Arial" w:hAnsi="Arial" w:cs="Arial"/>
          <w:bCs/>
          <w:sz w:val="28"/>
          <w:szCs w:val="28"/>
          <w:lang w:val="uk-UA"/>
        </w:rPr>
        <w:t>Кладочний</w:t>
      </w:r>
      <w:proofErr w:type="spellEnd"/>
      <w:r w:rsidRPr="00CB4051">
        <w:rPr>
          <w:rFonts w:ascii="Arial" w:hAnsi="Arial" w:cs="Arial"/>
          <w:bCs/>
          <w:sz w:val="28"/>
          <w:szCs w:val="28"/>
          <w:lang w:val="uk-UA"/>
        </w:rPr>
        <w:t xml:space="preserve"> цемент. </w:t>
      </w:r>
      <w:proofErr w:type="spellStart"/>
      <w:r w:rsidRPr="00CB4051">
        <w:rPr>
          <w:rFonts w:ascii="Arial" w:hAnsi="Arial" w:cs="Arial"/>
          <w:bCs/>
          <w:sz w:val="28"/>
          <w:szCs w:val="28"/>
          <w:lang w:val="uk-UA"/>
        </w:rPr>
        <w:t>Частина</w:t>
      </w:r>
      <w:proofErr w:type="spellEnd"/>
      <w:r w:rsidRPr="00CB4051">
        <w:rPr>
          <w:rFonts w:ascii="Arial" w:hAnsi="Arial" w:cs="Arial"/>
          <w:bCs/>
          <w:sz w:val="28"/>
          <w:szCs w:val="28"/>
          <w:lang w:val="uk-UA"/>
        </w:rPr>
        <w:t xml:space="preserve"> 2. </w:t>
      </w:r>
      <w:proofErr w:type="spellStart"/>
      <w:r w:rsidRPr="00CB4051">
        <w:rPr>
          <w:rFonts w:ascii="Arial" w:hAnsi="Arial" w:cs="Arial"/>
          <w:bCs/>
          <w:sz w:val="28"/>
          <w:szCs w:val="28"/>
          <w:lang w:val="uk-UA"/>
        </w:rPr>
        <w:t>Методи</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випробування</w:t>
      </w:r>
      <w:proofErr w:type="spellEnd"/>
      <w:r w:rsidRPr="00CB4051">
        <w:rPr>
          <w:rFonts w:ascii="Arial" w:hAnsi="Arial" w:cs="Arial"/>
          <w:bCs/>
          <w:sz w:val="28"/>
          <w:szCs w:val="28"/>
          <w:lang w:val="uk-UA"/>
        </w:rPr>
        <w:t xml:space="preserve"> (EN 413-2:2016, IDT)</w:t>
      </w:r>
      <w:r w:rsidRPr="00CB4051">
        <w:rPr>
          <w:rFonts w:ascii="Arial" w:hAnsi="Arial" w:cs="Arial"/>
          <w:bCs/>
          <w:sz w:val="28"/>
          <w:szCs w:val="28"/>
          <w:lang w:val="uk-UA"/>
        </w:rPr>
        <w:t xml:space="preserve"> </w:t>
      </w:r>
    </w:p>
    <w:p w14:paraId="2CADBD29" w14:textId="77777777" w:rsidR="00CB4051" w:rsidRPr="00CB4051" w:rsidRDefault="00CB4051" w:rsidP="00CB4051">
      <w:pPr>
        <w:shd w:val="clear" w:color="auto" w:fill="FFFFFF"/>
        <w:spacing w:after="0" w:line="360" w:lineRule="auto"/>
        <w:ind w:firstLine="709"/>
        <w:jc w:val="both"/>
        <w:rPr>
          <w:rFonts w:ascii="Arial" w:hAnsi="Arial" w:cs="Arial"/>
          <w:bCs/>
          <w:sz w:val="28"/>
          <w:szCs w:val="28"/>
          <w:lang w:val="uk-UA"/>
        </w:rPr>
      </w:pPr>
      <w:r w:rsidRPr="00CB4051">
        <w:rPr>
          <w:rFonts w:ascii="Arial" w:hAnsi="Arial" w:cs="Arial"/>
          <w:bCs/>
          <w:sz w:val="28"/>
          <w:szCs w:val="28"/>
          <w:lang w:val="uk-UA"/>
        </w:rPr>
        <w:t xml:space="preserve">ДСТУ EN 459-1:2019 Вапно </w:t>
      </w:r>
      <w:proofErr w:type="spellStart"/>
      <w:r w:rsidRPr="00CB4051">
        <w:rPr>
          <w:rFonts w:ascii="Arial" w:hAnsi="Arial" w:cs="Arial"/>
          <w:bCs/>
          <w:sz w:val="28"/>
          <w:szCs w:val="28"/>
          <w:lang w:val="uk-UA"/>
        </w:rPr>
        <w:t>будівельне</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Частина</w:t>
      </w:r>
      <w:proofErr w:type="spellEnd"/>
      <w:r w:rsidRPr="00CB4051">
        <w:rPr>
          <w:rFonts w:ascii="Arial" w:hAnsi="Arial" w:cs="Arial"/>
          <w:bCs/>
          <w:sz w:val="28"/>
          <w:szCs w:val="28"/>
          <w:lang w:val="uk-UA"/>
        </w:rPr>
        <w:t xml:space="preserve"> 1. </w:t>
      </w:r>
      <w:proofErr w:type="spellStart"/>
      <w:r w:rsidRPr="00CB4051">
        <w:rPr>
          <w:rFonts w:ascii="Arial" w:hAnsi="Arial" w:cs="Arial"/>
          <w:bCs/>
          <w:sz w:val="28"/>
          <w:szCs w:val="28"/>
          <w:lang w:val="uk-UA"/>
        </w:rPr>
        <w:t>Визначення</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специфікації</w:t>
      </w:r>
      <w:proofErr w:type="spellEnd"/>
      <w:r w:rsidRPr="00CB4051">
        <w:rPr>
          <w:rFonts w:ascii="Arial" w:hAnsi="Arial" w:cs="Arial"/>
          <w:bCs/>
          <w:sz w:val="28"/>
          <w:szCs w:val="28"/>
          <w:lang w:val="uk-UA"/>
        </w:rPr>
        <w:t xml:space="preserve"> та </w:t>
      </w:r>
      <w:proofErr w:type="spellStart"/>
      <w:r w:rsidRPr="00CB4051">
        <w:rPr>
          <w:rFonts w:ascii="Arial" w:hAnsi="Arial" w:cs="Arial"/>
          <w:bCs/>
          <w:sz w:val="28"/>
          <w:szCs w:val="28"/>
          <w:lang w:val="uk-UA"/>
        </w:rPr>
        <w:t>критерії</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відповідності</w:t>
      </w:r>
      <w:proofErr w:type="spellEnd"/>
      <w:r w:rsidRPr="00CB4051">
        <w:rPr>
          <w:rFonts w:ascii="Arial" w:hAnsi="Arial" w:cs="Arial"/>
          <w:bCs/>
          <w:sz w:val="28"/>
          <w:szCs w:val="28"/>
          <w:lang w:val="uk-UA"/>
        </w:rPr>
        <w:t xml:space="preserve"> (EN 459-1:2015, IDT)</w:t>
      </w:r>
    </w:p>
    <w:p w14:paraId="02E80028" w14:textId="42F1ACC6" w:rsidR="002E008B" w:rsidRPr="00CB4051" w:rsidRDefault="00CB4051" w:rsidP="002E008B">
      <w:pPr>
        <w:shd w:val="clear" w:color="auto" w:fill="FFFFFF"/>
        <w:spacing w:after="0" w:line="360" w:lineRule="auto"/>
        <w:ind w:firstLine="709"/>
        <w:jc w:val="both"/>
        <w:rPr>
          <w:rFonts w:ascii="Arial" w:hAnsi="Arial" w:cs="Arial"/>
          <w:bCs/>
          <w:sz w:val="28"/>
          <w:szCs w:val="28"/>
          <w:lang w:val="uk-UA"/>
        </w:rPr>
      </w:pPr>
      <w:r w:rsidRPr="00CB4051">
        <w:rPr>
          <w:rFonts w:ascii="Arial" w:hAnsi="Arial" w:cs="Arial"/>
          <w:bCs/>
          <w:sz w:val="28"/>
          <w:szCs w:val="28"/>
          <w:lang w:val="uk-UA"/>
        </w:rPr>
        <w:t xml:space="preserve">ДСТУ EN 459-2:2019 Вапно </w:t>
      </w:r>
      <w:proofErr w:type="spellStart"/>
      <w:r w:rsidRPr="00CB4051">
        <w:rPr>
          <w:rFonts w:ascii="Arial" w:hAnsi="Arial" w:cs="Arial"/>
          <w:bCs/>
          <w:sz w:val="28"/>
          <w:szCs w:val="28"/>
          <w:lang w:val="uk-UA"/>
        </w:rPr>
        <w:t>будівельне</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Частина</w:t>
      </w:r>
      <w:proofErr w:type="spellEnd"/>
      <w:r w:rsidRPr="00CB4051">
        <w:rPr>
          <w:rFonts w:ascii="Arial" w:hAnsi="Arial" w:cs="Arial"/>
          <w:bCs/>
          <w:sz w:val="28"/>
          <w:szCs w:val="28"/>
          <w:lang w:val="uk-UA"/>
        </w:rPr>
        <w:t xml:space="preserve"> 2. </w:t>
      </w:r>
      <w:proofErr w:type="spellStart"/>
      <w:r w:rsidRPr="00CB4051">
        <w:rPr>
          <w:rFonts w:ascii="Arial" w:hAnsi="Arial" w:cs="Arial"/>
          <w:bCs/>
          <w:sz w:val="28"/>
          <w:szCs w:val="28"/>
          <w:lang w:val="uk-UA"/>
        </w:rPr>
        <w:t>Методи</w:t>
      </w:r>
      <w:proofErr w:type="spellEnd"/>
      <w:r w:rsidRPr="00CB4051">
        <w:rPr>
          <w:rFonts w:ascii="Arial" w:hAnsi="Arial" w:cs="Arial"/>
          <w:bCs/>
          <w:sz w:val="28"/>
          <w:szCs w:val="28"/>
          <w:lang w:val="uk-UA"/>
        </w:rPr>
        <w:t xml:space="preserve"> </w:t>
      </w:r>
      <w:proofErr w:type="spellStart"/>
      <w:r w:rsidRPr="00CB4051">
        <w:rPr>
          <w:rFonts w:ascii="Arial" w:hAnsi="Arial" w:cs="Arial"/>
          <w:bCs/>
          <w:sz w:val="28"/>
          <w:szCs w:val="28"/>
          <w:lang w:val="uk-UA"/>
        </w:rPr>
        <w:t>випробування</w:t>
      </w:r>
      <w:proofErr w:type="spellEnd"/>
      <w:r w:rsidRPr="00CB4051">
        <w:rPr>
          <w:rFonts w:ascii="Arial" w:hAnsi="Arial" w:cs="Arial"/>
          <w:bCs/>
          <w:sz w:val="28"/>
          <w:szCs w:val="28"/>
          <w:lang w:val="uk-UA"/>
        </w:rPr>
        <w:t xml:space="preserve"> (EN 459-2:2010, IDT)</w:t>
      </w:r>
    </w:p>
    <w:p w14:paraId="451A9132"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2741071A"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9E418E5" w14:textId="360BB2CD" w:rsidR="002E008B" w:rsidRDefault="002E008B" w:rsidP="002E008B">
      <w:pPr>
        <w:pStyle w:val="a9"/>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 xml:space="preserve">Код НД 004: </w:t>
      </w:r>
      <w:r w:rsidR="00A15184">
        <w:rPr>
          <w:rFonts w:ascii="Arial" w:hAnsi="Arial" w:cs="Arial"/>
          <w:color w:val="000000"/>
          <w:sz w:val="28"/>
          <w:szCs w:val="28"/>
          <w:lang w:val="uk-UA"/>
        </w:rPr>
        <w:t>91.100.1</w:t>
      </w:r>
      <w:r w:rsidR="001D4BE3" w:rsidRPr="001D4BE3">
        <w:rPr>
          <w:rFonts w:ascii="Arial" w:hAnsi="Arial" w:cs="Arial"/>
          <w:color w:val="000000"/>
          <w:sz w:val="28"/>
          <w:szCs w:val="28"/>
          <w:lang w:val="uk-UA"/>
        </w:rPr>
        <w:t>0</w:t>
      </w:r>
    </w:p>
    <w:p w14:paraId="6E9BF78F" w14:textId="15B827D6" w:rsidR="002E008B" w:rsidRPr="001D4BE3" w:rsidRDefault="002E008B" w:rsidP="001D4BE3">
      <w:pPr>
        <w:pStyle w:val="a9"/>
        <w:spacing w:after="0" w:line="360" w:lineRule="auto"/>
        <w:ind w:left="0" w:firstLine="709"/>
        <w:jc w:val="both"/>
        <w:rPr>
          <w:rFonts w:ascii="Arial" w:hAnsi="Arial" w:cs="Arial"/>
          <w:sz w:val="28"/>
          <w:szCs w:val="28"/>
          <w:lang w:val="uk-UA"/>
        </w:rPr>
      </w:pPr>
      <w:r w:rsidRPr="00A57EB7">
        <w:rPr>
          <w:rFonts w:ascii="Arial" w:hAnsi="Arial" w:cs="Arial"/>
          <w:b/>
          <w:sz w:val="28"/>
          <w:szCs w:val="28"/>
          <w:lang w:val="uk-UA"/>
        </w:rPr>
        <w:t>Ключові слова</w:t>
      </w:r>
      <w:r>
        <w:rPr>
          <w:rFonts w:ascii="Arial" w:hAnsi="Arial" w:cs="Arial"/>
          <w:sz w:val="28"/>
          <w:szCs w:val="28"/>
          <w:lang w:val="uk-UA"/>
        </w:rPr>
        <w:t xml:space="preserve"> : </w:t>
      </w:r>
      <w:r w:rsidR="00CB4051">
        <w:rPr>
          <w:rFonts w:ascii="Arial" w:hAnsi="Arial" w:cs="Arial"/>
          <w:sz w:val="28"/>
          <w:szCs w:val="28"/>
          <w:lang w:val="uk-UA"/>
        </w:rPr>
        <w:t xml:space="preserve">в’яжуче для </w:t>
      </w:r>
      <w:proofErr w:type="spellStart"/>
      <w:r w:rsidR="00CB4051">
        <w:rPr>
          <w:rFonts w:ascii="Arial" w:hAnsi="Arial" w:cs="Arial"/>
          <w:sz w:val="28"/>
          <w:szCs w:val="28"/>
          <w:lang w:val="uk-UA"/>
        </w:rPr>
        <w:t>ненесного</w:t>
      </w:r>
      <w:proofErr w:type="spellEnd"/>
      <w:r w:rsidR="00CB4051">
        <w:rPr>
          <w:rFonts w:ascii="Arial" w:hAnsi="Arial" w:cs="Arial"/>
          <w:sz w:val="28"/>
          <w:szCs w:val="28"/>
          <w:lang w:val="uk-UA"/>
        </w:rPr>
        <w:t xml:space="preserve"> застосування</w:t>
      </w:r>
      <w:r w:rsidR="00D919AF" w:rsidRPr="001D4BE3">
        <w:rPr>
          <w:rFonts w:ascii="Arial" w:hAnsi="Arial" w:cs="Arial"/>
          <w:sz w:val="28"/>
          <w:szCs w:val="28"/>
          <w:lang w:val="uk-UA"/>
        </w:rPr>
        <w:t xml:space="preserve">, </w:t>
      </w:r>
      <w:r w:rsidR="00A15184">
        <w:rPr>
          <w:rFonts w:ascii="Arial" w:hAnsi="Arial" w:cs="Arial"/>
          <w:sz w:val="28"/>
          <w:szCs w:val="28"/>
          <w:lang w:val="uk-UA"/>
        </w:rPr>
        <w:t>міцність</w:t>
      </w:r>
      <w:r w:rsidR="00D919AF" w:rsidRPr="001D4BE3">
        <w:rPr>
          <w:rFonts w:ascii="Arial" w:hAnsi="Arial" w:cs="Arial"/>
          <w:sz w:val="28"/>
          <w:szCs w:val="28"/>
          <w:lang w:val="uk-UA"/>
        </w:rPr>
        <w:t xml:space="preserve">, </w:t>
      </w:r>
      <w:r w:rsidR="001D4BE3">
        <w:rPr>
          <w:rFonts w:ascii="Arial" w:hAnsi="Arial" w:cs="Arial"/>
          <w:sz w:val="28"/>
          <w:szCs w:val="28"/>
          <w:lang w:val="uk-UA"/>
        </w:rPr>
        <w:t>вимоги, визначення типу продукції</w:t>
      </w:r>
      <w:r w:rsidR="00A15184">
        <w:rPr>
          <w:rFonts w:ascii="Arial" w:hAnsi="Arial" w:cs="Arial"/>
          <w:sz w:val="28"/>
          <w:szCs w:val="28"/>
          <w:lang w:val="uk-UA"/>
        </w:rPr>
        <w:t>, контроль виробництва на підприємстві</w:t>
      </w:r>
      <w:r w:rsidR="0009704D">
        <w:rPr>
          <w:rFonts w:ascii="Arial" w:hAnsi="Arial" w:cs="Arial"/>
          <w:sz w:val="28"/>
          <w:szCs w:val="28"/>
          <w:lang w:val="uk-UA"/>
        </w:rPr>
        <w:t xml:space="preserve">, </w:t>
      </w:r>
      <w:proofErr w:type="spellStart"/>
      <w:r w:rsidR="00CB4051">
        <w:rPr>
          <w:rFonts w:ascii="Arial" w:hAnsi="Arial" w:cs="Arial"/>
          <w:sz w:val="28"/>
          <w:szCs w:val="28"/>
          <w:lang w:val="uk-UA"/>
        </w:rPr>
        <w:t>водоутримання</w:t>
      </w:r>
      <w:proofErr w:type="spellEnd"/>
      <w:r w:rsidR="00CB4051">
        <w:rPr>
          <w:rFonts w:ascii="Arial" w:hAnsi="Arial" w:cs="Arial"/>
          <w:sz w:val="28"/>
          <w:szCs w:val="28"/>
          <w:lang w:val="uk-UA"/>
        </w:rPr>
        <w:t>, розширення</w:t>
      </w:r>
      <w:bookmarkStart w:id="0" w:name="_GoBack"/>
      <w:bookmarkEnd w:id="0"/>
    </w:p>
    <w:p w14:paraId="70751824" w14:textId="77777777" w:rsidR="002E008B" w:rsidRDefault="002E008B" w:rsidP="002E008B">
      <w:pPr>
        <w:pStyle w:val="a9"/>
        <w:spacing w:after="0" w:line="360" w:lineRule="auto"/>
        <w:ind w:left="0" w:firstLine="709"/>
        <w:jc w:val="both"/>
        <w:rPr>
          <w:rFonts w:ascii="Arial" w:hAnsi="Arial" w:cs="Arial"/>
          <w:sz w:val="28"/>
          <w:szCs w:val="28"/>
          <w:lang w:val="uk-UA"/>
        </w:rPr>
      </w:pPr>
    </w:p>
    <w:p w14:paraId="232D0564" w14:textId="77777777" w:rsidR="00A15184" w:rsidRDefault="00A15184" w:rsidP="002E008B">
      <w:pPr>
        <w:pStyle w:val="a9"/>
        <w:spacing w:after="0" w:line="360" w:lineRule="auto"/>
        <w:ind w:left="0" w:firstLine="709"/>
        <w:jc w:val="both"/>
        <w:rPr>
          <w:rFonts w:ascii="Arial" w:hAnsi="Arial" w:cs="Arial"/>
          <w:sz w:val="28"/>
          <w:szCs w:val="28"/>
          <w:lang w:val="uk-UA"/>
        </w:rPr>
      </w:pPr>
    </w:p>
    <w:p w14:paraId="11348946" w14:textId="77777777" w:rsidR="00A15184" w:rsidRDefault="00A15184" w:rsidP="002E008B">
      <w:pPr>
        <w:pStyle w:val="a9"/>
        <w:spacing w:after="0" w:line="360" w:lineRule="auto"/>
        <w:ind w:left="0" w:firstLine="709"/>
        <w:jc w:val="both"/>
        <w:rPr>
          <w:rFonts w:ascii="Arial" w:hAnsi="Arial" w:cs="Arial"/>
          <w:sz w:val="28"/>
          <w:szCs w:val="28"/>
          <w:lang w:val="uk-UA"/>
        </w:rPr>
      </w:pPr>
    </w:p>
    <w:tbl>
      <w:tblPr>
        <w:tblStyle w:val="aa"/>
        <w:tblpPr w:leftFromText="180" w:rightFromText="180" w:vertAnchor="page" w:horzAnchor="margin" w:tblpY="3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2E008B" w14:paraId="1301B173" w14:textId="77777777" w:rsidTr="00022123">
        <w:trPr>
          <w:trHeight w:val="1985"/>
        </w:trPr>
        <w:tc>
          <w:tcPr>
            <w:tcW w:w="4008" w:type="dxa"/>
          </w:tcPr>
          <w:p w14:paraId="572C0C32" w14:textId="77777777" w:rsidR="002E008B" w:rsidRDefault="002E008B" w:rsidP="00022123">
            <w:pPr>
              <w:jc w:val="both"/>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w:t>
            </w:r>
            <w:proofErr w:type="spellStart"/>
            <w:r>
              <w:rPr>
                <w:rFonts w:ascii="Arial" w:hAnsi="Arial" w:cs="Arial"/>
                <w:sz w:val="28"/>
                <w:szCs w:val="24"/>
                <w:lang w:val="uk-UA"/>
              </w:rPr>
              <w:t>тех</w:t>
            </w:r>
            <w:proofErr w:type="spellEnd"/>
            <w:r>
              <w:rPr>
                <w:rFonts w:ascii="Arial" w:hAnsi="Arial" w:cs="Arial"/>
                <w:sz w:val="28"/>
                <w:szCs w:val="24"/>
                <w:lang w:val="uk-UA"/>
              </w:rPr>
              <w:t xml:space="preserve">. наук., професор </w:t>
            </w:r>
          </w:p>
        </w:tc>
        <w:tc>
          <w:tcPr>
            <w:tcW w:w="2337" w:type="dxa"/>
          </w:tcPr>
          <w:p w14:paraId="4FDCC264" w14:textId="77777777" w:rsidR="002E008B" w:rsidRDefault="002E008B" w:rsidP="00022123">
            <w:pPr>
              <w:jc w:val="center"/>
              <w:rPr>
                <w:rFonts w:ascii="Arial" w:hAnsi="Arial" w:cs="Arial"/>
                <w:sz w:val="28"/>
                <w:szCs w:val="24"/>
                <w:lang w:val="uk-UA"/>
              </w:rPr>
            </w:pPr>
          </w:p>
          <w:p w14:paraId="631A4334" w14:textId="77777777" w:rsidR="002E008B" w:rsidRDefault="002E008B" w:rsidP="00022123">
            <w:pPr>
              <w:jc w:val="center"/>
              <w:rPr>
                <w:rFonts w:ascii="Arial" w:hAnsi="Arial" w:cs="Arial"/>
                <w:sz w:val="28"/>
                <w:szCs w:val="24"/>
                <w:lang w:val="uk-UA"/>
              </w:rPr>
            </w:pPr>
          </w:p>
          <w:p w14:paraId="019109AC" w14:textId="77777777" w:rsidR="002E008B" w:rsidRDefault="002E008B" w:rsidP="00022123">
            <w:pPr>
              <w:jc w:val="center"/>
              <w:rPr>
                <w:rFonts w:ascii="Arial" w:hAnsi="Arial" w:cs="Arial"/>
                <w:sz w:val="28"/>
                <w:szCs w:val="24"/>
                <w:lang w:val="uk-UA"/>
              </w:rPr>
            </w:pPr>
          </w:p>
        </w:tc>
        <w:tc>
          <w:tcPr>
            <w:tcW w:w="3576" w:type="dxa"/>
          </w:tcPr>
          <w:p w14:paraId="342CAE8D" w14:textId="77777777" w:rsidR="002E008B" w:rsidRDefault="002E008B" w:rsidP="00022123">
            <w:pPr>
              <w:jc w:val="both"/>
              <w:rPr>
                <w:rFonts w:ascii="Arial" w:hAnsi="Arial" w:cs="Arial"/>
                <w:sz w:val="28"/>
                <w:szCs w:val="24"/>
                <w:lang w:val="uk-UA"/>
              </w:rPr>
            </w:pPr>
          </w:p>
          <w:p w14:paraId="3131315D" w14:textId="77777777" w:rsidR="002E008B" w:rsidRDefault="002E008B" w:rsidP="00022123">
            <w:pPr>
              <w:jc w:val="both"/>
              <w:rPr>
                <w:rFonts w:ascii="Arial" w:hAnsi="Arial" w:cs="Arial"/>
                <w:sz w:val="28"/>
                <w:szCs w:val="24"/>
                <w:lang w:val="uk-UA"/>
              </w:rPr>
            </w:pPr>
          </w:p>
          <w:p w14:paraId="473F8F78" w14:textId="77777777" w:rsidR="002E008B" w:rsidRDefault="002E008B" w:rsidP="00022123">
            <w:pPr>
              <w:jc w:val="both"/>
              <w:rPr>
                <w:rFonts w:ascii="Arial" w:hAnsi="Arial" w:cs="Arial"/>
                <w:sz w:val="28"/>
                <w:szCs w:val="24"/>
                <w:lang w:val="uk-UA"/>
              </w:rPr>
            </w:pPr>
          </w:p>
          <w:p w14:paraId="6C6FC625" w14:textId="77777777" w:rsidR="002E008B" w:rsidRDefault="002E008B" w:rsidP="00022123">
            <w:pPr>
              <w:jc w:val="both"/>
              <w:rPr>
                <w:rFonts w:ascii="Arial" w:hAnsi="Arial" w:cs="Arial"/>
                <w:sz w:val="28"/>
                <w:szCs w:val="24"/>
                <w:lang w:val="uk-UA"/>
              </w:rPr>
            </w:pPr>
          </w:p>
          <w:p w14:paraId="17116FFB" w14:textId="77777777" w:rsidR="002E008B" w:rsidRDefault="002E008B" w:rsidP="00022123">
            <w:pPr>
              <w:jc w:val="both"/>
              <w:rPr>
                <w:rFonts w:ascii="Arial" w:hAnsi="Arial" w:cs="Arial"/>
                <w:sz w:val="28"/>
                <w:szCs w:val="24"/>
                <w:lang w:val="uk-UA"/>
              </w:rPr>
            </w:pPr>
            <w:r>
              <w:rPr>
                <w:rFonts w:ascii="Arial" w:hAnsi="Arial" w:cs="Arial"/>
                <w:sz w:val="28"/>
                <w:szCs w:val="24"/>
                <w:lang w:val="uk-UA"/>
              </w:rPr>
              <w:t>Світлана ЛАПОВСЬКА</w:t>
            </w:r>
          </w:p>
        </w:tc>
      </w:tr>
      <w:tr w:rsidR="002E008B" w14:paraId="32BEB691" w14:textId="77777777" w:rsidTr="00022123">
        <w:tc>
          <w:tcPr>
            <w:tcW w:w="4008" w:type="dxa"/>
          </w:tcPr>
          <w:p w14:paraId="43014445" w14:textId="77777777" w:rsidR="002E008B" w:rsidRDefault="002E008B" w:rsidP="00022123">
            <w:pPr>
              <w:jc w:val="both"/>
              <w:rPr>
                <w:rFonts w:ascii="Arial" w:hAnsi="Arial" w:cs="Arial"/>
                <w:sz w:val="28"/>
                <w:szCs w:val="24"/>
                <w:lang w:val="uk-UA"/>
              </w:rPr>
            </w:pPr>
          </w:p>
        </w:tc>
        <w:tc>
          <w:tcPr>
            <w:tcW w:w="2337" w:type="dxa"/>
          </w:tcPr>
          <w:p w14:paraId="22A4ED73" w14:textId="77777777" w:rsidR="002E008B" w:rsidRDefault="002E008B" w:rsidP="00022123">
            <w:pPr>
              <w:jc w:val="center"/>
              <w:rPr>
                <w:rFonts w:ascii="Arial" w:hAnsi="Arial" w:cs="Arial"/>
                <w:sz w:val="28"/>
                <w:szCs w:val="24"/>
                <w:lang w:val="uk-UA"/>
              </w:rPr>
            </w:pPr>
          </w:p>
        </w:tc>
        <w:tc>
          <w:tcPr>
            <w:tcW w:w="3576" w:type="dxa"/>
          </w:tcPr>
          <w:p w14:paraId="2C361B36" w14:textId="77777777" w:rsidR="002E008B" w:rsidRDefault="002E008B" w:rsidP="00022123">
            <w:pPr>
              <w:jc w:val="both"/>
              <w:rPr>
                <w:rFonts w:ascii="Arial" w:hAnsi="Arial" w:cs="Arial"/>
                <w:sz w:val="28"/>
                <w:szCs w:val="24"/>
                <w:lang w:val="uk-UA"/>
              </w:rPr>
            </w:pPr>
          </w:p>
        </w:tc>
      </w:tr>
      <w:tr w:rsidR="002E008B" w14:paraId="0F9EA2B2" w14:textId="77777777" w:rsidTr="00022123">
        <w:tc>
          <w:tcPr>
            <w:tcW w:w="4008" w:type="dxa"/>
          </w:tcPr>
          <w:p w14:paraId="036A24D6" w14:textId="77777777" w:rsidR="002E008B" w:rsidRDefault="002E008B" w:rsidP="00022123">
            <w:pPr>
              <w:jc w:val="both"/>
              <w:rPr>
                <w:rFonts w:ascii="Arial" w:hAnsi="Arial" w:cs="Arial"/>
                <w:sz w:val="28"/>
                <w:szCs w:val="24"/>
                <w:lang w:val="uk-UA"/>
              </w:rPr>
            </w:pPr>
          </w:p>
        </w:tc>
        <w:tc>
          <w:tcPr>
            <w:tcW w:w="2337" w:type="dxa"/>
          </w:tcPr>
          <w:p w14:paraId="1A13E0DD" w14:textId="77777777" w:rsidR="002E008B" w:rsidRDefault="002E008B" w:rsidP="00022123">
            <w:pPr>
              <w:jc w:val="center"/>
              <w:rPr>
                <w:rFonts w:ascii="Arial" w:hAnsi="Arial" w:cs="Arial"/>
                <w:sz w:val="28"/>
                <w:szCs w:val="24"/>
                <w:lang w:val="uk-UA"/>
              </w:rPr>
            </w:pPr>
          </w:p>
        </w:tc>
        <w:tc>
          <w:tcPr>
            <w:tcW w:w="3576" w:type="dxa"/>
          </w:tcPr>
          <w:p w14:paraId="07A63DD4" w14:textId="77777777" w:rsidR="002E008B" w:rsidRDefault="002E008B" w:rsidP="00022123">
            <w:pPr>
              <w:jc w:val="both"/>
              <w:rPr>
                <w:rFonts w:ascii="Arial" w:hAnsi="Arial" w:cs="Arial"/>
                <w:sz w:val="28"/>
                <w:szCs w:val="24"/>
                <w:lang w:val="uk-UA"/>
              </w:rPr>
            </w:pPr>
          </w:p>
        </w:tc>
      </w:tr>
      <w:tr w:rsidR="002E008B" w14:paraId="15493006" w14:textId="77777777" w:rsidTr="00022123">
        <w:trPr>
          <w:trHeight w:val="973"/>
        </w:trPr>
        <w:tc>
          <w:tcPr>
            <w:tcW w:w="4008" w:type="dxa"/>
          </w:tcPr>
          <w:p w14:paraId="53D42E60" w14:textId="77777777" w:rsidR="002E008B" w:rsidRDefault="002E008B" w:rsidP="00022123">
            <w:pPr>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337" w:type="dxa"/>
          </w:tcPr>
          <w:p w14:paraId="0E03FD0F" w14:textId="77777777" w:rsidR="002E008B" w:rsidRDefault="002E008B" w:rsidP="00022123">
            <w:pPr>
              <w:jc w:val="center"/>
              <w:rPr>
                <w:rFonts w:ascii="Arial" w:hAnsi="Arial" w:cs="Arial"/>
                <w:sz w:val="28"/>
                <w:szCs w:val="24"/>
                <w:lang w:val="uk-UA"/>
              </w:rPr>
            </w:pPr>
          </w:p>
          <w:p w14:paraId="4A0FD64E" w14:textId="77777777" w:rsidR="002E008B" w:rsidRDefault="002E008B" w:rsidP="00022123">
            <w:pPr>
              <w:jc w:val="center"/>
              <w:rPr>
                <w:rFonts w:ascii="Arial" w:hAnsi="Arial" w:cs="Arial"/>
                <w:sz w:val="28"/>
                <w:szCs w:val="24"/>
                <w:lang w:val="uk-UA"/>
              </w:rPr>
            </w:pPr>
          </w:p>
        </w:tc>
        <w:tc>
          <w:tcPr>
            <w:tcW w:w="3576" w:type="dxa"/>
          </w:tcPr>
          <w:p w14:paraId="5C9D4E78" w14:textId="77777777" w:rsidR="002E008B" w:rsidRDefault="002E008B" w:rsidP="00022123">
            <w:pPr>
              <w:jc w:val="both"/>
              <w:rPr>
                <w:rFonts w:ascii="Arial" w:hAnsi="Arial" w:cs="Arial"/>
                <w:sz w:val="28"/>
                <w:szCs w:val="24"/>
                <w:lang w:val="uk-UA"/>
              </w:rPr>
            </w:pPr>
          </w:p>
          <w:p w14:paraId="19D82D29" w14:textId="77777777" w:rsidR="002E008B" w:rsidRDefault="002E008B" w:rsidP="00022123">
            <w:pPr>
              <w:jc w:val="both"/>
              <w:rPr>
                <w:rFonts w:ascii="Arial" w:hAnsi="Arial" w:cs="Arial"/>
                <w:sz w:val="28"/>
                <w:szCs w:val="24"/>
                <w:lang w:val="uk-UA"/>
              </w:rPr>
            </w:pPr>
            <w:r>
              <w:rPr>
                <w:rFonts w:ascii="Arial" w:hAnsi="Arial" w:cs="Arial"/>
                <w:sz w:val="28"/>
                <w:szCs w:val="24"/>
                <w:lang w:val="uk-UA"/>
              </w:rPr>
              <w:t>Микола ЧЕРНЕНКО</w:t>
            </w:r>
          </w:p>
        </w:tc>
      </w:tr>
    </w:tbl>
    <w:p w14:paraId="78B21191" w14:textId="77777777" w:rsidR="002E008B" w:rsidRP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3E5ABEC" w14:textId="77777777" w:rsidR="00B0697A" w:rsidRPr="00B0697A" w:rsidRDefault="00B0697A" w:rsidP="00B0697A">
      <w:pPr>
        <w:pStyle w:val="a9"/>
        <w:spacing w:after="0" w:line="360" w:lineRule="auto"/>
        <w:ind w:left="0" w:firstLine="709"/>
        <w:jc w:val="both"/>
        <w:rPr>
          <w:rFonts w:ascii="Arial" w:hAnsi="Arial" w:cs="Arial"/>
          <w:b/>
          <w:bCs/>
          <w:sz w:val="28"/>
          <w:szCs w:val="28"/>
          <w:lang w:val="uk-UA"/>
        </w:rPr>
      </w:pPr>
    </w:p>
    <w:sectPr w:rsidR="00B0697A" w:rsidRPr="00B0697A" w:rsidSect="00DB0881">
      <w:headerReference w:type="first" r:id="rId15"/>
      <w:footerReference w:type="first" r:id="rId16"/>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BB0749" w:rsidRDefault="00BB0749" w:rsidP="00833B96">
      <w:pPr>
        <w:spacing w:after="0" w:line="240" w:lineRule="auto"/>
      </w:pPr>
      <w:r>
        <w:separator/>
      </w:r>
    </w:p>
  </w:endnote>
  <w:endnote w:type="continuationSeparator" w:id="0">
    <w:p w14:paraId="1EA40D67" w14:textId="77777777" w:rsidR="00BB0749" w:rsidRDefault="00BB0749"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72293"/>
      <w:docPartObj>
        <w:docPartGallery w:val="Page Numbers (Bottom of Page)"/>
        <w:docPartUnique/>
      </w:docPartObj>
    </w:sdtPr>
    <w:sdtEndPr>
      <w:rPr>
        <w:rFonts w:ascii="Arial" w:hAnsi="Arial" w:cs="Arial"/>
        <w:sz w:val="28"/>
        <w:szCs w:val="28"/>
      </w:rPr>
    </w:sdtEndPr>
    <w:sdtContent>
      <w:p w14:paraId="62D5D1E5" w14:textId="634D13B6" w:rsidR="00BB0749" w:rsidRPr="00000462" w:rsidRDefault="00BB0749">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CB4051">
          <w:rPr>
            <w:rFonts w:ascii="Arial" w:hAnsi="Arial" w:cs="Arial"/>
            <w:noProof/>
            <w:sz w:val="28"/>
            <w:szCs w:val="28"/>
          </w:rPr>
          <w:t>24</w:t>
        </w:r>
        <w:r w:rsidRPr="00000462">
          <w:rPr>
            <w:rFonts w:ascii="Arial" w:hAnsi="Arial" w:cs="Arial"/>
            <w:sz w:val="28"/>
            <w:szCs w:val="28"/>
          </w:rPr>
          <w:fldChar w:fldCharType="end"/>
        </w:r>
      </w:p>
    </w:sdtContent>
  </w:sdt>
  <w:p w14:paraId="3C079486" w14:textId="77777777" w:rsidR="00BB0749" w:rsidRPr="00000462" w:rsidRDefault="00BB0749">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3915"/>
      <w:docPartObj>
        <w:docPartGallery w:val="Page Numbers (Bottom of Page)"/>
        <w:docPartUnique/>
      </w:docPartObj>
    </w:sdtPr>
    <w:sdtEndPr>
      <w:rPr>
        <w:rFonts w:ascii="Arial" w:hAnsi="Arial" w:cs="Arial"/>
        <w:sz w:val="28"/>
        <w:szCs w:val="28"/>
      </w:rPr>
    </w:sdtEndPr>
    <w:sdtContent>
      <w:p w14:paraId="2E028E17" w14:textId="5058E740" w:rsidR="00BB0749" w:rsidRPr="00A72D07" w:rsidRDefault="00BB0749">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CB4051">
          <w:rPr>
            <w:rFonts w:ascii="Arial" w:hAnsi="Arial" w:cs="Arial"/>
            <w:noProof/>
            <w:sz w:val="28"/>
            <w:szCs w:val="28"/>
          </w:rPr>
          <w:t>23</w:t>
        </w:r>
        <w:r w:rsidRPr="00A72D07">
          <w:rPr>
            <w:rFonts w:ascii="Arial" w:hAnsi="Arial" w:cs="Arial"/>
            <w:sz w:val="28"/>
            <w:szCs w:val="28"/>
          </w:rPr>
          <w:fldChar w:fldCharType="end"/>
        </w:r>
      </w:p>
    </w:sdtContent>
  </w:sdt>
  <w:p w14:paraId="16FF58F1" w14:textId="77777777" w:rsidR="00BB0749" w:rsidRDefault="00BB07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BB0749" w:rsidRPr="00000462" w:rsidRDefault="00BB0749" w:rsidP="00E21FDC">
    <w:pPr>
      <w:pStyle w:val="a7"/>
      <w:rPr>
        <w:rFonts w:ascii="Arial" w:hAnsi="Arial" w:cs="Arial"/>
        <w:sz w:val="28"/>
        <w:szCs w:val="28"/>
      </w:rPr>
    </w:pPr>
  </w:p>
  <w:p w14:paraId="2447F75F" w14:textId="77777777" w:rsidR="00BB0749" w:rsidRDefault="00BB074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BB0749" w:rsidRPr="00E64828" w:rsidRDefault="00BB0749">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CB4051">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BB0749" w:rsidRDefault="00BB0749">
    <w:pPr>
      <w:pStyle w:val="a7"/>
    </w:pPr>
  </w:p>
  <w:p w14:paraId="024B98D4" w14:textId="77777777" w:rsidR="00BB0749" w:rsidRDefault="00BB0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BB0749" w:rsidRDefault="00BB0749" w:rsidP="00833B96">
      <w:pPr>
        <w:spacing w:after="0" w:line="240" w:lineRule="auto"/>
      </w:pPr>
      <w:r>
        <w:separator/>
      </w:r>
    </w:p>
  </w:footnote>
  <w:footnote w:type="continuationSeparator" w:id="0">
    <w:p w14:paraId="079B69D4" w14:textId="77777777" w:rsidR="00BB0749" w:rsidRDefault="00BB0749"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104D0C6A" w:rsidR="00BB0749" w:rsidRPr="00000462" w:rsidRDefault="00BB0749" w:rsidP="00E21FDC">
    <w:pPr>
      <w:pStyle w:val="a5"/>
      <w:tabs>
        <w:tab w:val="clear" w:pos="4677"/>
        <w:tab w:val="clear" w:pos="9355"/>
        <w:tab w:val="left" w:pos="3600"/>
      </w:tabs>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12859:20__</w:t>
    </w:r>
    <w:r>
      <w:rPr>
        <w:rFonts w:ascii="Arial" w:hAnsi="Arial" w:cs="Arial"/>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4B8C68E5" w:rsidR="00BB0749" w:rsidRPr="00000462" w:rsidRDefault="00BB0749" w:rsidP="00000462">
    <w:pPr>
      <w:pStyle w:val="a5"/>
      <w:jc w:val="right"/>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12859:20__</w:t>
    </w:r>
  </w:p>
  <w:p w14:paraId="4369D09C" w14:textId="77777777" w:rsidR="00BB0749" w:rsidRDefault="00BB07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485F6682" w:rsidR="00BB0749" w:rsidRDefault="00BB0749" w:rsidP="00E64828">
    <w:pPr>
      <w:pStyle w:val="a5"/>
      <w:jc w:val="right"/>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13307:20__</w:t>
    </w:r>
  </w:p>
  <w:p w14:paraId="076021FE" w14:textId="77777777" w:rsidR="00BB0749" w:rsidRDefault="00BB07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68B"/>
    <w:multiLevelType w:val="hybridMultilevel"/>
    <w:tmpl w:val="87346F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32572"/>
    <w:multiLevelType w:val="hybridMultilevel"/>
    <w:tmpl w:val="5D4A5DCC"/>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B7DBE"/>
    <w:multiLevelType w:val="hybridMultilevel"/>
    <w:tmpl w:val="91865390"/>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F2FE6"/>
    <w:multiLevelType w:val="hybridMultilevel"/>
    <w:tmpl w:val="77F67292"/>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E3E17"/>
    <w:multiLevelType w:val="hybridMultilevel"/>
    <w:tmpl w:val="722A46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56720F"/>
    <w:multiLevelType w:val="hybridMultilevel"/>
    <w:tmpl w:val="FB52297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722FA"/>
    <w:multiLevelType w:val="hybridMultilevel"/>
    <w:tmpl w:val="1C94B27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F10D78"/>
    <w:multiLevelType w:val="hybridMultilevel"/>
    <w:tmpl w:val="D1C61D0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550861"/>
    <w:multiLevelType w:val="hybridMultilevel"/>
    <w:tmpl w:val="508A4EC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1A562C"/>
    <w:multiLevelType w:val="hybridMultilevel"/>
    <w:tmpl w:val="57F0088A"/>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F48BB"/>
    <w:multiLevelType w:val="hybridMultilevel"/>
    <w:tmpl w:val="E4C6159E"/>
    <w:lvl w:ilvl="0" w:tplc="ABDEF3DE">
      <w:start w:val="1"/>
      <w:numFmt w:val="decimal"/>
      <w:lvlText w:val="%1)"/>
      <w:lvlJc w:val="left"/>
      <w:pPr>
        <w:ind w:left="428" w:hanging="212"/>
        <w:jc w:val="right"/>
      </w:pPr>
      <w:rPr>
        <w:rFonts w:ascii="Arial" w:eastAsia="Arial" w:hAnsi="Arial" w:cs="Arial" w:hint="default"/>
        <w:spacing w:val="-3"/>
        <w:w w:val="100"/>
        <w:sz w:val="18"/>
        <w:szCs w:val="18"/>
      </w:rPr>
    </w:lvl>
    <w:lvl w:ilvl="1" w:tplc="4B768678">
      <w:numFmt w:val="bullet"/>
      <w:lvlText w:val="•"/>
      <w:lvlJc w:val="left"/>
      <w:pPr>
        <w:ind w:left="1516" w:hanging="212"/>
      </w:pPr>
      <w:rPr>
        <w:rFonts w:hint="default"/>
      </w:rPr>
    </w:lvl>
    <w:lvl w:ilvl="2" w:tplc="0832A426">
      <w:numFmt w:val="bullet"/>
      <w:lvlText w:val="•"/>
      <w:lvlJc w:val="left"/>
      <w:pPr>
        <w:ind w:left="2612" w:hanging="212"/>
      </w:pPr>
      <w:rPr>
        <w:rFonts w:hint="default"/>
      </w:rPr>
    </w:lvl>
    <w:lvl w:ilvl="3" w:tplc="DBDADDA0">
      <w:numFmt w:val="bullet"/>
      <w:lvlText w:val="•"/>
      <w:lvlJc w:val="left"/>
      <w:pPr>
        <w:ind w:left="3708" w:hanging="212"/>
      </w:pPr>
      <w:rPr>
        <w:rFonts w:hint="default"/>
      </w:rPr>
    </w:lvl>
    <w:lvl w:ilvl="4" w:tplc="DF401C44">
      <w:numFmt w:val="bullet"/>
      <w:lvlText w:val="•"/>
      <w:lvlJc w:val="left"/>
      <w:pPr>
        <w:ind w:left="4804" w:hanging="212"/>
      </w:pPr>
      <w:rPr>
        <w:rFonts w:hint="default"/>
      </w:rPr>
    </w:lvl>
    <w:lvl w:ilvl="5" w:tplc="D682B00A">
      <w:numFmt w:val="bullet"/>
      <w:lvlText w:val="•"/>
      <w:lvlJc w:val="left"/>
      <w:pPr>
        <w:ind w:left="5900" w:hanging="212"/>
      </w:pPr>
      <w:rPr>
        <w:rFonts w:hint="default"/>
      </w:rPr>
    </w:lvl>
    <w:lvl w:ilvl="6" w:tplc="139205A6">
      <w:numFmt w:val="bullet"/>
      <w:lvlText w:val="•"/>
      <w:lvlJc w:val="left"/>
      <w:pPr>
        <w:ind w:left="6996" w:hanging="212"/>
      </w:pPr>
      <w:rPr>
        <w:rFonts w:hint="default"/>
      </w:rPr>
    </w:lvl>
    <w:lvl w:ilvl="7" w:tplc="F4E23EB2">
      <w:numFmt w:val="bullet"/>
      <w:lvlText w:val="•"/>
      <w:lvlJc w:val="left"/>
      <w:pPr>
        <w:ind w:left="8092" w:hanging="212"/>
      </w:pPr>
      <w:rPr>
        <w:rFonts w:hint="default"/>
      </w:rPr>
    </w:lvl>
    <w:lvl w:ilvl="8" w:tplc="8EC6AEC6">
      <w:numFmt w:val="bullet"/>
      <w:lvlText w:val="•"/>
      <w:lvlJc w:val="left"/>
      <w:pPr>
        <w:ind w:left="9188" w:hanging="212"/>
      </w:pPr>
      <w:rPr>
        <w:rFonts w:hint="default"/>
      </w:rPr>
    </w:lvl>
  </w:abstractNum>
  <w:abstractNum w:abstractNumId="11">
    <w:nsid w:val="2E5947F4"/>
    <w:multiLevelType w:val="hybridMultilevel"/>
    <w:tmpl w:val="2FBCC3B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8DA3320"/>
    <w:multiLevelType w:val="hybridMultilevel"/>
    <w:tmpl w:val="4140AD84"/>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1174AA"/>
    <w:multiLevelType w:val="hybridMultilevel"/>
    <w:tmpl w:val="FD60F65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7F77E2"/>
    <w:multiLevelType w:val="hybridMultilevel"/>
    <w:tmpl w:val="D2767B9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C90021"/>
    <w:multiLevelType w:val="multilevel"/>
    <w:tmpl w:val="228CA8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0EC4650"/>
    <w:multiLevelType w:val="hybridMultilevel"/>
    <w:tmpl w:val="4454DC8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7A752D"/>
    <w:multiLevelType w:val="hybridMultilevel"/>
    <w:tmpl w:val="176E2552"/>
    <w:lvl w:ilvl="0" w:tplc="1F9628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0E1C91"/>
    <w:multiLevelType w:val="hybridMultilevel"/>
    <w:tmpl w:val="4A7E46D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CF2A73"/>
    <w:multiLevelType w:val="hybridMultilevel"/>
    <w:tmpl w:val="6CA6A826"/>
    <w:lvl w:ilvl="0" w:tplc="41DE3BD8">
      <w:numFmt w:val="bullet"/>
      <w:lvlText w:val=""/>
      <w:lvlJc w:val="left"/>
      <w:pPr>
        <w:ind w:left="617" w:hanging="401"/>
      </w:pPr>
      <w:rPr>
        <w:rFonts w:ascii="Symbol" w:eastAsia="Symbol" w:hAnsi="Symbol" w:cs="Symbol" w:hint="default"/>
        <w:w w:val="99"/>
        <w:sz w:val="20"/>
        <w:szCs w:val="20"/>
      </w:rPr>
    </w:lvl>
    <w:lvl w:ilvl="1" w:tplc="2A9E697A">
      <w:numFmt w:val="bullet"/>
      <w:lvlText w:val=""/>
      <w:lvlJc w:val="left"/>
      <w:pPr>
        <w:ind w:left="1299" w:hanging="401"/>
      </w:pPr>
      <w:rPr>
        <w:rFonts w:ascii="Symbol" w:eastAsia="Symbol" w:hAnsi="Symbol" w:cs="Symbol" w:hint="default"/>
        <w:w w:val="99"/>
        <w:sz w:val="20"/>
        <w:szCs w:val="20"/>
      </w:rPr>
    </w:lvl>
    <w:lvl w:ilvl="2" w:tplc="C4B84804">
      <w:numFmt w:val="bullet"/>
      <w:lvlText w:val="•"/>
      <w:lvlJc w:val="left"/>
      <w:pPr>
        <w:ind w:left="2420" w:hanging="401"/>
      </w:pPr>
      <w:rPr>
        <w:rFonts w:hint="default"/>
      </w:rPr>
    </w:lvl>
    <w:lvl w:ilvl="3" w:tplc="12F23678">
      <w:numFmt w:val="bullet"/>
      <w:lvlText w:val="•"/>
      <w:lvlJc w:val="left"/>
      <w:pPr>
        <w:ind w:left="3540" w:hanging="401"/>
      </w:pPr>
      <w:rPr>
        <w:rFonts w:hint="default"/>
      </w:rPr>
    </w:lvl>
    <w:lvl w:ilvl="4" w:tplc="F710DD1E">
      <w:numFmt w:val="bullet"/>
      <w:lvlText w:val="•"/>
      <w:lvlJc w:val="left"/>
      <w:pPr>
        <w:ind w:left="4660" w:hanging="401"/>
      </w:pPr>
      <w:rPr>
        <w:rFonts w:hint="default"/>
      </w:rPr>
    </w:lvl>
    <w:lvl w:ilvl="5" w:tplc="6B94A2CC">
      <w:numFmt w:val="bullet"/>
      <w:lvlText w:val="•"/>
      <w:lvlJc w:val="left"/>
      <w:pPr>
        <w:ind w:left="5780" w:hanging="401"/>
      </w:pPr>
      <w:rPr>
        <w:rFonts w:hint="default"/>
      </w:rPr>
    </w:lvl>
    <w:lvl w:ilvl="6" w:tplc="0D365050">
      <w:numFmt w:val="bullet"/>
      <w:lvlText w:val="•"/>
      <w:lvlJc w:val="left"/>
      <w:pPr>
        <w:ind w:left="6900" w:hanging="401"/>
      </w:pPr>
      <w:rPr>
        <w:rFonts w:hint="default"/>
      </w:rPr>
    </w:lvl>
    <w:lvl w:ilvl="7" w:tplc="713A29EE">
      <w:numFmt w:val="bullet"/>
      <w:lvlText w:val="•"/>
      <w:lvlJc w:val="left"/>
      <w:pPr>
        <w:ind w:left="8020" w:hanging="401"/>
      </w:pPr>
      <w:rPr>
        <w:rFonts w:hint="default"/>
      </w:rPr>
    </w:lvl>
    <w:lvl w:ilvl="8" w:tplc="F086069A">
      <w:numFmt w:val="bullet"/>
      <w:lvlText w:val="•"/>
      <w:lvlJc w:val="left"/>
      <w:pPr>
        <w:ind w:left="9140" w:hanging="401"/>
      </w:pPr>
      <w:rPr>
        <w:rFonts w:hint="default"/>
      </w:rPr>
    </w:lvl>
  </w:abstractNum>
  <w:abstractNum w:abstractNumId="21">
    <w:nsid w:val="5F452598"/>
    <w:multiLevelType w:val="hybridMultilevel"/>
    <w:tmpl w:val="03A6608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473BC6"/>
    <w:multiLevelType w:val="hybridMultilevel"/>
    <w:tmpl w:val="D85CF094"/>
    <w:lvl w:ilvl="0" w:tplc="1F9628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D06F2"/>
    <w:multiLevelType w:val="hybridMultilevel"/>
    <w:tmpl w:val="2C5AD416"/>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3529A1"/>
    <w:multiLevelType w:val="hybridMultilevel"/>
    <w:tmpl w:val="5D9C8F3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B94BA3"/>
    <w:multiLevelType w:val="hybridMultilevel"/>
    <w:tmpl w:val="FFDE996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8A4D05"/>
    <w:multiLevelType w:val="hybridMultilevel"/>
    <w:tmpl w:val="1FF4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6A78D2"/>
    <w:multiLevelType w:val="hybridMultilevel"/>
    <w:tmpl w:val="BDBAFFC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20"/>
  </w:num>
  <w:num w:numId="4">
    <w:abstractNumId w:val="4"/>
  </w:num>
  <w:num w:numId="5">
    <w:abstractNumId w:val="17"/>
  </w:num>
  <w:num w:numId="6">
    <w:abstractNumId w:val="25"/>
  </w:num>
  <w:num w:numId="7">
    <w:abstractNumId w:val="19"/>
  </w:num>
  <w:num w:numId="8">
    <w:abstractNumId w:val="21"/>
  </w:num>
  <w:num w:numId="9">
    <w:abstractNumId w:val="14"/>
  </w:num>
  <w:num w:numId="10">
    <w:abstractNumId w:val="10"/>
  </w:num>
  <w:num w:numId="11">
    <w:abstractNumId w:val="15"/>
  </w:num>
  <w:num w:numId="12">
    <w:abstractNumId w:val="0"/>
  </w:num>
  <w:num w:numId="13">
    <w:abstractNumId w:val="27"/>
  </w:num>
  <w:num w:numId="14">
    <w:abstractNumId w:val="6"/>
  </w:num>
  <w:num w:numId="15">
    <w:abstractNumId w:val="7"/>
  </w:num>
  <w:num w:numId="16">
    <w:abstractNumId w:val="11"/>
  </w:num>
  <w:num w:numId="17">
    <w:abstractNumId w:val="8"/>
  </w:num>
  <w:num w:numId="18">
    <w:abstractNumId w:val="26"/>
  </w:num>
  <w:num w:numId="19">
    <w:abstractNumId w:val="18"/>
  </w:num>
  <w:num w:numId="20">
    <w:abstractNumId w:val="22"/>
  </w:num>
  <w:num w:numId="21">
    <w:abstractNumId w:val="9"/>
  </w:num>
  <w:num w:numId="22">
    <w:abstractNumId w:val="24"/>
  </w:num>
  <w:num w:numId="23">
    <w:abstractNumId w:val="1"/>
  </w:num>
  <w:num w:numId="24">
    <w:abstractNumId w:val="5"/>
  </w:num>
  <w:num w:numId="25">
    <w:abstractNumId w:val="13"/>
  </w:num>
  <w:num w:numId="26">
    <w:abstractNumId w:val="23"/>
  </w:num>
  <w:num w:numId="27">
    <w:abstractNumId w:val="3"/>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E93"/>
    <w:rsid w:val="000050E5"/>
    <w:rsid w:val="00005486"/>
    <w:rsid w:val="00012403"/>
    <w:rsid w:val="00017F32"/>
    <w:rsid w:val="0002150A"/>
    <w:rsid w:val="00022123"/>
    <w:rsid w:val="0002597E"/>
    <w:rsid w:val="0003033D"/>
    <w:rsid w:val="0003223C"/>
    <w:rsid w:val="00041461"/>
    <w:rsid w:val="00050E56"/>
    <w:rsid w:val="000573EC"/>
    <w:rsid w:val="00062B4D"/>
    <w:rsid w:val="0006586A"/>
    <w:rsid w:val="00076285"/>
    <w:rsid w:val="00084CF1"/>
    <w:rsid w:val="0008706A"/>
    <w:rsid w:val="0009442B"/>
    <w:rsid w:val="00094E5F"/>
    <w:rsid w:val="00096DA2"/>
    <w:rsid w:val="0009704D"/>
    <w:rsid w:val="000A1095"/>
    <w:rsid w:val="000B1CB8"/>
    <w:rsid w:val="000B60B0"/>
    <w:rsid w:val="000C0BB3"/>
    <w:rsid w:val="000D09F4"/>
    <w:rsid w:val="000D76B1"/>
    <w:rsid w:val="000E3A92"/>
    <w:rsid w:val="000F2BAA"/>
    <w:rsid w:val="000F378E"/>
    <w:rsid w:val="000F497D"/>
    <w:rsid w:val="000F4AAE"/>
    <w:rsid w:val="000F6FF4"/>
    <w:rsid w:val="001026B1"/>
    <w:rsid w:val="00104A7F"/>
    <w:rsid w:val="00112563"/>
    <w:rsid w:val="001128C9"/>
    <w:rsid w:val="0011559F"/>
    <w:rsid w:val="00117C40"/>
    <w:rsid w:val="00120100"/>
    <w:rsid w:val="00123E24"/>
    <w:rsid w:val="0012491B"/>
    <w:rsid w:val="001256FC"/>
    <w:rsid w:val="00126C6F"/>
    <w:rsid w:val="00127FBD"/>
    <w:rsid w:val="001509AC"/>
    <w:rsid w:val="00155BC4"/>
    <w:rsid w:val="001605B7"/>
    <w:rsid w:val="0016286E"/>
    <w:rsid w:val="00171877"/>
    <w:rsid w:val="00181D19"/>
    <w:rsid w:val="0018346C"/>
    <w:rsid w:val="00193F10"/>
    <w:rsid w:val="00194FD8"/>
    <w:rsid w:val="001B4CD1"/>
    <w:rsid w:val="001B4ED6"/>
    <w:rsid w:val="001C7D54"/>
    <w:rsid w:val="001D03CD"/>
    <w:rsid w:val="001D3782"/>
    <w:rsid w:val="001D4BE3"/>
    <w:rsid w:val="001E3755"/>
    <w:rsid w:val="001E777A"/>
    <w:rsid w:val="001F7569"/>
    <w:rsid w:val="00200E22"/>
    <w:rsid w:val="00213D67"/>
    <w:rsid w:val="00214764"/>
    <w:rsid w:val="0022012A"/>
    <w:rsid w:val="00224361"/>
    <w:rsid w:val="00225F15"/>
    <w:rsid w:val="00235463"/>
    <w:rsid w:val="002430ED"/>
    <w:rsid w:val="00244015"/>
    <w:rsid w:val="00245404"/>
    <w:rsid w:val="0025116B"/>
    <w:rsid w:val="002514EA"/>
    <w:rsid w:val="0025301F"/>
    <w:rsid w:val="002629BD"/>
    <w:rsid w:val="002709A5"/>
    <w:rsid w:val="00272583"/>
    <w:rsid w:val="002737C7"/>
    <w:rsid w:val="002819DA"/>
    <w:rsid w:val="0028418E"/>
    <w:rsid w:val="00290B61"/>
    <w:rsid w:val="00296741"/>
    <w:rsid w:val="002A19D3"/>
    <w:rsid w:val="002A697D"/>
    <w:rsid w:val="002A7C7C"/>
    <w:rsid w:val="002B635C"/>
    <w:rsid w:val="002C552C"/>
    <w:rsid w:val="002D1C73"/>
    <w:rsid w:val="002D3F6B"/>
    <w:rsid w:val="002E008B"/>
    <w:rsid w:val="002E1746"/>
    <w:rsid w:val="002E1EBA"/>
    <w:rsid w:val="002F1E0D"/>
    <w:rsid w:val="002F270C"/>
    <w:rsid w:val="002F57C6"/>
    <w:rsid w:val="002F61C7"/>
    <w:rsid w:val="002F6903"/>
    <w:rsid w:val="002F6FDE"/>
    <w:rsid w:val="0030210C"/>
    <w:rsid w:val="003038FD"/>
    <w:rsid w:val="003046CF"/>
    <w:rsid w:val="0031771D"/>
    <w:rsid w:val="00320660"/>
    <w:rsid w:val="0032639A"/>
    <w:rsid w:val="00326E75"/>
    <w:rsid w:val="00331124"/>
    <w:rsid w:val="003430B3"/>
    <w:rsid w:val="00343591"/>
    <w:rsid w:val="00343F8A"/>
    <w:rsid w:val="00350381"/>
    <w:rsid w:val="00351B48"/>
    <w:rsid w:val="003535DF"/>
    <w:rsid w:val="003548C8"/>
    <w:rsid w:val="00356DE4"/>
    <w:rsid w:val="00371D4E"/>
    <w:rsid w:val="00372B3E"/>
    <w:rsid w:val="003808E0"/>
    <w:rsid w:val="003930DF"/>
    <w:rsid w:val="00393262"/>
    <w:rsid w:val="00396BD8"/>
    <w:rsid w:val="003B7620"/>
    <w:rsid w:val="003D21D5"/>
    <w:rsid w:val="003D221D"/>
    <w:rsid w:val="003F4C16"/>
    <w:rsid w:val="003F6D9B"/>
    <w:rsid w:val="00415F79"/>
    <w:rsid w:val="00417CC8"/>
    <w:rsid w:val="00422EB8"/>
    <w:rsid w:val="00424F6E"/>
    <w:rsid w:val="004353D4"/>
    <w:rsid w:val="00435B4D"/>
    <w:rsid w:val="00456534"/>
    <w:rsid w:val="004652E2"/>
    <w:rsid w:val="004735B8"/>
    <w:rsid w:val="004737E0"/>
    <w:rsid w:val="00477015"/>
    <w:rsid w:val="00480F79"/>
    <w:rsid w:val="004856C2"/>
    <w:rsid w:val="004857D8"/>
    <w:rsid w:val="00496F4E"/>
    <w:rsid w:val="004A2D9A"/>
    <w:rsid w:val="004A7AC9"/>
    <w:rsid w:val="004B07CC"/>
    <w:rsid w:val="004B3A98"/>
    <w:rsid w:val="004C05B3"/>
    <w:rsid w:val="004E1CC5"/>
    <w:rsid w:val="004E3DAC"/>
    <w:rsid w:val="004F19C3"/>
    <w:rsid w:val="004F66F0"/>
    <w:rsid w:val="004F7A67"/>
    <w:rsid w:val="00505C56"/>
    <w:rsid w:val="00512422"/>
    <w:rsid w:val="00517312"/>
    <w:rsid w:val="00517ACB"/>
    <w:rsid w:val="0052134F"/>
    <w:rsid w:val="005225FE"/>
    <w:rsid w:val="005302DB"/>
    <w:rsid w:val="00541140"/>
    <w:rsid w:val="00550023"/>
    <w:rsid w:val="00551C28"/>
    <w:rsid w:val="005521FC"/>
    <w:rsid w:val="00553018"/>
    <w:rsid w:val="00560925"/>
    <w:rsid w:val="00561531"/>
    <w:rsid w:val="00561BC7"/>
    <w:rsid w:val="00565CDA"/>
    <w:rsid w:val="00567D9C"/>
    <w:rsid w:val="0057501F"/>
    <w:rsid w:val="00575466"/>
    <w:rsid w:val="00575874"/>
    <w:rsid w:val="005823D0"/>
    <w:rsid w:val="005870B7"/>
    <w:rsid w:val="005932FE"/>
    <w:rsid w:val="005979BB"/>
    <w:rsid w:val="005A147C"/>
    <w:rsid w:val="005A6165"/>
    <w:rsid w:val="005A674A"/>
    <w:rsid w:val="005A6767"/>
    <w:rsid w:val="005A7492"/>
    <w:rsid w:val="005B2099"/>
    <w:rsid w:val="005B507F"/>
    <w:rsid w:val="005D5A8B"/>
    <w:rsid w:val="005D6EF5"/>
    <w:rsid w:val="005F0942"/>
    <w:rsid w:val="005F0989"/>
    <w:rsid w:val="005F5306"/>
    <w:rsid w:val="00611C9C"/>
    <w:rsid w:val="00614322"/>
    <w:rsid w:val="00625C0A"/>
    <w:rsid w:val="006317FB"/>
    <w:rsid w:val="00633DD3"/>
    <w:rsid w:val="00640FE6"/>
    <w:rsid w:val="006435F0"/>
    <w:rsid w:val="00650561"/>
    <w:rsid w:val="006509EA"/>
    <w:rsid w:val="00651179"/>
    <w:rsid w:val="006520A1"/>
    <w:rsid w:val="00656B6D"/>
    <w:rsid w:val="0066770B"/>
    <w:rsid w:val="006727A1"/>
    <w:rsid w:val="0067648A"/>
    <w:rsid w:val="0067780F"/>
    <w:rsid w:val="00681AA0"/>
    <w:rsid w:val="00681D9C"/>
    <w:rsid w:val="00684DA3"/>
    <w:rsid w:val="00684F09"/>
    <w:rsid w:val="00686CD9"/>
    <w:rsid w:val="006975F2"/>
    <w:rsid w:val="00697E56"/>
    <w:rsid w:val="006A09CA"/>
    <w:rsid w:val="006A309F"/>
    <w:rsid w:val="006A461D"/>
    <w:rsid w:val="006A7E65"/>
    <w:rsid w:val="006B035B"/>
    <w:rsid w:val="006B22CF"/>
    <w:rsid w:val="006C09A4"/>
    <w:rsid w:val="006C29CB"/>
    <w:rsid w:val="006C321E"/>
    <w:rsid w:val="006C41E7"/>
    <w:rsid w:val="006D3C69"/>
    <w:rsid w:val="006E1EAD"/>
    <w:rsid w:val="006E5028"/>
    <w:rsid w:val="006E6BCB"/>
    <w:rsid w:val="006F6BE8"/>
    <w:rsid w:val="006F6C0E"/>
    <w:rsid w:val="00700E25"/>
    <w:rsid w:val="007025E1"/>
    <w:rsid w:val="00711EBE"/>
    <w:rsid w:val="00714B06"/>
    <w:rsid w:val="0071744D"/>
    <w:rsid w:val="00741649"/>
    <w:rsid w:val="00742A1A"/>
    <w:rsid w:val="00743FDB"/>
    <w:rsid w:val="007523E0"/>
    <w:rsid w:val="0075797A"/>
    <w:rsid w:val="00771233"/>
    <w:rsid w:val="007733A1"/>
    <w:rsid w:val="007738F8"/>
    <w:rsid w:val="007770AE"/>
    <w:rsid w:val="00777B99"/>
    <w:rsid w:val="00783A02"/>
    <w:rsid w:val="0078796F"/>
    <w:rsid w:val="0079225C"/>
    <w:rsid w:val="007A42DB"/>
    <w:rsid w:val="007A7DD1"/>
    <w:rsid w:val="007B2987"/>
    <w:rsid w:val="007B4304"/>
    <w:rsid w:val="007C201D"/>
    <w:rsid w:val="007D2C1F"/>
    <w:rsid w:val="007D36C3"/>
    <w:rsid w:val="007E0282"/>
    <w:rsid w:val="007E74C3"/>
    <w:rsid w:val="007F1649"/>
    <w:rsid w:val="00802AC5"/>
    <w:rsid w:val="0080497A"/>
    <w:rsid w:val="00811D07"/>
    <w:rsid w:val="00814394"/>
    <w:rsid w:val="00815354"/>
    <w:rsid w:val="008154B9"/>
    <w:rsid w:val="0082411B"/>
    <w:rsid w:val="00824F14"/>
    <w:rsid w:val="0082515B"/>
    <w:rsid w:val="008276C7"/>
    <w:rsid w:val="00832B70"/>
    <w:rsid w:val="00833B96"/>
    <w:rsid w:val="00836114"/>
    <w:rsid w:val="00836D75"/>
    <w:rsid w:val="008459A1"/>
    <w:rsid w:val="008507E7"/>
    <w:rsid w:val="008531D5"/>
    <w:rsid w:val="00856BDC"/>
    <w:rsid w:val="00857A64"/>
    <w:rsid w:val="008605BF"/>
    <w:rsid w:val="008719D7"/>
    <w:rsid w:val="00872F2E"/>
    <w:rsid w:val="00875C70"/>
    <w:rsid w:val="00881C1A"/>
    <w:rsid w:val="00884DF0"/>
    <w:rsid w:val="008A75BE"/>
    <w:rsid w:val="008B10FD"/>
    <w:rsid w:val="008B709A"/>
    <w:rsid w:val="008C0449"/>
    <w:rsid w:val="008C6C7B"/>
    <w:rsid w:val="008C6DCD"/>
    <w:rsid w:val="008D0C13"/>
    <w:rsid w:val="008D2A44"/>
    <w:rsid w:val="008E256B"/>
    <w:rsid w:val="008E2CC2"/>
    <w:rsid w:val="008F301B"/>
    <w:rsid w:val="008F78FC"/>
    <w:rsid w:val="0090281C"/>
    <w:rsid w:val="00907A43"/>
    <w:rsid w:val="009116C6"/>
    <w:rsid w:val="00917E18"/>
    <w:rsid w:val="00923BCD"/>
    <w:rsid w:val="00933945"/>
    <w:rsid w:val="009345B8"/>
    <w:rsid w:val="00937D36"/>
    <w:rsid w:val="0094407F"/>
    <w:rsid w:val="00944974"/>
    <w:rsid w:val="00946783"/>
    <w:rsid w:val="009610B9"/>
    <w:rsid w:val="00966694"/>
    <w:rsid w:val="00970E46"/>
    <w:rsid w:val="0098002B"/>
    <w:rsid w:val="00981472"/>
    <w:rsid w:val="00983081"/>
    <w:rsid w:val="009948B6"/>
    <w:rsid w:val="009A0E93"/>
    <w:rsid w:val="009B039B"/>
    <w:rsid w:val="009C1D27"/>
    <w:rsid w:val="009C461B"/>
    <w:rsid w:val="009C53D0"/>
    <w:rsid w:val="009D3F57"/>
    <w:rsid w:val="009D4EAC"/>
    <w:rsid w:val="009D54F8"/>
    <w:rsid w:val="009F23C3"/>
    <w:rsid w:val="009F43C2"/>
    <w:rsid w:val="009F4B2E"/>
    <w:rsid w:val="009F5DFE"/>
    <w:rsid w:val="00A0098E"/>
    <w:rsid w:val="00A0372C"/>
    <w:rsid w:val="00A12D51"/>
    <w:rsid w:val="00A13A66"/>
    <w:rsid w:val="00A15184"/>
    <w:rsid w:val="00A17A83"/>
    <w:rsid w:val="00A25427"/>
    <w:rsid w:val="00A326B0"/>
    <w:rsid w:val="00A34EF0"/>
    <w:rsid w:val="00A40B1C"/>
    <w:rsid w:val="00A4556D"/>
    <w:rsid w:val="00A51D3A"/>
    <w:rsid w:val="00A57915"/>
    <w:rsid w:val="00A60459"/>
    <w:rsid w:val="00A6602B"/>
    <w:rsid w:val="00A722D1"/>
    <w:rsid w:val="00A72D07"/>
    <w:rsid w:val="00A730A1"/>
    <w:rsid w:val="00A8634F"/>
    <w:rsid w:val="00A8657A"/>
    <w:rsid w:val="00A87B1C"/>
    <w:rsid w:val="00A93480"/>
    <w:rsid w:val="00AA33F5"/>
    <w:rsid w:val="00AB39CD"/>
    <w:rsid w:val="00AC450E"/>
    <w:rsid w:val="00AD15A1"/>
    <w:rsid w:val="00AD7921"/>
    <w:rsid w:val="00AE17FF"/>
    <w:rsid w:val="00AE46EB"/>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3010"/>
    <w:rsid w:val="00B65FCB"/>
    <w:rsid w:val="00B779CF"/>
    <w:rsid w:val="00B82C71"/>
    <w:rsid w:val="00B94852"/>
    <w:rsid w:val="00B97694"/>
    <w:rsid w:val="00BA1A6E"/>
    <w:rsid w:val="00BA2F53"/>
    <w:rsid w:val="00BA7DD1"/>
    <w:rsid w:val="00BB0749"/>
    <w:rsid w:val="00BB1392"/>
    <w:rsid w:val="00BB703C"/>
    <w:rsid w:val="00BC14A0"/>
    <w:rsid w:val="00BC3B2E"/>
    <w:rsid w:val="00BC4E54"/>
    <w:rsid w:val="00BC54A8"/>
    <w:rsid w:val="00BD1D19"/>
    <w:rsid w:val="00BD3722"/>
    <w:rsid w:val="00BE3173"/>
    <w:rsid w:val="00BE7E05"/>
    <w:rsid w:val="00BF20B4"/>
    <w:rsid w:val="00C072D6"/>
    <w:rsid w:val="00C1132B"/>
    <w:rsid w:val="00C211D2"/>
    <w:rsid w:val="00C21D19"/>
    <w:rsid w:val="00C21E38"/>
    <w:rsid w:val="00C251F7"/>
    <w:rsid w:val="00C357B2"/>
    <w:rsid w:val="00C35B00"/>
    <w:rsid w:val="00C44A21"/>
    <w:rsid w:val="00C44B89"/>
    <w:rsid w:val="00C47504"/>
    <w:rsid w:val="00C64AE2"/>
    <w:rsid w:val="00C64D31"/>
    <w:rsid w:val="00C66369"/>
    <w:rsid w:val="00C71513"/>
    <w:rsid w:val="00C71ABF"/>
    <w:rsid w:val="00CA0AE0"/>
    <w:rsid w:val="00CA0DB3"/>
    <w:rsid w:val="00CA43CD"/>
    <w:rsid w:val="00CA4A6A"/>
    <w:rsid w:val="00CB4051"/>
    <w:rsid w:val="00CB7EE2"/>
    <w:rsid w:val="00CC51F3"/>
    <w:rsid w:val="00CC79BF"/>
    <w:rsid w:val="00CE6258"/>
    <w:rsid w:val="00CF572C"/>
    <w:rsid w:val="00D00378"/>
    <w:rsid w:val="00D06B6A"/>
    <w:rsid w:val="00D11105"/>
    <w:rsid w:val="00D20D59"/>
    <w:rsid w:val="00D31DB0"/>
    <w:rsid w:val="00D33274"/>
    <w:rsid w:val="00D332F1"/>
    <w:rsid w:val="00D345BE"/>
    <w:rsid w:val="00D356DA"/>
    <w:rsid w:val="00D3762C"/>
    <w:rsid w:val="00D41C72"/>
    <w:rsid w:val="00D4349B"/>
    <w:rsid w:val="00D508FF"/>
    <w:rsid w:val="00D65E82"/>
    <w:rsid w:val="00D66991"/>
    <w:rsid w:val="00D66E59"/>
    <w:rsid w:val="00D73F21"/>
    <w:rsid w:val="00D75B96"/>
    <w:rsid w:val="00D772C2"/>
    <w:rsid w:val="00D919AF"/>
    <w:rsid w:val="00D91E16"/>
    <w:rsid w:val="00DA7192"/>
    <w:rsid w:val="00DB0881"/>
    <w:rsid w:val="00DB2514"/>
    <w:rsid w:val="00DB7B57"/>
    <w:rsid w:val="00DC492F"/>
    <w:rsid w:val="00DC5718"/>
    <w:rsid w:val="00DC617D"/>
    <w:rsid w:val="00DD337B"/>
    <w:rsid w:val="00DD4EA6"/>
    <w:rsid w:val="00DE71D2"/>
    <w:rsid w:val="00DF3D95"/>
    <w:rsid w:val="00E05EDC"/>
    <w:rsid w:val="00E0622B"/>
    <w:rsid w:val="00E12B40"/>
    <w:rsid w:val="00E21EF8"/>
    <w:rsid w:val="00E21FDC"/>
    <w:rsid w:val="00E23D3B"/>
    <w:rsid w:val="00E24EDE"/>
    <w:rsid w:val="00E31F3D"/>
    <w:rsid w:val="00E33EB6"/>
    <w:rsid w:val="00E3537C"/>
    <w:rsid w:val="00E37672"/>
    <w:rsid w:val="00E5654A"/>
    <w:rsid w:val="00E6083C"/>
    <w:rsid w:val="00E60BAA"/>
    <w:rsid w:val="00E6285E"/>
    <w:rsid w:val="00E64828"/>
    <w:rsid w:val="00E662EE"/>
    <w:rsid w:val="00E717C6"/>
    <w:rsid w:val="00E82A89"/>
    <w:rsid w:val="00E93D92"/>
    <w:rsid w:val="00E960CB"/>
    <w:rsid w:val="00EA6E3A"/>
    <w:rsid w:val="00EB18D4"/>
    <w:rsid w:val="00EC0785"/>
    <w:rsid w:val="00ED32DB"/>
    <w:rsid w:val="00EE267C"/>
    <w:rsid w:val="00EE544C"/>
    <w:rsid w:val="00EE5455"/>
    <w:rsid w:val="00EF0189"/>
    <w:rsid w:val="00F04290"/>
    <w:rsid w:val="00F138F0"/>
    <w:rsid w:val="00F21E7D"/>
    <w:rsid w:val="00F22D7A"/>
    <w:rsid w:val="00F26FFE"/>
    <w:rsid w:val="00F44FF6"/>
    <w:rsid w:val="00F5234B"/>
    <w:rsid w:val="00F52411"/>
    <w:rsid w:val="00F669F3"/>
    <w:rsid w:val="00F66AD4"/>
    <w:rsid w:val="00F71010"/>
    <w:rsid w:val="00F73840"/>
    <w:rsid w:val="00F75255"/>
    <w:rsid w:val="00F776DE"/>
    <w:rsid w:val="00F80AE6"/>
    <w:rsid w:val="00F8606B"/>
    <w:rsid w:val="00FB14AF"/>
    <w:rsid w:val="00FB1721"/>
    <w:rsid w:val="00FC08FF"/>
    <w:rsid w:val="00FC1005"/>
    <w:rsid w:val="00FC38DB"/>
    <w:rsid w:val="00FD1913"/>
    <w:rsid w:val="00FD4968"/>
    <w:rsid w:val="00FD5C5E"/>
    <w:rsid w:val="00FD5E05"/>
    <w:rsid w:val="00FD618D"/>
    <w:rsid w:val="00FD7B3E"/>
    <w:rsid w:val="00FF1C7B"/>
    <w:rsid w:val="00FF2186"/>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1"/>
    <w:qFormat/>
    <w:rsid w:val="00833B96"/>
    <w:pPr>
      <w:ind w:left="720"/>
      <w:contextualSpacing/>
    </w:pPr>
  </w:style>
  <w:style w:type="table" w:styleId="aa">
    <w:name w:val="Table Grid"/>
    <w:basedOn w:val="a1"/>
    <w:uiPriority w:val="59"/>
    <w:rsid w:val="0047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paragraph" w:styleId="ad">
    <w:name w:val="Body Text"/>
    <w:basedOn w:val="a"/>
    <w:link w:val="ae"/>
    <w:uiPriority w:val="1"/>
    <w:qFormat/>
    <w:rsid w:val="00DD4EA6"/>
    <w:pPr>
      <w:widowControl w:val="0"/>
      <w:autoSpaceDE w:val="0"/>
      <w:autoSpaceDN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DD4EA6"/>
    <w:rPr>
      <w:rFonts w:ascii="Arial" w:eastAsia="Arial" w:hAnsi="Arial" w:cs="Arial"/>
      <w:sz w:val="20"/>
      <w:szCs w:val="20"/>
      <w:lang w:val="en-US"/>
    </w:rPr>
  </w:style>
  <w:style w:type="table" w:customStyle="1" w:styleId="TableNormal">
    <w:name w:val="Table Normal"/>
    <w:uiPriority w:val="2"/>
    <w:semiHidden/>
    <w:unhideWhenUsed/>
    <w:qFormat/>
    <w:rsid w:val="004A7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AC9"/>
    <w:pPr>
      <w:widowControl w:val="0"/>
      <w:autoSpaceDE w:val="0"/>
      <w:autoSpaceDN w:val="0"/>
      <w:spacing w:before="61" w:after="0" w:line="240" w:lineRule="auto"/>
      <w:jc w:val="center"/>
    </w:pPr>
    <w:rPr>
      <w:rFonts w:ascii="Arial" w:eastAsia="Arial" w:hAnsi="Arial" w:cs="Arial"/>
      <w:lang w:val="en-US"/>
    </w:rPr>
  </w:style>
  <w:style w:type="character" w:styleId="af">
    <w:name w:val="Hyperlink"/>
    <w:basedOn w:val="a0"/>
    <w:uiPriority w:val="99"/>
    <w:unhideWhenUsed/>
    <w:rsid w:val="00994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69541653">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562967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462262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60290101">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22418339">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3217622">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82062044">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68191207">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1459496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198472831">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35624336">
      <w:bodyDiv w:val="1"/>
      <w:marLeft w:val="0"/>
      <w:marRight w:val="0"/>
      <w:marTop w:val="0"/>
      <w:marBottom w:val="0"/>
      <w:divBdr>
        <w:top w:val="none" w:sz="0" w:space="0" w:color="auto"/>
        <w:left w:val="none" w:sz="0" w:space="0" w:color="auto"/>
        <w:bottom w:val="none" w:sz="0" w:space="0" w:color="auto"/>
        <w:right w:val="none" w:sz="0" w:space="0" w:color="auto"/>
      </w:divBdr>
    </w:div>
    <w:div w:id="1239708600">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310092393">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54960488">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51917623">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6098324">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894537768">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2006664573">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5279597">
      <w:bodyDiv w:val="1"/>
      <w:marLeft w:val="0"/>
      <w:marRight w:val="0"/>
      <w:marTop w:val="0"/>
      <w:marBottom w:val="0"/>
      <w:divBdr>
        <w:top w:val="none" w:sz="0" w:space="0" w:color="auto"/>
        <w:left w:val="none" w:sz="0" w:space="0" w:color="auto"/>
        <w:bottom w:val="none" w:sz="0" w:space="0" w:color="auto"/>
        <w:right w:val="none" w:sz="0" w:space="0" w:color="auto"/>
      </w:divBdr>
    </w:div>
    <w:div w:id="2029673687">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393">
      <w:bodyDiv w:val="1"/>
      <w:marLeft w:val="0"/>
      <w:marRight w:val="0"/>
      <w:marTop w:val="0"/>
      <w:marBottom w:val="0"/>
      <w:divBdr>
        <w:top w:val="none" w:sz="0" w:space="0" w:color="auto"/>
        <w:left w:val="none" w:sz="0" w:space="0" w:color="auto"/>
        <w:bottom w:val="none" w:sz="0" w:space="0" w:color="auto"/>
        <w:right w:val="none" w:sz="0" w:space="0" w:color="auto"/>
      </w:divBdr>
    </w:div>
    <w:div w:id="2108844823">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82"/>
    <w:rsid w:val="0073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9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00CD-C413-4599-BE29-15DE53C0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7136</TotalTime>
  <Pages>31</Pages>
  <Words>6140</Words>
  <Characters>35000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2022-12-25T20:24:00Z</cp:lastPrinted>
  <dcterms:created xsi:type="dcterms:W3CDTF">2021-10-22T12:01:00Z</dcterms:created>
  <dcterms:modified xsi:type="dcterms:W3CDTF">2023-03-22T20:52:00Z</dcterms:modified>
</cp:coreProperties>
</file>